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404A" w14:textId="127D174B" w:rsidR="007328F7" w:rsidRDefault="007328F7" w:rsidP="007328F7">
      <w:pPr>
        <w:rPr>
          <w:rFonts w:hint="eastAsia"/>
        </w:rPr>
      </w:pPr>
      <w:r>
        <w:rPr>
          <w:rFonts w:hint="eastAsia"/>
        </w:rPr>
        <w:t>因地制宜绿色建筑设计方案</w:t>
      </w:r>
    </w:p>
    <w:p w14:paraId="098ED07C" w14:textId="63F3663F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一、分模块设计方案</w:t>
      </w:r>
    </w:p>
    <w:p w14:paraId="3BD3B35C" w14:textId="18E0035D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1. 传承建筑文化</w:t>
      </w:r>
    </w:p>
    <w:p w14:paraId="3882C774" w14:textId="5550E674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 地域元素提取：以江南水乡为例，</w:t>
      </w:r>
      <w:r w:rsidR="00D132A8">
        <w:rPr>
          <w:rFonts w:hint="eastAsia"/>
        </w:rPr>
        <w:t>室外活动场地和亭子</w:t>
      </w:r>
      <w:r>
        <w:rPr>
          <w:rFonts w:hint="eastAsia"/>
        </w:rPr>
        <w:t>青砖黛瓦等传统建筑符号。</w:t>
      </w:r>
    </w:p>
    <w:p w14:paraId="28464336" w14:textId="1FD71226" w:rsidR="007328F7" w:rsidRDefault="007328F7" w:rsidP="007328F7">
      <w:pPr>
        <w:rPr>
          <w:rFonts w:hint="eastAsia"/>
        </w:rPr>
      </w:pPr>
      <w:r>
        <w:rPr>
          <w:rFonts w:hint="eastAsia"/>
        </w:rPr>
        <w:t>2. 适应自然环境</w:t>
      </w:r>
    </w:p>
    <w:p w14:paraId="07FF2F3E" w14:textId="4563F93A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气候适应性：针对江南多雨、夏季湿热的特点：</w:t>
      </w:r>
    </w:p>
    <w:p w14:paraId="6A93DBCB" w14:textId="77777777" w:rsidR="007328F7" w:rsidRDefault="007328F7" w:rsidP="007328F7">
      <w:pPr>
        <w:rPr>
          <w:rFonts w:hint="eastAsia"/>
        </w:rPr>
      </w:pPr>
      <w:r>
        <w:rPr>
          <w:rFonts w:hint="eastAsia"/>
        </w:rPr>
        <w:t>建筑主体采用南北向布局，利用穿堂风强化自然通风；</w:t>
      </w:r>
    </w:p>
    <w:p w14:paraId="72DE6967" w14:textId="205150C2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屋顶设置架空隔热层，外窗采用Low-E玻璃+遮阳百叶，降低夏季空调能耗；</w:t>
      </w:r>
    </w:p>
    <w:p w14:paraId="597E90F3" w14:textId="7BE91DDC" w:rsidR="007328F7" w:rsidRDefault="007328F7" w:rsidP="007328F7">
      <w:pPr>
        <w:rPr>
          <w:rFonts w:hint="eastAsia"/>
        </w:rPr>
      </w:pPr>
      <w:r>
        <w:rPr>
          <w:rFonts w:hint="eastAsia"/>
        </w:rPr>
        <w:t>场地设计透水铺装+雨水花园，收集雨水用于绿化灌溉，缓解内涝。</w:t>
      </w:r>
    </w:p>
    <w:p w14:paraId="678B8FEB" w14:textId="04F73C84" w:rsidR="007328F7" w:rsidRDefault="007328F7" w:rsidP="007328F7">
      <w:pPr>
        <w:rPr>
          <w:rFonts w:hint="eastAsia"/>
        </w:rPr>
      </w:pPr>
      <w:r>
        <w:rPr>
          <w:rFonts w:hint="eastAsia"/>
        </w:rPr>
        <w:t>场地属性利用：结合场地微地形，将建筑嵌入坡地，减少土方开挖，同时利用地形高差优化采光与通风。</w:t>
      </w:r>
    </w:p>
    <w:p w14:paraId="27C0D48E" w14:textId="49A3513C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3. 利用既有资源</w:t>
      </w:r>
    </w:p>
    <w:p w14:paraId="634B998A" w14:textId="660ADBE8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新增屋顶光伏板，为建筑提供清洁能源。废弃场地利用：若场地为旧厂区，保留原有工业肌理（如钢结构框架），改造为创意办公区，减少建筑垃圾。</w:t>
      </w:r>
    </w:p>
    <w:p w14:paraId="64C2ACA5" w14:textId="128924B3" w:rsidR="007328F7" w:rsidRDefault="007328F7" w:rsidP="007328F7">
      <w:pPr>
        <w:rPr>
          <w:rFonts w:hint="eastAsia"/>
        </w:rPr>
      </w:pPr>
      <w:r>
        <w:rPr>
          <w:rFonts w:hint="eastAsia"/>
        </w:rPr>
        <w:t>二、方案亮点</w:t>
      </w:r>
    </w:p>
    <w:p w14:paraId="3010ED5D" w14:textId="4A7A8A6D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 文化传承与现代功能融合：传统元素通过现代材料与工艺转译，既保留地域特色，又满足绿色建筑性能要求；低能耗与生态友好：通过自然通风、被动式遮阳、雨水回收等技术，降低建筑运营能耗；资源循环利用：旧建筑改造减少建材消耗，契合绿色建筑“低碳、循环”理念。</w:t>
      </w:r>
    </w:p>
    <w:p w14:paraId="146EE660" w14:textId="77777777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89F54" w14:textId="77777777" w:rsidR="007328F7" w:rsidRDefault="007328F7" w:rsidP="007328F7">
      <w:pPr>
        <w:rPr>
          <w:rFonts w:hint="eastAsia"/>
        </w:rPr>
      </w:pPr>
      <w:r>
        <w:rPr>
          <w:rFonts w:hint="eastAsia"/>
        </w:rPr>
        <w:t> </w:t>
      </w:r>
    </w:p>
    <w:p w14:paraId="7D554B07" w14:textId="77777777" w:rsidR="007328F7" w:rsidRDefault="007328F7" w:rsidP="00732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8A31E" w14:textId="2820BBE3" w:rsidR="004F2678" w:rsidRDefault="004F2678" w:rsidP="007328F7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25EB" w14:textId="77777777" w:rsidR="00351F75" w:rsidRDefault="00351F75" w:rsidP="007328F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18F184" w14:textId="77777777" w:rsidR="00351F75" w:rsidRDefault="00351F75" w:rsidP="007328F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E61D" w14:textId="77777777" w:rsidR="00351F75" w:rsidRDefault="00351F75" w:rsidP="007328F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84557FB" w14:textId="77777777" w:rsidR="00351F75" w:rsidRDefault="00351F75" w:rsidP="007328F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74"/>
    <w:rsid w:val="00067174"/>
    <w:rsid w:val="001640BB"/>
    <w:rsid w:val="00351F75"/>
    <w:rsid w:val="004F2678"/>
    <w:rsid w:val="005A6B45"/>
    <w:rsid w:val="007328F7"/>
    <w:rsid w:val="00BF283E"/>
    <w:rsid w:val="00D132A8"/>
    <w:rsid w:val="00E5296F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14780"/>
  <w15:chartTrackingRefBased/>
  <w15:docId w15:val="{BE3750BF-6B01-40EE-8F87-29CF61BE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1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28F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28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28F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28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3</cp:revision>
  <dcterms:created xsi:type="dcterms:W3CDTF">2026-03-16T07:16:00Z</dcterms:created>
  <dcterms:modified xsi:type="dcterms:W3CDTF">2026-03-16T16:37:00Z</dcterms:modified>
</cp:coreProperties>
</file>