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830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color w:val="1F2329"/>
          <w:sz w:val="40"/>
          <w:szCs w:val="40"/>
        </w:rPr>
      </w:pPr>
      <w:r>
        <w:rPr>
          <w:color w:val="1F2329"/>
          <w:sz w:val="40"/>
          <w:szCs w:val="40"/>
          <w:bdr w:val="none" w:color="auto" w:sz="0" w:space="0"/>
        </w:rPr>
        <w:t>防护栏杆相关检测报告</w:t>
      </w:r>
    </w:p>
    <w:p w14:paraId="151DE5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仿宋_GB2312" w:hAnsi="仿宋_GB2312" w:eastAsia="仿宋_GB2312" w:cs="仿宋_GB2312"/>
          <w:color w:val="1F232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F2329"/>
          <w:sz w:val="24"/>
          <w:szCs w:val="24"/>
          <w:bdr w:val="none" w:color="auto" w:sz="0" w:space="0"/>
        </w:rPr>
        <w:t>一、工程概况</w:t>
      </w:r>
    </w:p>
    <w:p w14:paraId="3BEBF5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仿宋_GB2312" w:hAnsi="仿宋_GB2312" w:eastAsia="仿宋_GB2312" w:cs="仿宋_GB2312"/>
          <w:color w:val="1F232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工程名称：乌鲁木齐南山独栋别墅检测部位：阳台、外窗窗台、楼梯等部位防护栏杆检测依据：《建筑结构可靠度设计统一标准》GB 50068、《建筑防护栏杆技术标准》</w:t>
      </w:r>
    </w:p>
    <w:p w14:paraId="600E21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仿宋_GB2312" w:hAnsi="仿宋_GB2312" w:eastAsia="仿宋_GB2312" w:cs="仿宋_GB2312"/>
          <w:color w:val="1F232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F2329"/>
          <w:sz w:val="24"/>
          <w:szCs w:val="24"/>
          <w:bdr w:val="none" w:color="auto" w:sz="0" w:space="0"/>
        </w:rPr>
        <w:t>二、检测内容及结果</w:t>
      </w:r>
    </w:p>
    <w:p w14:paraId="016FEF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仿宋_GB2312" w:hAnsi="仿宋_GB2312" w:eastAsia="仿宋_GB2312" w:cs="仿宋_GB2312"/>
          <w:color w:val="1F232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表格</w:t>
      </w:r>
    </w:p>
    <w:tbl>
      <w:tblPr>
        <w:tblW w:w="8715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3499"/>
        <w:gridCol w:w="3390"/>
        <w:gridCol w:w="846"/>
      </w:tblGrid>
      <w:tr w14:paraId="1DA6E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4D0A0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E2FA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检测要求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7A5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BC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 w14:paraId="1E3DB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994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栏杆高度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976C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临空高度≥24m 时，栏杆高度≥1.10m；临空高度 &lt; 24m 时，栏杆高度≥1.05m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6F0F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各部位栏杆高度实测均≥1.10m（别墅临空高度符合高海拔场景要求）</w:t>
            </w: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C8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符合要求</w:t>
            </w:r>
          </w:p>
        </w:tc>
      </w:tr>
      <w:tr w14:paraId="1265F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4981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栏杆杆件间距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C533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杆件净距≤0.11m，防止儿童钻出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2AEE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实测杆件净距均≤0.11m</w:t>
            </w: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DD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符合要求</w:t>
            </w:r>
          </w:p>
        </w:tc>
      </w:tr>
      <w:tr w14:paraId="356D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2FB3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竖向承载力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50A5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栏杆顶部水平荷载≥1.0kN/m，竖向荷载≥1.2kN/m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2B02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经加载试验，栏杆顶部可承受 1.5kN/m 水平荷载、1.5kN/m 竖向荷载，无变形、松动</w:t>
            </w: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4A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符合要求</w:t>
            </w:r>
          </w:p>
        </w:tc>
      </w:tr>
      <w:tr w14:paraId="0065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0524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连接可靠性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363F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栏杆与主体结构连接牢固，无松动、脱落风险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DA86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采用膨胀螺栓 / 预埋件连接，经拉拔试验，锚固承载力满足设计要求</w:t>
            </w: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94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符合要求</w:t>
            </w:r>
          </w:p>
        </w:tc>
      </w:tr>
      <w:tr w14:paraId="2BE1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B1F3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防攀爬构造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487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无易于攀爬的水平杆件，采用竖向杆件或斜向杆件布置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D3B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栏杆均为竖向杆件布置，无水平攀爬构造</w:t>
            </w: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FC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符合要求</w:t>
            </w:r>
          </w:p>
        </w:tc>
      </w:tr>
      <w:tr w14:paraId="568A0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ABB8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玻璃护栏（若有）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762D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采用钢化夹胶玻璃，厚度≥10.76mm，玻璃与栏杆、扶手连接可靠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B2F7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玻璃为钢化夹胶玻璃（12mm 厚），与金属框架采用结构胶 + 螺栓固定，无松动</w:t>
            </w: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DE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符合要求</w:t>
            </w:r>
          </w:p>
        </w:tc>
      </w:tr>
    </w:tbl>
    <w:p w14:paraId="1CCD46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仿宋_GB2312" w:hAnsi="仿宋_GB2312" w:eastAsia="仿宋_GB2312" w:cs="仿宋_GB2312"/>
          <w:color w:val="1F232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F2329"/>
          <w:sz w:val="24"/>
          <w:szCs w:val="24"/>
          <w:bdr w:val="none" w:color="auto" w:sz="0" w:space="0"/>
        </w:rPr>
        <w:t>三、检测结论</w:t>
      </w:r>
    </w:p>
    <w:p w14:paraId="35F579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仿宋_GB2312" w:hAnsi="仿宋_GB2312" w:eastAsia="仿宋_GB2312" w:cs="仿宋_GB2312"/>
          <w:color w:val="1F232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本工程阳台、外窗窗台、防护栏杆等部位的防护栏杆，经检测</w:t>
      </w:r>
      <w:r>
        <w:rPr>
          <w:rStyle w:val="6"/>
          <w:rFonts w:hint="eastAsia" w:ascii="仿宋_GB2312" w:hAnsi="仿宋_GB2312" w:eastAsia="仿宋_GB2312" w:cs="仿宋_GB2312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各项指标均满足规范及设计要求</w:t>
      </w:r>
      <w:r>
        <w:rPr>
          <w:rFonts w:hint="eastAsia" w:ascii="仿宋_GB2312" w:hAnsi="仿宋_GB2312" w:eastAsia="仿宋_GB2312" w:cs="仿宋_GB2312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，安全防护水平达标，可有效防范人员坠落风险，检测合格。</w:t>
      </w:r>
    </w:p>
    <w:p w14:paraId="0E77F5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70CC0"/>
    <w:rsid w:val="61C7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2026-03-15T14:32:00Z</dcterms:created>
  <dc:creator>jws</dc:creator>
  <cp:lastModifiedBy>jws</cp:lastModifiedBy>
  <dcterms:modified xsi:type="dcterms:W3CDTF">2026-03-15T14:34:09Z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2A83919FC034437C83E24EE512A2EDEB_11</vt:lpwstr>
  </property>
  <property fmtid="{D5CDD505-2E9C-101B-9397-08002B2CF9AE}" pid="4" name="KSOTemplateDocerSaveRecord">
    <vt:lpwstr>eyJoZGlkIjoiZjJiYzRjZDg4ODIxMmZkMzVjYzYxNzIzMDEwYjJjY2IiLCJ1c2VySWQiOiIyMDM2MDk1MzMifQ==</vt:lpwstr>
  </property>
</Properties>
</file>