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0D47">
      <w:pPr>
        <w:jc w:val="center"/>
        <w:rPr/>
      </w:pPr>
      <w:r>
        <w:rPr>
          <w:sz w:val="28"/>
          <w:szCs w:val="28"/>
        </w:rPr>
        <w:t>呼和浩特市南湖湿地公园专用接驳车服务实施方案</w:t>
      </w:r>
    </w:p>
    <w:p w14:paraId="4DF28CEC">
      <w:pPr>
        <w:rPr/>
      </w:pPr>
      <w:r>
        <w:t>一、实施背景与目标</w:t>
      </w:r>
    </w:p>
    <w:p w14:paraId="5E9173B6">
      <w:pPr>
        <w:rPr/>
      </w:pPr>
      <w:r>
        <w:t>（一）实施背景</w:t>
      </w:r>
    </w:p>
    <w:p w14:paraId="1E830741">
      <w:pPr>
        <w:rPr/>
      </w:pPr>
      <w:r>
        <w:rPr>
          <w:lang w:val="en-US" w:eastAsia="zh-CN"/>
        </w:rPr>
        <w:t>南湖湿地公园自2025年7月25日起实行园区机动车全面禁行（含私家车、摩托车、经营性车辆），为保障游客游园便利性、提升景区游览安全与生态品质，助力国家4A级景区创建，同步启动专用接驳车服务。</w:t>
      </w:r>
    </w:p>
    <w:p w14:paraId="1532AAF7">
      <w:pPr>
        <w:rPr/>
      </w:pPr>
      <w:r>
        <w:t>（二）实施目标</w:t>
      </w:r>
    </w:p>
    <w:p w14:paraId="04B0506E">
      <w:pPr>
        <w:rPr/>
      </w:pPr>
      <w:r>
        <w:t>构建安全、便捷、绿色的园区内部接驳体系，实现“慢行无忧、无缝换乘”。</w:t>
      </w:r>
    </w:p>
    <w:p w14:paraId="3ACA00B1">
      <w:pPr>
        <w:rPr/>
      </w:pPr>
      <w:r>
        <w:t>覆盖园区核心景点、出入口、停车场，满足不同游客（老人、儿童、残障人士）出行需求。</w:t>
      </w:r>
    </w:p>
    <w:p w14:paraId="4CF02874">
      <w:pPr>
        <w:rPr/>
      </w:pPr>
      <w:r>
        <w:t>平衡运营成本与公益属性，实现可持续运营，提升游客满意度。</w:t>
      </w:r>
    </w:p>
    <w:p w14:paraId="10199CF3">
      <w:pPr>
        <w:rPr/>
      </w:pPr>
      <w:r>
        <w:rPr/>
        <w:pict>
          <v:rect id="_x0000_i1034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36B9C5">
      <w:pPr>
        <w:rPr/>
      </w:pPr>
      <w:r>
        <w:t>二、服务范围与线路规划</w:t>
      </w:r>
    </w:p>
    <w:p w14:paraId="23A10488">
      <w:pPr>
        <w:rPr/>
      </w:pPr>
      <w:r>
        <w:t>（一）服务范围</w:t>
      </w:r>
    </w:p>
    <w:p w14:paraId="26B253E3">
      <w:pPr>
        <w:rPr/>
      </w:pPr>
      <w:r>
        <w:rPr>
          <w:lang w:val="en-US" w:eastAsia="zh-CN"/>
        </w:rPr>
        <w:t>覆盖南湖湿地公园全域，衔接南/北/西三大停车场、地铁2号线南湖湿地公园站、东/南/北三大主入口及核心景观节点（湿地栈道、西湖、文化节主会场等）。</w:t>
      </w:r>
    </w:p>
    <w:p w14:paraId="73A08F61">
      <w:pPr>
        <w:rPr/>
      </w:pPr>
      <w:r>
        <w:t>（二）线路规划（环线为主，支线为辅）</w:t>
      </w:r>
    </w:p>
    <w:p w14:paraId="467E60C6">
      <w:pPr>
        <w:rPr/>
      </w:pPr>
      <w:r>
        <w:t>1. 主环线（核心接驳线）</w:t>
      </w:r>
    </w:p>
    <w:p w14:paraId="00BDC71B">
      <w:pPr>
        <w:rPr/>
      </w:pPr>
      <w:r>
        <w:t>走向：南门P1停车场→湿地栈道→西湖→北门P3停车场→东门（地铁口）→文化节主会场→南门P1停车场</w:t>
      </w:r>
    </w:p>
    <w:p w14:paraId="63B3065D">
      <w:pPr>
        <w:rPr/>
      </w:pPr>
      <w:r>
        <w:t>站点设置（双向停靠）：南门站、湿地栈道站、西湖站、北门站、东门站、文化节主会场站</w:t>
      </w:r>
    </w:p>
    <w:p w14:paraId="0C724163">
      <w:pPr>
        <w:rPr/>
      </w:pPr>
      <w:r>
        <w:t>里程：约6km，全程约25分钟</w:t>
      </w:r>
    </w:p>
    <w:p w14:paraId="459CA4B4">
      <w:pPr>
        <w:rPr/>
      </w:pPr>
      <w:r>
        <w:t>2. 支线（按需开通）</w:t>
      </w:r>
    </w:p>
    <w:p w14:paraId="5FA4BC34">
      <w:pPr>
        <w:rPr/>
      </w:pPr>
      <w:r>
        <w:t>西湖专线：南门站→西湖站（直达，适合深度游）</w:t>
      </w:r>
    </w:p>
    <w:p w14:paraId="511A4D50">
      <w:pPr>
        <w:rPr/>
      </w:pPr>
      <w:r>
        <w:t>应急接驳线：连接各站点与医疗点、出入口，应对高峰 / 突发客流</w:t>
      </w:r>
    </w:p>
    <w:p w14:paraId="7DC648EC">
      <w:pPr>
        <w:rPr/>
      </w:pPr>
      <w:r>
        <w:rPr/>
        <w:pict>
          <v:rect id="_x0000_i103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6D4E8E">
      <w:pPr>
        <w:rPr/>
      </w:pPr>
      <w:r>
        <w:t>三、车辆配置与选型</w:t>
      </w:r>
    </w:p>
    <w:p w14:paraId="5936CD22">
      <w:pPr>
        <w:rPr/>
      </w:pPr>
      <w:r>
        <w:t>（一）车辆类型</w:t>
      </w:r>
    </w:p>
    <w:p w14:paraId="4565180E">
      <w:pPr>
        <w:rPr/>
      </w:pPr>
      <w:r>
        <w:rPr>
          <w:lang w:val="en-US" w:eastAsia="zh-CN"/>
        </w:rPr>
        <w:t>采用纯电动观光车（绿色环保、零排放），符合景区生态保护要求。</w:t>
      </w:r>
    </w:p>
    <w:p w14:paraId="027FADD8">
      <w:pPr>
        <w:rPr/>
      </w:pPr>
      <w:r>
        <w:t>车型：14座/ 23座电动观光车（兼顾载客量与园区道路通行）</w:t>
      </w:r>
    </w:p>
    <w:p w14:paraId="41B2456B">
      <w:pPr>
        <w:rPr/>
      </w:pPr>
      <w:r>
        <w:t>数量：基础配置12辆，节假日/高峰增配至18辆（运力提升50%）</w:t>
      </w:r>
    </w:p>
    <w:p w14:paraId="10E5F3B9">
      <w:pPr>
        <w:rPr/>
      </w:pPr>
      <w:r>
        <w:t>（二）车辆标准</w:t>
      </w:r>
    </w:p>
    <w:p w14:paraId="688804AE">
      <w:pPr>
        <w:rPr/>
      </w:pPr>
      <w:r>
        <w:t>配备GPS</w:t>
      </w:r>
      <w:bookmarkStart w:id="0" w:name="_GoBack"/>
      <w:bookmarkEnd w:id="0"/>
      <w:r>
        <w:t>定位、一键求救、视频监控系统。</w:t>
      </w:r>
    </w:p>
    <w:p w14:paraId="09C8B6F1">
      <w:pPr>
        <w:rPr/>
      </w:pPr>
      <w:r>
        <w:t>设无障碍通道、儿童安全座椅、急救包，适配特殊群体需求。</w:t>
      </w:r>
    </w:p>
    <w:p w14:paraId="305B4D16">
      <w:pPr>
        <w:rPr/>
      </w:pPr>
      <w:r>
        <w:t>车身统一标识（南湖湿地公园接驳车），张贴票价、线路、服务热线。</w:t>
      </w:r>
    </w:p>
    <w:p w14:paraId="65552BD9">
      <w:pPr>
        <w:rPr/>
      </w:pPr>
      <w:r>
        <w:rPr/>
        <w:pict>
          <v:rect id="_x0000_i103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1D7F2D">
      <w:pPr>
        <w:rPr/>
      </w:pPr>
      <w:r>
        <w:t>四、运营时间与发班频次</w:t>
      </w:r>
    </w:p>
    <w:p w14:paraId="5123B1F2">
      <w:pPr>
        <w:rPr/>
      </w:pPr>
      <w:r>
        <w:t>（一）运营时间（分时段优化）</w:t>
      </w:r>
    </w:p>
    <w:p w14:paraId="3F281410">
      <w:pPr>
        <w:rPr/>
      </w:pPr>
      <w:r>
        <w:t>工作日：9:00—18:30</w:t>
      </w:r>
    </w:p>
    <w:p w14:paraId="3BB1F5D1">
      <w:pPr>
        <w:rPr/>
      </w:pPr>
      <w:r>
        <w:t>周末 / 节假日：9:00—20:00（延长 1.5 小时，适配夜游需求）</w:t>
      </w:r>
    </w:p>
    <w:p w14:paraId="279C5EE1">
      <w:pPr>
        <w:rPr/>
      </w:pPr>
      <w:r>
        <w:t>（二）发班频次（动态调度）</w:t>
      </w:r>
    </w:p>
    <w:p w14:paraId="23F10174">
      <w:pPr>
        <w:rPr/>
      </w:pPr>
      <w:r>
        <w:t>平峰（工作日）：30 分钟 / 班</w:t>
      </w:r>
    </w:p>
    <w:p w14:paraId="258B5EEC">
      <w:pPr>
        <w:rPr/>
      </w:pPr>
      <w:r>
        <w:t>高峰（周末 / 节假日 / 10:00-16:00）：20 分钟 / 班</w:t>
      </w:r>
    </w:p>
    <w:p w14:paraId="16E952E3">
      <w:pPr>
        <w:rPr/>
      </w:pPr>
      <w:r>
        <w:t>极端高峰（文化节、节假日首日）：10 分钟 / 班，加开临时加班车</w:t>
      </w:r>
    </w:p>
    <w:p w14:paraId="469CB7AF">
      <w:pPr>
        <w:rPr/>
      </w:pPr>
      <w:r>
        <w:rPr/>
        <w:pict>
          <v:rect id="_x0000_i103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694E6E">
      <w:pPr>
        <w:rPr/>
      </w:pPr>
      <w:r>
        <w:t>五、票价体系与优惠政策</w:t>
      </w:r>
    </w:p>
    <w:p w14:paraId="7AEE542C">
      <w:pPr>
        <w:rPr/>
      </w:pPr>
      <w:r>
        <w:t>（一）基础票价（常态化）</w:t>
      </w:r>
    </w:p>
    <w:p w14:paraId="7E9F6CC2">
      <w:pPr>
        <w:rPr/>
      </w:pPr>
      <w:r>
        <w:t>单程票：10 元 / 人（单次乘坐，当日有效）</w:t>
      </w:r>
    </w:p>
    <w:p w14:paraId="0868CA5D">
      <w:pPr>
        <w:rPr/>
      </w:pPr>
      <w:r>
        <w:t>全日通票：20 元 / 人（当日无限次乘坐，性价比更高）</w:t>
      </w:r>
    </w:p>
    <w:p w14:paraId="25B30F37">
      <w:pPr>
        <w:rPr/>
      </w:pPr>
      <w:r>
        <w:t>（二）优惠政策（公益优先）</w:t>
      </w:r>
    </w:p>
    <w:p w14:paraId="2F1F6EE6">
      <w:pPr>
        <w:rPr/>
      </w:pPr>
      <w:r>
        <w:t>免费群体：现役 / 退役军人、残障人士、70 周岁以上老人（凭有效证件）。</w:t>
      </w:r>
    </w:p>
    <w:p w14:paraId="66196E1F">
      <w:pPr>
        <w:rPr/>
      </w:pPr>
      <w:r>
        <w:t>半价群体：60-69 周岁老人、1.2-1.5 米儿童、学生（凭身份证 / 学生证）。</w:t>
      </w:r>
    </w:p>
    <w:p w14:paraId="0C3A969A">
      <w:pPr>
        <w:rPr/>
      </w:pPr>
      <w:r>
        <w:t>免票政策：重大活动（如文化节）期间，全体游客免票乘坐（阶段性惠民）。</w:t>
      </w:r>
    </w:p>
    <w:p w14:paraId="02493644">
      <w:pPr>
        <w:rPr/>
      </w:pPr>
      <w:r>
        <w:rPr/>
        <w:pict>
          <v:rect id="_x0000_i1038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A3D0E4">
      <w:pPr>
        <w:rPr/>
      </w:pPr>
      <w:r>
        <w:t>六、运营管理与服务标准</w:t>
      </w:r>
    </w:p>
    <w:p w14:paraId="5ACCDB17">
      <w:pPr>
        <w:rPr/>
      </w:pPr>
      <w:r>
        <w:t>（一）组织架构</w:t>
      </w:r>
    </w:p>
    <w:p w14:paraId="2DFE2725">
      <w:pPr>
        <w:rPr/>
      </w:pPr>
      <w:r>
        <w:t>运营主体：南湖湿地公园管理处（委托专业客运公司运营）</w:t>
      </w:r>
    </w:p>
    <w:p w14:paraId="68F6EDA2">
      <w:pPr>
        <w:rPr/>
      </w:pPr>
      <w:r>
        <w:t>岗位配置：调度员（2 名）、驾驶员（按车辆 1:1 配置）、安全员（3 名）、售票 / 检票员（6 名）、维修员（2 名）</w:t>
      </w:r>
    </w:p>
    <w:p w14:paraId="753F91B0">
      <w:pPr>
        <w:rPr/>
      </w:pPr>
      <w:r>
        <w:t>（二）服务规范</w:t>
      </w:r>
    </w:p>
    <w:p w14:paraId="66705FFC">
      <w:pPr>
        <w:rPr/>
      </w:pPr>
      <w:r>
        <w:t>驾驶员：持证上岗、统一着装、文明服务，限速20km/h（园区内），严禁超速、抢道。</w:t>
      </w:r>
    </w:p>
    <w:p w14:paraId="2D036419">
      <w:pPr>
        <w:rPr/>
      </w:pPr>
      <w:r>
        <w:t>站点服务：站点设站牌、线路图、实时发车信息屏，安排人员引导，维持秩序。</w:t>
      </w:r>
    </w:p>
    <w:p w14:paraId="7FE8B9C8">
      <w:pPr>
        <w:rPr/>
      </w:pPr>
      <w:r>
        <w:t>票务服务：支持现金、微信、支付宝、景区小程序购票，通票可扫码 / 刷证通行。</w:t>
      </w:r>
    </w:p>
    <w:p w14:paraId="23D51A76">
      <w:pPr>
        <w:rPr/>
      </w:pPr>
      <w:r>
        <w:t>投诉处理：设立24 小时服务热线，投诉 15 分钟内响应，24 小时内办结反馈。</w:t>
      </w:r>
    </w:p>
    <w:p w14:paraId="0957791B">
      <w:pPr>
        <w:rPr/>
      </w:pPr>
      <w:r>
        <w:t>（三）智能调度</w:t>
      </w:r>
    </w:p>
    <w:p w14:paraId="0734873B">
      <w:pPr>
        <w:rPr/>
      </w:pPr>
      <w:r>
        <w:t>搭建智慧调度平台，实时监控车辆位置、客流数据，动态调整发班频次。</w:t>
      </w:r>
    </w:p>
    <w:p w14:paraId="4334E27B">
      <w:pPr>
        <w:rPr/>
      </w:pPr>
      <w:r>
        <w:t>开发景区小程序，提供实时查车、预约乘车、线路导航、评价反馈功能。</w:t>
      </w:r>
    </w:p>
    <w:p w14:paraId="4C838ADB">
      <w:pPr>
        <w:rPr/>
      </w:pPr>
      <w:r>
        <w:rPr/>
        <w:pict>
          <v:rect id="_x0000_i1039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B26875">
      <w:pPr>
        <w:rPr/>
      </w:pPr>
      <w:r>
        <w:t>七、安全保障与应急机制</w:t>
      </w:r>
    </w:p>
    <w:p w14:paraId="5621CC7F">
      <w:pPr>
        <w:rPr/>
      </w:pPr>
      <w:r>
        <w:t>（一）安全防控</w:t>
      </w:r>
    </w:p>
    <w:p w14:paraId="065577F8">
      <w:pPr>
        <w:rPr/>
      </w:pPr>
      <w:r>
        <w:t>车辆：每日出车前安全检查（刹车、电量、轮胎等），定期维保，建立台账。</w:t>
      </w:r>
    </w:p>
    <w:p w14:paraId="5BF3C994">
      <w:pPr>
        <w:rPr/>
      </w:pPr>
      <w:r>
        <w:t>客流：高峰时段限流、分流，站点设隔离栏，防止拥挤踩踏。</w:t>
      </w:r>
    </w:p>
    <w:p w14:paraId="3BD5313A">
      <w:pPr>
        <w:rPr/>
      </w:pPr>
      <w:r>
        <w:t>消防：每车配灭火器、应急锤，定期开展消防演练。</w:t>
      </w:r>
    </w:p>
    <w:p w14:paraId="4AB1F8B3">
      <w:pPr>
        <w:rPr/>
      </w:pPr>
      <w:r>
        <w:t>（二）应急响应（三级预案）</w:t>
      </w:r>
    </w:p>
    <w:p w14:paraId="3D580B29">
      <w:pPr>
        <w:rPr/>
      </w:pPr>
      <w:r>
        <w:t>一般故障（电量不足、小故障）：调度中心派流动维修车，15 分钟内处置。</w:t>
      </w:r>
    </w:p>
    <w:p w14:paraId="3B370188">
      <w:pPr>
        <w:rPr/>
      </w:pPr>
      <w:r>
        <w:t>较大事故（车辆碰撞、乘客受伤）：立即停车、报警、报医，启动医疗绿色通道，疏散乘客。</w:t>
      </w:r>
    </w:p>
    <w:p w14:paraId="0A0AD001">
      <w:pPr>
        <w:rPr/>
      </w:pPr>
      <w:r>
        <w:t>极端情况（暴雨、客流暴增）：增派车辆、延长运营，联动公安、消防、医疗部门应急处置。</w:t>
      </w:r>
    </w:p>
    <w:p w14:paraId="75F8921E">
      <w:pPr>
        <w:rPr/>
      </w:pPr>
      <w:r>
        <w:rPr/>
        <w:pict>
          <v:rect id="_x0000_i1040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4C37B3">
      <w:pPr>
        <w:rPr/>
      </w:pPr>
      <w:r>
        <w:t>八、成本管控与可持续运营</w:t>
      </w:r>
    </w:p>
    <w:p w14:paraId="4C66F309">
      <w:pPr>
        <w:rPr/>
      </w:pPr>
      <w:r>
        <w:t>（一）成本构成</w:t>
      </w:r>
    </w:p>
    <w:p w14:paraId="25D1AFC9">
      <w:pPr>
        <w:rPr/>
      </w:pPr>
      <w:r>
        <w:t>固定成本：车辆购置 / 租赁、充电桩建设、人员工资、维保费用。</w:t>
      </w:r>
    </w:p>
    <w:p w14:paraId="3283C05F">
      <w:pPr>
        <w:rPr/>
      </w:pPr>
      <w:r>
        <w:t>可变成本：电费、维修耗材、宣传推广费用。</w:t>
      </w:r>
    </w:p>
    <w:p w14:paraId="5B447E3F">
      <w:pPr>
        <w:rPr/>
      </w:pPr>
      <w:r>
        <w:t>（二）成本控制措施</w:t>
      </w:r>
    </w:p>
    <w:p w14:paraId="4D1BCCA7">
      <w:pPr>
        <w:rPr/>
      </w:pPr>
      <w:r>
        <w:t>采用谷电充电（夜间低价时段），降低电费成本（较燃油车下降 65%）。</w:t>
      </w:r>
    </w:p>
    <w:p w14:paraId="2CC06E9E">
      <w:pPr>
        <w:rPr/>
      </w:pPr>
      <w:r>
        <w:t>建立 “1 中心维保站 + N 移动维修组”，减少维保成本（降低 22%）。</w:t>
      </w:r>
    </w:p>
    <w:p w14:paraId="249ABC28">
      <w:pPr>
        <w:rPr/>
      </w:pPr>
      <w:r>
        <w:t>推行弹性工时，驾驶员按客流排班，优化人力成本。</w:t>
      </w:r>
    </w:p>
    <w:p w14:paraId="54F8845A">
      <w:pPr>
        <w:rPr/>
      </w:pPr>
      <w:r>
        <w:t>（三）收益多元化</w:t>
      </w:r>
    </w:p>
    <w:p w14:paraId="0728567D">
      <w:pPr>
        <w:rPr/>
      </w:pPr>
      <w:r>
        <w:t>基础票务收入（核心）。</w:t>
      </w:r>
    </w:p>
    <w:p w14:paraId="39144C5D">
      <w:pPr>
        <w:rPr/>
      </w:pPr>
      <w:r>
        <w:t>增值服务：车身广告、接驳 + 导览、接驳 + 餐饮 / 购物套餐。</w:t>
      </w:r>
    </w:p>
    <w:p w14:paraId="5FA11151">
      <w:pPr>
        <w:rPr/>
      </w:pPr>
      <w:r>
        <w:t>政策支持：争取新能源车辆购置补贴、运营电价优惠。</w:t>
      </w:r>
    </w:p>
    <w:p w14:paraId="54429C41">
      <w:pPr>
        <w:rPr/>
      </w:pPr>
      <w:r>
        <w:rPr/>
        <w:pict>
          <v:rect id="_x0000_i1041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9174CE">
      <w:pPr>
        <w:rPr/>
      </w:pPr>
      <w:r>
        <w:t>九、实施步骤与时间节点</w:t>
      </w:r>
    </w:p>
    <w:p w14:paraId="72EF80F8">
      <w:pPr>
        <w:rPr/>
      </w:pPr>
      <w:r>
        <w:t>筹备期（7 月 1-24 日）：车辆采购 / 租赁、站点建设、人员培训、系统调试、票价公示。</w:t>
      </w:r>
    </w:p>
    <w:p w14:paraId="6F8E52F3">
      <w:pPr>
        <w:rPr/>
      </w:pPr>
      <w:r>
        <w:t>试运行期（7 月 25-31 日）：开通主环线，免票运营，收集反馈，优化线路 / 频次。</w:t>
      </w:r>
    </w:p>
    <w:p w14:paraId="166705F3">
      <w:pPr>
        <w:rPr/>
      </w:pPr>
      <w:r>
        <w:t>正式运营期（8 月 1 日起）：执行常态化票价与运营方案，动态调整服务。</w:t>
      </w:r>
    </w:p>
    <w:p w14:paraId="5F68E27A">
      <w:pPr>
        <w:rPr/>
      </w:pPr>
      <w:r>
        <w:t>评估优化期（每月 / 每季度）：根据客流、投诉、成本数据，持续优化服务。</w:t>
      </w:r>
    </w:p>
    <w:p w14:paraId="15EF2227">
      <w:pPr>
        <w:rPr/>
      </w:pPr>
      <w:r>
        <w:rPr/>
        <w:pict>
          <v:rect id="_x0000_i1042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E036B8">
      <w:pPr>
        <w:rPr/>
      </w:pPr>
      <w:r>
        <w:t>十、保障措施</w:t>
      </w:r>
    </w:p>
    <w:p w14:paraId="57811275">
      <w:pPr>
        <w:rPr/>
      </w:pPr>
      <w:r>
        <w:t>组织保障：成立接驳车服务领导小组，统筹协调运营、安全、应急等工作。</w:t>
      </w:r>
    </w:p>
    <w:p w14:paraId="70CD5EA9">
      <w:pPr>
        <w:rPr/>
      </w:pPr>
      <w:r>
        <w:t>制度保障：制定《驾驶员管理办法》《票务管理制度》《安全应急预案》等。</w:t>
      </w:r>
    </w:p>
    <w:p w14:paraId="44EEFFD3">
      <w:pPr>
        <w:rPr/>
      </w:pPr>
      <w:r>
        <w:t>宣传保障：通过景区公告、公众号、地铁 / 公交站点宣传，引导游客选择接驳车。</w:t>
      </w:r>
    </w:p>
    <w:p w14:paraId="0A4A7646">
      <w:pPr>
        <w:rPr/>
      </w:pPr>
      <w:r>
        <w:t>监督保障：管理处定期检查服务质量，接受游客监督，纳入运营考核。</w:t>
      </w:r>
    </w:p>
    <w:p w14:paraId="09C345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F3413"/>
    <w:rsid w:val="5D0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2026-03-14T09:06:00Z</dcterms:created>
  <dc:creator>lucky    girl</dc:creator>
  <cp:lastModifiedBy>lucky    girl</cp:lastModifiedBy>
  <dcterms:modified xsi:type="dcterms:W3CDTF">2026-03-14T09:09:01Z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0DE79BDC3EE04524A9A5C62F9FD867B2_11</vt:lpwstr>
  </property>
  <property fmtid="{D5CDD505-2E9C-101B-9397-08002B2CF9AE}" pid="4" name="KSOTemplateDocerSaveRecord">
    <vt:lpwstr>eyJoZGlkIjoiZTE3NDQ4ODkxZWU1YWI4NzE4MDlmNThlN2QxNDMyYzMiLCJ1c2VySWQiOiIxMTM2MzAyNTc0In0=</vt:lpwstr>
  </property>
</Properties>
</file>