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2B4F" w14:textId="77777777" w:rsidR="00447F25" w:rsidRDefault="00000000">
      <w:pPr>
        <w:pStyle w:val="1"/>
      </w:pPr>
      <w:r>
        <w:t>室外吸烟区专项报告</w:t>
      </w:r>
    </w:p>
    <w:p w14:paraId="02CE5C6E" w14:textId="77777777" w:rsidR="00447F25" w:rsidRDefault="00000000">
      <w:pPr>
        <w:pStyle w:val="2"/>
      </w:pPr>
      <w:r>
        <w:t>一、报告概述</w:t>
      </w:r>
    </w:p>
    <w:p w14:paraId="41BC9C90" w14:textId="77777777" w:rsidR="00447F25" w:rsidRDefault="00000000">
      <w:pPr>
        <w:pStyle w:val="20"/>
      </w:pPr>
      <w:r>
        <w:t>为落实</w:t>
      </w:r>
      <w:r>
        <w:rPr>
          <w:b/>
          <w:bCs/>
        </w:rPr>
        <w:t>公共场所控烟管理</w:t>
      </w:r>
      <w:r>
        <w:t>、防范消防安全风险、保障非吸烟者免受二手烟侵害、规范吸烟行为，结合本单位</w:t>
      </w:r>
      <w:r>
        <w:t xml:space="preserve"> / </w:t>
      </w:r>
      <w:r>
        <w:t>本项目实际，对室外吸烟区现状排查、合</w:t>
      </w:r>
      <w:proofErr w:type="gramStart"/>
      <w:r>
        <w:t>规</w:t>
      </w:r>
      <w:proofErr w:type="gramEnd"/>
      <w:r>
        <w:t>设置、设施配置、日常管理及优化提升形成专项报告，用于内部管理、验收备案与持续改进。</w:t>
      </w:r>
    </w:p>
    <w:p w14:paraId="7BCF076B" w14:textId="77777777" w:rsidR="00447F25" w:rsidRDefault="00000000">
      <w:pPr>
        <w:pStyle w:val="2"/>
      </w:pPr>
      <w:r>
        <w:t>二、编制依据</w:t>
      </w:r>
    </w:p>
    <w:p w14:paraId="505C932C" w14:textId="77777777" w:rsidR="00447F25" w:rsidRDefault="00000000">
      <w:pPr>
        <w:pStyle w:val="20"/>
        <w:numPr>
          <w:ilvl w:val="0"/>
          <w:numId w:val="1"/>
        </w:numPr>
      </w:pPr>
      <w:r>
        <w:t>《公共场所控制吸烟条例》（国家及地方现行版本）</w:t>
      </w:r>
    </w:p>
    <w:p w14:paraId="0A86F034" w14:textId="77777777" w:rsidR="00447F25" w:rsidRDefault="00000000">
      <w:pPr>
        <w:pStyle w:val="20"/>
        <w:numPr>
          <w:ilvl w:val="0"/>
          <w:numId w:val="1"/>
        </w:numPr>
      </w:pPr>
      <w:r>
        <w:t>地方《室外吸烟点设置与管理要求》（</w:t>
      </w:r>
      <w:r>
        <w:t xml:space="preserve">DB31/T 1482—2024 </w:t>
      </w:r>
      <w:r>
        <w:t>等）</w:t>
      </w:r>
    </w:p>
    <w:p w14:paraId="75B9BFF9" w14:textId="77777777" w:rsidR="00447F25" w:rsidRDefault="00000000">
      <w:pPr>
        <w:pStyle w:val="20"/>
        <w:numPr>
          <w:ilvl w:val="0"/>
          <w:numId w:val="1"/>
        </w:numPr>
      </w:pPr>
      <w:r>
        <w:t>消防安全管理规定、安全生产相关规范</w:t>
      </w:r>
    </w:p>
    <w:p w14:paraId="72069F6D" w14:textId="77777777" w:rsidR="00447F25" w:rsidRDefault="00000000">
      <w:pPr>
        <w:pStyle w:val="20"/>
        <w:numPr>
          <w:ilvl w:val="0"/>
          <w:numId w:val="1"/>
        </w:numPr>
      </w:pPr>
      <w:r>
        <w:t>本单位控烟管理制度、现场管理标准</w:t>
      </w:r>
    </w:p>
    <w:p w14:paraId="031F0F10" w14:textId="77777777" w:rsidR="00447F25" w:rsidRDefault="00000000">
      <w:pPr>
        <w:pStyle w:val="2"/>
      </w:pPr>
      <w:r>
        <w:t>三、现状排查与问题梳理</w:t>
      </w:r>
    </w:p>
    <w:p w14:paraId="59919308" w14:textId="77777777" w:rsidR="00447F25" w:rsidRDefault="00000000">
      <w:pPr>
        <w:pStyle w:val="3"/>
      </w:pPr>
      <w:r>
        <w:t>（一）基本情况</w:t>
      </w:r>
    </w:p>
    <w:p w14:paraId="40C278EB" w14:textId="77777777" w:rsidR="00447F25" w:rsidRDefault="00000000">
      <w:pPr>
        <w:pStyle w:val="20"/>
      </w:pPr>
      <w:r>
        <w:t>本次排查覆盖园区</w:t>
      </w:r>
      <w:r>
        <w:t xml:space="preserve"> / </w:t>
      </w:r>
      <w:r>
        <w:t>楼宇</w:t>
      </w:r>
      <w:r>
        <w:t xml:space="preserve"> / </w:t>
      </w:r>
      <w:r>
        <w:t>厂区所有室外公共区域，明确</w:t>
      </w:r>
      <w:r>
        <w:rPr>
          <w:b/>
          <w:bCs/>
        </w:rPr>
        <w:t>可设置吸烟区</w:t>
      </w:r>
      <w:r>
        <w:t>与</w:t>
      </w:r>
      <w:r>
        <w:rPr>
          <w:b/>
          <w:bCs/>
        </w:rPr>
        <w:t>严禁吸烟区</w:t>
      </w:r>
      <w:r>
        <w:t>边界，重点核查：</w:t>
      </w:r>
    </w:p>
    <w:p w14:paraId="7FA5A622" w14:textId="77777777" w:rsidR="00447F25" w:rsidRDefault="00000000">
      <w:pPr>
        <w:pStyle w:val="20"/>
        <w:numPr>
          <w:ilvl w:val="0"/>
          <w:numId w:val="2"/>
        </w:numPr>
      </w:pPr>
      <w:r>
        <w:t>与建筑出入口、门窗、</w:t>
      </w:r>
      <w:proofErr w:type="gramStart"/>
      <w:r>
        <w:t>进排风口</w:t>
      </w:r>
      <w:proofErr w:type="gramEnd"/>
      <w:r>
        <w:t>距离</w:t>
      </w:r>
    </w:p>
    <w:p w14:paraId="10E37398" w14:textId="77777777" w:rsidR="00447F25" w:rsidRDefault="00000000">
      <w:pPr>
        <w:pStyle w:val="20"/>
        <w:numPr>
          <w:ilvl w:val="0"/>
          <w:numId w:val="2"/>
        </w:numPr>
      </w:pPr>
      <w:r>
        <w:t>与儿童活动区、母婴室、医疗点、易燃品区、动火区距离</w:t>
      </w:r>
    </w:p>
    <w:p w14:paraId="00D650D6" w14:textId="77777777" w:rsidR="00447F25" w:rsidRDefault="00000000">
      <w:pPr>
        <w:pStyle w:val="20"/>
        <w:numPr>
          <w:ilvl w:val="0"/>
          <w:numId w:val="2"/>
        </w:numPr>
      </w:pPr>
      <w:r>
        <w:t>通风条件、人流通道交叉情况</w:t>
      </w:r>
    </w:p>
    <w:p w14:paraId="38E7C136" w14:textId="77777777" w:rsidR="00447F25" w:rsidRDefault="00000000">
      <w:pPr>
        <w:pStyle w:val="20"/>
        <w:numPr>
          <w:ilvl w:val="0"/>
          <w:numId w:val="2"/>
        </w:numPr>
      </w:pPr>
      <w:r>
        <w:t>现有烟灰收集、标识、消防、保洁等设施配置</w:t>
      </w:r>
    </w:p>
    <w:p w14:paraId="2DEC198C" w14:textId="77777777" w:rsidR="00447F25" w:rsidRDefault="00000000">
      <w:pPr>
        <w:pStyle w:val="3"/>
      </w:pPr>
      <w:r>
        <w:t>（二）主要问题</w:t>
      </w:r>
    </w:p>
    <w:p w14:paraId="559CE880" w14:textId="77777777" w:rsidR="00447F25" w:rsidRDefault="00000000">
      <w:pPr>
        <w:pStyle w:val="20"/>
        <w:numPr>
          <w:ilvl w:val="0"/>
          <w:numId w:val="3"/>
        </w:numPr>
      </w:pPr>
      <w:r>
        <w:t>部分区域存在</w:t>
      </w:r>
      <w:r>
        <w:rPr>
          <w:b/>
          <w:bCs/>
        </w:rPr>
        <w:t>非指定吸烟</w:t>
      </w:r>
      <w:r>
        <w:t>，烟头乱扔、地面污染</w:t>
      </w:r>
    </w:p>
    <w:p w14:paraId="7F904BC4" w14:textId="77777777" w:rsidR="00447F25" w:rsidRDefault="00000000">
      <w:pPr>
        <w:pStyle w:val="20"/>
        <w:numPr>
          <w:ilvl w:val="0"/>
          <w:numId w:val="3"/>
        </w:numPr>
      </w:pPr>
      <w:r>
        <w:t>原有吸烟点</w:t>
      </w:r>
      <w:r>
        <w:rPr>
          <w:b/>
          <w:bCs/>
        </w:rPr>
        <w:t>选址不合</w:t>
      </w:r>
      <w:proofErr w:type="gramStart"/>
      <w:r>
        <w:rPr>
          <w:b/>
          <w:bCs/>
        </w:rPr>
        <w:t>规</w:t>
      </w:r>
      <w:proofErr w:type="gramEnd"/>
      <w:r>
        <w:t>：距入口</w:t>
      </w:r>
      <w:r>
        <w:t xml:space="preserve"> / </w:t>
      </w:r>
      <w:r>
        <w:t>通风口过近、位于主通道</w:t>
      </w:r>
    </w:p>
    <w:p w14:paraId="5DB7932A" w14:textId="77777777" w:rsidR="00447F25" w:rsidRDefault="00000000">
      <w:pPr>
        <w:pStyle w:val="20"/>
        <w:numPr>
          <w:ilvl w:val="0"/>
          <w:numId w:val="3"/>
        </w:numPr>
      </w:pPr>
      <w:r>
        <w:t>设施缺失：无专用灭烟</w:t>
      </w:r>
      <w:r>
        <w:t xml:space="preserve"> / </w:t>
      </w:r>
      <w:r>
        <w:t>烟灰收集器、无清晰标识、无消防器材</w:t>
      </w:r>
    </w:p>
    <w:p w14:paraId="6695A0ED" w14:textId="77777777" w:rsidR="00447F25" w:rsidRDefault="00000000">
      <w:pPr>
        <w:pStyle w:val="20"/>
        <w:numPr>
          <w:ilvl w:val="0"/>
          <w:numId w:val="3"/>
        </w:numPr>
      </w:pPr>
      <w:r>
        <w:t>管理缺位：无人巡检、无保洁、无违规劝阻机制</w:t>
      </w:r>
    </w:p>
    <w:p w14:paraId="154B88CE" w14:textId="77777777" w:rsidR="00447F25" w:rsidRDefault="00000000">
      <w:pPr>
        <w:pStyle w:val="20"/>
        <w:numPr>
          <w:ilvl w:val="0"/>
          <w:numId w:val="3"/>
        </w:numPr>
      </w:pPr>
      <w:r>
        <w:t>二手烟扩散影响办公</w:t>
      </w:r>
      <w:r>
        <w:t xml:space="preserve"> / </w:t>
      </w:r>
      <w:r>
        <w:t>营业</w:t>
      </w:r>
      <w:r>
        <w:t xml:space="preserve"> / </w:t>
      </w:r>
      <w:r>
        <w:t>公共休息区域</w:t>
      </w:r>
    </w:p>
    <w:p w14:paraId="0DCBFF1C" w14:textId="77777777" w:rsidR="00447F25" w:rsidRDefault="00000000">
      <w:pPr>
        <w:pStyle w:val="2"/>
      </w:pPr>
      <w:r>
        <w:lastRenderedPageBreak/>
        <w:t>四、合</w:t>
      </w:r>
      <w:proofErr w:type="gramStart"/>
      <w:r>
        <w:t>规</w:t>
      </w:r>
      <w:proofErr w:type="gramEnd"/>
      <w:r>
        <w:t>设置标准（执行版）</w:t>
      </w:r>
    </w:p>
    <w:p w14:paraId="66069875" w14:textId="77777777" w:rsidR="00447F25" w:rsidRDefault="00000000">
      <w:pPr>
        <w:pStyle w:val="3"/>
      </w:pPr>
      <w:r>
        <w:t>（一）选址原则（一票否决）</w:t>
      </w:r>
    </w:p>
    <w:p w14:paraId="26139EB1" w14:textId="77777777" w:rsidR="00447F25" w:rsidRDefault="00000000">
      <w:pPr>
        <w:pStyle w:val="20"/>
        <w:numPr>
          <w:ilvl w:val="0"/>
          <w:numId w:val="4"/>
        </w:numPr>
      </w:pPr>
      <w:proofErr w:type="gramStart"/>
      <w:r>
        <w:t>距建筑</w:t>
      </w:r>
      <w:proofErr w:type="gramEnd"/>
      <w:r>
        <w:t>出入口、户外门窗、</w:t>
      </w:r>
      <w:proofErr w:type="gramStart"/>
      <w:r>
        <w:t>进排风口</w:t>
      </w:r>
      <w:proofErr w:type="gramEnd"/>
      <w:r>
        <w:t xml:space="preserve"> **≥6 </w:t>
      </w:r>
      <w:r>
        <w:t>米</w:t>
      </w:r>
      <w:r>
        <w:t xml:space="preserve"> **</w:t>
      </w:r>
    </w:p>
    <w:p w14:paraId="59BBAC23" w14:textId="77777777" w:rsidR="00447F25" w:rsidRDefault="00000000">
      <w:pPr>
        <w:pStyle w:val="20"/>
        <w:numPr>
          <w:ilvl w:val="0"/>
          <w:numId w:val="4"/>
        </w:numPr>
      </w:pPr>
      <w:r>
        <w:t>远离主通道、等候区、休息区、人群密集点</w:t>
      </w:r>
    </w:p>
    <w:p w14:paraId="0FC7B1A1" w14:textId="77777777" w:rsidR="00447F25" w:rsidRDefault="00000000">
      <w:pPr>
        <w:pStyle w:val="20"/>
        <w:numPr>
          <w:ilvl w:val="0"/>
          <w:numId w:val="4"/>
        </w:numPr>
      </w:pPr>
      <w:r>
        <w:t>远离儿童</w:t>
      </w:r>
      <w:r>
        <w:t xml:space="preserve"> / </w:t>
      </w:r>
      <w:r>
        <w:t>母婴</w:t>
      </w:r>
      <w:r>
        <w:t xml:space="preserve"> / </w:t>
      </w:r>
      <w:r>
        <w:t>医疗</w:t>
      </w:r>
      <w:r>
        <w:t xml:space="preserve"> / </w:t>
      </w:r>
      <w:r>
        <w:t>养老</w:t>
      </w:r>
      <w:r>
        <w:t xml:space="preserve"> / </w:t>
      </w:r>
      <w:r>
        <w:t>学校等敏感区域</w:t>
      </w:r>
    </w:p>
    <w:p w14:paraId="7AF62B13" w14:textId="77777777" w:rsidR="00447F25" w:rsidRDefault="00000000">
      <w:pPr>
        <w:pStyle w:val="20"/>
        <w:numPr>
          <w:ilvl w:val="0"/>
          <w:numId w:val="4"/>
        </w:numPr>
      </w:pPr>
      <w:r>
        <w:t>远离易燃品库、危化品区、动火作业区</w:t>
      </w:r>
      <w:r>
        <w:t xml:space="preserve"> **≥10 </w:t>
      </w:r>
      <w:r>
        <w:t>米</w:t>
      </w:r>
      <w:r>
        <w:t xml:space="preserve"> **</w:t>
      </w:r>
    </w:p>
    <w:p w14:paraId="50DF83F1" w14:textId="77777777" w:rsidR="00447F25" w:rsidRDefault="00000000">
      <w:pPr>
        <w:pStyle w:val="20"/>
        <w:numPr>
          <w:ilvl w:val="0"/>
          <w:numId w:val="4"/>
        </w:numPr>
      </w:pPr>
      <w:r>
        <w:t>通风良好、非封闭空间；有顶棚时</w:t>
      </w:r>
      <w:r>
        <w:rPr>
          <w:b/>
          <w:bCs/>
        </w:rPr>
        <w:t>四面遮挡</w:t>
      </w:r>
      <w:r>
        <w:rPr>
          <w:b/>
          <w:bCs/>
        </w:rPr>
        <w:t>≤50%</w:t>
      </w:r>
    </w:p>
    <w:p w14:paraId="29D5A120" w14:textId="77777777" w:rsidR="00447F25" w:rsidRDefault="00000000">
      <w:pPr>
        <w:pStyle w:val="20"/>
        <w:numPr>
          <w:ilvl w:val="0"/>
          <w:numId w:val="4"/>
        </w:numPr>
      </w:pPr>
      <w:r>
        <w:t>单处面积</w:t>
      </w:r>
      <w:r>
        <w:t xml:space="preserve"> **≤6</w:t>
      </w:r>
      <w:r>
        <w:t>㎡</w:t>
      </w:r>
      <w:r>
        <w:t>**</w:t>
      </w:r>
      <w:r>
        <w:t>，以地面划线明确边界</w:t>
      </w:r>
    </w:p>
    <w:p w14:paraId="039303AC" w14:textId="77777777" w:rsidR="00447F25" w:rsidRDefault="00000000">
      <w:pPr>
        <w:pStyle w:val="3"/>
      </w:pPr>
      <w:r>
        <w:t>（二）设施配置标准</w:t>
      </w:r>
    </w:p>
    <w:p w14:paraId="3A00960E" w14:textId="77777777" w:rsidR="00447F25" w:rsidRDefault="00000000">
      <w:pPr>
        <w:pStyle w:val="20"/>
        <w:numPr>
          <w:ilvl w:val="0"/>
          <w:numId w:val="5"/>
        </w:numPr>
      </w:pPr>
      <w:r>
        <w:t>专用灭烟</w:t>
      </w:r>
      <w:r>
        <w:t xml:space="preserve"> / </w:t>
      </w:r>
      <w:r>
        <w:t>烟灰收集器（禁止与普通垃圾桶混用）</w:t>
      </w:r>
    </w:p>
    <w:p w14:paraId="4389763F" w14:textId="77777777" w:rsidR="00447F25" w:rsidRDefault="00000000">
      <w:pPr>
        <w:pStyle w:val="20"/>
        <w:numPr>
          <w:ilvl w:val="0"/>
          <w:numId w:val="5"/>
        </w:numPr>
      </w:pPr>
      <w:r>
        <w:t>醒目</w:t>
      </w:r>
      <w:r>
        <w:rPr>
          <w:b/>
          <w:bCs/>
        </w:rPr>
        <w:t>吸烟区标识</w:t>
      </w:r>
      <w:r>
        <w:t>+</w:t>
      </w:r>
      <w:r>
        <w:rPr>
          <w:b/>
          <w:bCs/>
        </w:rPr>
        <w:t>吸烟有害健康</w:t>
      </w:r>
      <w:r>
        <w:t>警示</w:t>
      </w:r>
    </w:p>
    <w:p w14:paraId="0B8A1C97" w14:textId="77777777" w:rsidR="00447F25" w:rsidRDefault="00000000">
      <w:pPr>
        <w:pStyle w:val="20"/>
        <w:numPr>
          <w:ilvl w:val="0"/>
          <w:numId w:val="5"/>
        </w:numPr>
      </w:pPr>
      <w:r>
        <w:t>简易防雨防晒棚（可选）、边界护栏</w:t>
      </w:r>
      <w:r>
        <w:t xml:space="preserve"> / </w:t>
      </w:r>
      <w:r>
        <w:t>地贴</w:t>
      </w:r>
    </w:p>
    <w:p w14:paraId="4C778E31" w14:textId="77777777" w:rsidR="00447F25" w:rsidRDefault="00000000">
      <w:pPr>
        <w:pStyle w:val="20"/>
        <w:numPr>
          <w:ilvl w:val="0"/>
          <w:numId w:val="5"/>
        </w:numPr>
      </w:pPr>
      <w:r>
        <w:t>配置灭火器</w:t>
      </w:r>
      <w:r>
        <w:t xml:space="preserve"> / </w:t>
      </w:r>
      <w:r>
        <w:t>灭火沙等消防器材</w:t>
      </w:r>
    </w:p>
    <w:p w14:paraId="2196D6A1" w14:textId="77777777" w:rsidR="00447F25" w:rsidRDefault="00000000">
      <w:pPr>
        <w:pStyle w:val="20"/>
        <w:numPr>
          <w:ilvl w:val="0"/>
          <w:numId w:val="5"/>
        </w:numPr>
      </w:pPr>
      <w:r>
        <w:t>提供戒烟提示与咨询信息（可选）</w:t>
      </w:r>
    </w:p>
    <w:p w14:paraId="32B49663" w14:textId="77777777" w:rsidR="00447F25" w:rsidRDefault="00000000">
      <w:pPr>
        <w:pStyle w:val="3"/>
      </w:pPr>
      <w:r>
        <w:t>（三）禁止设置区域</w:t>
      </w:r>
    </w:p>
    <w:p w14:paraId="54FA1AC5" w14:textId="77777777" w:rsidR="00447F25" w:rsidRDefault="00000000">
      <w:pPr>
        <w:pStyle w:val="20"/>
        <w:numPr>
          <w:ilvl w:val="0"/>
          <w:numId w:val="2"/>
        </w:numPr>
      </w:pPr>
      <w:r>
        <w:t>幼儿园、中小学、青少年活动场所</w:t>
      </w:r>
    </w:p>
    <w:p w14:paraId="19E1EA5C" w14:textId="77777777" w:rsidR="00447F25" w:rsidRDefault="00000000">
      <w:pPr>
        <w:pStyle w:val="20"/>
        <w:numPr>
          <w:ilvl w:val="0"/>
          <w:numId w:val="2"/>
        </w:numPr>
      </w:pPr>
      <w:r>
        <w:t>妇幼保健、儿童医院、养老机构室外区域</w:t>
      </w:r>
    </w:p>
    <w:p w14:paraId="0AE88964" w14:textId="77777777" w:rsidR="00447F25" w:rsidRDefault="00000000">
      <w:pPr>
        <w:pStyle w:val="20"/>
        <w:numPr>
          <w:ilvl w:val="0"/>
          <w:numId w:val="2"/>
        </w:numPr>
      </w:pPr>
      <w:r>
        <w:t>文物保护单位、体育场馆观众</w:t>
      </w:r>
      <w:r>
        <w:t xml:space="preserve"> / </w:t>
      </w:r>
      <w:r>
        <w:t>比赛区</w:t>
      </w:r>
    </w:p>
    <w:p w14:paraId="15EB7D20" w14:textId="77777777" w:rsidR="00447F25" w:rsidRDefault="00000000">
      <w:pPr>
        <w:pStyle w:val="20"/>
        <w:numPr>
          <w:ilvl w:val="0"/>
          <w:numId w:val="2"/>
        </w:numPr>
      </w:pPr>
      <w:r>
        <w:t>法律、法规、地方条例明确禁烟的室外区域</w:t>
      </w:r>
    </w:p>
    <w:p w14:paraId="062BE628" w14:textId="77777777" w:rsidR="00447F25" w:rsidRDefault="00000000">
      <w:pPr>
        <w:pStyle w:val="2"/>
      </w:pPr>
      <w:r>
        <w:t>五、建设与改造方案</w:t>
      </w:r>
    </w:p>
    <w:p w14:paraId="5D29427A" w14:textId="77777777" w:rsidR="00447F25" w:rsidRDefault="00000000">
      <w:pPr>
        <w:pStyle w:val="3"/>
      </w:pPr>
      <w:r>
        <w:t>（一）点位规划</w:t>
      </w:r>
    </w:p>
    <w:p w14:paraId="12E83A22" w14:textId="77777777" w:rsidR="00447F25" w:rsidRDefault="00000000">
      <w:pPr>
        <w:pStyle w:val="20"/>
      </w:pPr>
      <w:r>
        <w:t>按人流量与功能分区，确定</w:t>
      </w:r>
      <w:r>
        <w:rPr>
          <w:b/>
          <w:bCs/>
        </w:rPr>
        <w:t xml:space="preserve">N </w:t>
      </w:r>
      <w:r>
        <w:rPr>
          <w:b/>
          <w:bCs/>
        </w:rPr>
        <w:t>处</w:t>
      </w:r>
      <w:r>
        <w:t>室外吸烟区，明确编号、位置、面积、边界、责任人。</w:t>
      </w:r>
    </w:p>
    <w:p w14:paraId="720AEED5" w14:textId="77777777" w:rsidR="00447F25" w:rsidRDefault="00000000">
      <w:pPr>
        <w:pStyle w:val="3"/>
      </w:pPr>
      <w:r>
        <w:t>（二）改造内容</w:t>
      </w:r>
    </w:p>
    <w:p w14:paraId="28796255" w14:textId="77777777" w:rsidR="00447F25" w:rsidRDefault="00000000">
      <w:pPr>
        <w:pStyle w:val="20"/>
        <w:numPr>
          <w:ilvl w:val="0"/>
          <w:numId w:val="6"/>
        </w:numPr>
      </w:pPr>
      <w:r>
        <w:t>划线定界：地面实线</w:t>
      </w:r>
      <w:r>
        <w:t xml:space="preserve"> / </w:t>
      </w:r>
      <w:r>
        <w:t>虚线划定吸烟区范围</w:t>
      </w:r>
    </w:p>
    <w:p w14:paraId="53BE2195" w14:textId="77777777" w:rsidR="00447F25" w:rsidRDefault="00000000">
      <w:pPr>
        <w:pStyle w:val="20"/>
        <w:numPr>
          <w:ilvl w:val="0"/>
          <w:numId w:val="6"/>
        </w:numPr>
      </w:pPr>
      <w:r>
        <w:t>设施安装：专用灭烟器、标识牌、消防器材、防雨棚</w:t>
      </w:r>
    </w:p>
    <w:p w14:paraId="401B2EA4" w14:textId="77777777" w:rsidR="00447F25" w:rsidRDefault="00000000">
      <w:pPr>
        <w:pStyle w:val="20"/>
        <w:numPr>
          <w:ilvl w:val="0"/>
          <w:numId w:val="6"/>
        </w:numPr>
      </w:pPr>
      <w:r>
        <w:lastRenderedPageBreak/>
        <w:t>环境优化：保持通风、避开下风口对吹敏感区域</w:t>
      </w:r>
    </w:p>
    <w:p w14:paraId="6DD9176D" w14:textId="77777777" w:rsidR="00447F25" w:rsidRDefault="00000000">
      <w:pPr>
        <w:pStyle w:val="20"/>
        <w:numPr>
          <w:ilvl w:val="0"/>
          <w:numId w:val="6"/>
        </w:numPr>
      </w:pPr>
      <w:r>
        <w:t>禁烟隔离：在非吸烟区增设</w:t>
      </w:r>
      <w:r>
        <w:rPr>
          <w:b/>
          <w:bCs/>
        </w:rPr>
        <w:t>禁止吸烟</w:t>
      </w:r>
      <w:r>
        <w:t>标识与劝阻提示</w:t>
      </w:r>
    </w:p>
    <w:p w14:paraId="3C64A63C" w14:textId="77777777" w:rsidR="00447F25" w:rsidRDefault="00000000">
      <w:pPr>
        <w:pStyle w:val="3"/>
      </w:pPr>
      <w:r>
        <w:t>（三）工期与预算</w:t>
      </w:r>
    </w:p>
    <w:p w14:paraId="7C4A2C87" w14:textId="77777777" w:rsidR="00447F25" w:rsidRDefault="00000000">
      <w:pPr>
        <w:pStyle w:val="20"/>
        <w:numPr>
          <w:ilvl w:val="0"/>
          <w:numId w:val="2"/>
        </w:numPr>
      </w:pPr>
      <w:r>
        <w:t>工期：</w:t>
      </w:r>
      <w:r>
        <w:t xml:space="preserve">X </w:t>
      </w:r>
      <w:proofErr w:type="gramStart"/>
      <w:r>
        <w:t>个</w:t>
      </w:r>
      <w:proofErr w:type="gramEnd"/>
      <w:r>
        <w:t>工作日完成点</w:t>
      </w:r>
      <w:proofErr w:type="gramStart"/>
      <w:r>
        <w:t>位改造</w:t>
      </w:r>
      <w:proofErr w:type="gramEnd"/>
      <w:r>
        <w:t>与设施安装</w:t>
      </w:r>
    </w:p>
    <w:p w14:paraId="449B23FD" w14:textId="77777777" w:rsidR="00447F25" w:rsidRDefault="00000000">
      <w:pPr>
        <w:pStyle w:val="20"/>
        <w:numPr>
          <w:ilvl w:val="0"/>
          <w:numId w:val="2"/>
        </w:numPr>
      </w:pPr>
      <w:r>
        <w:t>预算：含材料费、安装费、标识制作费、保洁耗材费（据实填报）</w:t>
      </w:r>
    </w:p>
    <w:p w14:paraId="0EC07EF3" w14:textId="77777777" w:rsidR="00447F25" w:rsidRDefault="00000000">
      <w:pPr>
        <w:pStyle w:val="2"/>
      </w:pPr>
      <w:r>
        <w:t>六、日常管理与运维制度</w:t>
      </w:r>
    </w:p>
    <w:p w14:paraId="09D2E22F" w14:textId="77777777" w:rsidR="00447F25" w:rsidRDefault="00000000">
      <w:pPr>
        <w:pStyle w:val="3"/>
      </w:pPr>
      <w:r>
        <w:t>（一）责任分工</w:t>
      </w:r>
    </w:p>
    <w:p w14:paraId="7A3BD77F" w14:textId="77777777" w:rsidR="00447F25" w:rsidRDefault="00000000">
      <w:pPr>
        <w:pStyle w:val="20"/>
        <w:numPr>
          <w:ilvl w:val="0"/>
          <w:numId w:val="2"/>
        </w:numPr>
      </w:pPr>
      <w:r>
        <w:t>管理部：统筹规划、巡检、违规劝阻</w:t>
      </w:r>
    </w:p>
    <w:p w14:paraId="64C72CB4" w14:textId="77777777" w:rsidR="00447F25" w:rsidRDefault="00000000">
      <w:pPr>
        <w:pStyle w:val="20"/>
        <w:numPr>
          <w:ilvl w:val="0"/>
          <w:numId w:val="2"/>
        </w:numPr>
      </w:pPr>
      <w:r>
        <w:t>安保部：消防安全、应急处置、巡查值守</w:t>
      </w:r>
    </w:p>
    <w:p w14:paraId="480AE21D" w14:textId="77777777" w:rsidR="00447F25" w:rsidRDefault="00000000">
      <w:pPr>
        <w:pStyle w:val="20"/>
        <w:numPr>
          <w:ilvl w:val="0"/>
          <w:numId w:val="2"/>
        </w:numPr>
      </w:pPr>
      <w:r>
        <w:t>保洁部：每日清理、灭烟器清空、地面保洁</w:t>
      </w:r>
    </w:p>
    <w:p w14:paraId="64913B83" w14:textId="77777777" w:rsidR="00447F25" w:rsidRDefault="00000000">
      <w:pPr>
        <w:pStyle w:val="20"/>
        <w:numPr>
          <w:ilvl w:val="0"/>
          <w:numId w:val="2"/>
        </w:numPr>
      </w:pPr>
      <w:r>
        <w:t>各部门：员工宣教、内部自查</w:t>
      </w:r>
    </w:p>
    <w:p w14:paraId="32A50DA5" w14:textId="77777777" w:rsidR="00447F25" w:rsidRDefault="00000000">
      <w:pPr>
        <w:pStyle w:val="3"/>
      </w:pPr>
      <w:r>
        <w:t>（二）巡检与保洁</w:t>
      </w:r>
    </w:p>
    <w:p w14:paraId="010952DB" w14:textId="77777777" w:rsidR="00447F25" w:rsidRDefault="00000000">
      <w:pPr>
        <w:pStyle w:val="20"/>
        <w:numPr>
          <w:ilvl w:val="0"/>
          <w:numId w:val="7"/>
        </w:numPr>
      </w:pPr>
      <w:r>
        <w:t>每日不少于</w:t>
      </w:r>
      <w:r>
        <w:t xml:space="preserve"> 2 </w:t>
      </w:r>
      <w:r>
        <w:t>次巡检，检查设施完好、烟头清理、消防器材有效</w:t>
      </w:r>
    </w:p>
    <w:p w14:paraId="5DBC3BDA" w14:textId="77777777" w:rsidR="00447F25" w:rsidRDefault="00000000">
      <w:pPr>
        <w:pStyle w:val="20"/>
        <w:numPr>
          <w:ilvl w:val="0"/>
          <w:numId w:val="7"/>
        </w:numPr>
      </w:pPr>
      <w:r>
        <w:t>灭烟器满溢即清，确保无异味、无散落烟头</w:t>
      </w:r>
    </w:p>
    <w:p w14:paraId="1950FF0D" w14:textId="77777777" w:rsidR="00447F25" w:rsidRDefault="00000000">
      <w:pPr>
        <w:pStyle w:val="20"/>
        <w:numPr>
          <w:ilvl w:val="0"/>
          <w:numId w:val="7"/>
        </w:numPr>
      </w:pPr>
      <w:r>
        <w:t>雨天</w:t>
      </w:r>
      <w:r>
        <w:t xml:space="preserve"> / </w:t>
      </w:r>
      <w:r>
        <w:t>大风</w:t>
      </w:r>
      <w:proofErr w:type="gramStart"/>
      <w:r>
        <w:t>天加强</w:t>
      </w:r>
      <w:proofErr w:type="gramEnd"/>
      <w:r>
        <w:t>巡查，防止烟雾扩散与火灾隐患</w:t>
      </w:r>
    </w:p>
    <w:p w14:paraId="53556765" w14:textId="77777777" w:rsidR="00447F25" w:rsidRDefault="00000000">
      <w:pPr>
        <w:pStyle w:val="3"/>
      </w:pPr>
      <w:r>
        <w:t>（三）违规处置</w:t>
      </w:r>
    </w:p>
    <w:p w14:paraId="0E6C6716" w14:textId="77777777" w:rsidR="00447F25" w:rsidRDefault="00000000">
      <w:pPr>
        <w:pStyle w:val="20"/>
        <w:numPr>
          <w:ilvl w:val="0"/>
          <w:numId w:val="8"/>
        </w:numPr>
      </w:pPr>
      <w:r>
        <w:t>对非指定区域吸烟予以劝阻、登记、通报</w:t>
      </w:r>
    </w:p>
    <w:p w14:paraId="6FBB5EDA" w14:textId="77777777" w:rsidR="00447F25" w:rsidRDefault="00000000">
      <w:pPr>
        <w:pStyle w:val="20"/>
        <w:numPr>
          <w:ilvl w:val="0"/>
          <w:numId w:val="8"/>
        </w:numPr>
      </w:pPr>
      <w:r>
        <w:t>屡劝不改按单位制度处罚</w:t>
      </w:r>
    </w:p>
    <w:p w14:paraId="0232C351" w14:textId="77777777" w:rsidR="00447F25" w:rsidRDefault="00000000">
      <w:pPr>
        <w:pStyle w:val="20"/>
        <w:numPr>
          <w:ilvl w:val="0"/>
          <w:numId w:val="8"/>
        </w:numPr>
      </w:pPr>
      <w:r>
        <w:t>引发安全隐患的依法依规追责</w:t>
      </w:r>
    </w:p>
    <w:p w14:paraId="707BA01D" w14:textId="77777777" w:rsidR="00447F25" w:rsidRDefault="00000000">
      <w:pPr>
        <w:pStyle w:val="3"/>
      </w:pPr>
      <w:r>
        <w:t>（四）宣传教育</w:t>
      </w:r>
    </w:p>
    <w:p w14:paraId="51BA6063" w14:textId="77777777" w:rsidR="00447F25" w:rsidRDefault="00000000">
      <w:pPr>
        <w:pStyle w:val="20"/>
        <w:numPr>
          <w:ilvl w:val="0"/>
          <w:numId w:val="9"/>
        </w:numPr>
      </w:pPr>
      <w:r>
        <w:t>新员工</w:t>
      </w:r>
      <w:r>
        <w:t xml:space="preserve"> / </w:t>
      </w:r>
      <w:r>
        <w:t>访客入场控烟告知</w:t>
      </w:r>
    </w:p>
    <w:p w14:paraId="76109D70" w14:textId="77777777" w:rsidR="00447F25" w:rsidRDefault="00000000">
      <w:pPr>
        <w:pStyle w:val="20"/>
        <w:numPr>
          <w:ilvl w:val="0"/>
          <w:numId w:val="9"/>
        </w:numPr>
      </w:pPr>
      <w:r>
        <w:t>公告栏、电子屏公示吸烟区位置与管理要求</w:t>
      </w:r>
    </w:p>
    <w:p w14:paraId="7674CBF8" w14:textId="77777777" w:rsidR="00447F25" w:rsidRDefault="00000000">
      <w:pPr>
        <w:pStyle w:val="20"/>
        <w:numPr>
          <w:ilvl w:val="0"/>
          <w:numId w:val="9"/>
        </w:numPr>
      </w:pPr>
      <w:r>
        <w:t>倡导减少吸烟、支持戒烟服务</w:t>
      </w:r>
    </w:p>
    <w:p w14:paraId="79C1D3B7" w14:textId="77777777" w:rsidR="00447F25" w:rsidRDefault="00000000">
      <w:pPr>
        <w:pStyle w:val="2"/>
      </w:pPr>
      <w:r>
        <w:t>七、消防安全专项要求</w:t>
      </w:r>
    </w:p>
    <w:p w14:paraId="1BE3FF9B" w14:textId="77777777" w:rsidR="00447F25" w:rsidRDefault="00000000">
      <w:pPr>
        <w:pStyle w:val="20"/>
        <w:numPr>
          <w:ilvl w:val="0"/>
          <w:numId w:val="10"/>
        </w:numPr>
      </w:pPr>
      <w:r>
        <w:lastRenderedPageBreak/>
        <w:t>吸烟区</w:t>
      </w:r>
      <w:r>
        <w:rPr>
          <w:b/>
          <w:bCs/>
        </w:rPr>
        <w:t>严禁乱扔未熄灭烟蒂</w:t>
      </w:r>
      <w:r>
        <w:t>，灭烟器必须加盖密闭</w:t>
      </w:r>
    </w:p>
    <w:p w14:paraId="14D194FC" w14:textId="77777777" w:rsidR="00447F25" w:rsidRDefault="00000000">
      <w:pPr>
        <w:pStyle w:val="20"/>
        <w:numPr>
          <w:ilvl w:val="0"/>
          <w:numId w:val="10"/>
        </w:numPr>
      </w:pPr>
      <w:r>
        <w:t>严禁在吸烟区使用明火、焚烧杂物、存放易燃物</w:t>
      </w:r>
    </w:p>
    <w:p w14:paraId="474D3973" w14:textId="77777777" w:rsidR="00447F25" w:rsidRDefault="00000000">
      <w:pPr>
        <w:pStyle w:val="20"/>
        <w:numPr>
          <w:ilvl w:val="0"/>
          <w:numId w:val="10"/>
        </w:numPr>
      </w:pPr>
      <w:r>
        <w:t>灭火器定点摆放、定期检查压力与有效期</w:t>
      </w:r>
    </w:p>
    <w:p w14:paraId="78A1C990" w14:textId="77777777" w:rsidR="00447F25" w:rsidRDefault="00000000">
      <w:pPr>
        <w:pStyle w:val="20"/>
        <w:numPr>
          <w:ilvl w:val="0"/>
          <w:numId w:val="10"/>
        </w:numPr>
      </w:pPr>
      <w:r>
        <w:t>大风天气加强管控，必要时临时管控</w:t>
      </w:r>
    </w:p>
    <w:p w14:paraId="71BEA2E1" w14:textId="77777777" w:rsidR="00447F25" w:rsidRDefault="00000000">
      <w:pPr>
        <w:pStyle w:val="2"/>
      </w:pPr>
      <w:r>
        <w:t>八、预期成效</w:t>
      </w:r>
    </w:p>
    <w:p w14:paraId="397B7E76" w14:textId="77777777" w:rsidR="00447F25" w:rsidRDefault="00000000">
      <w:pPr>
        <w:pStyle w:val="20"/>
        <w:numPr>
          <w:ilvl w:val="0"/>
          <w:numId w:val="11"/>
        </w:numPr>
      </w:pPr>
      <w:r>
        <w:t>合</w:t>
      </w:r>
      <w:proofErr w:type="gramStart"/>
      <w:r>
        <w:t>规</w:t>
      </w:r>
      <w:proofErr w:type="gramEnd"/>
      <w:r>
        <w:t>达标：符合国家与地方控烟法规，通过检查验收</w:t>
      </w:r>
    </w:p>
    <w:p w14:paraId="51AF3DEC" w14:textId="77777777" w:rsidR="00447F25" w:rsidRDefault="00000000">
      <w:pPr>
        <w:pStyle w:val="20"/>
        <w:numPr>
          <w:ilvl w:val="0"/>
          <w:numId w:val="11"/>
        </w:numPr>
      </w:pPr>
      <w:r>
        <w:t>健康保障：显著降低二手烟暴露，保护非吸烟人群</w:t>
      </w:r>
    </w:p>
    <w:p w14:paraId="4AE76465" w14:textId="77777777" w:rsidR="00447F25" w:rsidRDefault="00000000">
      <w:pPr>
        <w:pStyle w:val="20"/>
        <w:numPr>
          <w:ilvl w:val="0"/>
          <w:numId w:val="11"/>
        </w:numPr>
      </w:pPr>
      <w:r>
        <w:t>安全提升：消除烟头火灾隐患，现场整洁有序</w:t>
      </w:r>
    </w:p>
    <w:p w14:paraId="2A03527B" w14:textId="77777777" w:rsidR="00447F25" w:rsidRDefault="00000000">
      <w:pPr>
        <w:pStyle w:val="20"/>
        <w:numPr>
          <w:ilvl w:val="0"/>
          <w:numId w:val="11"/>
        </w:numPr>
      </w:pPr>
      <w:r>
        <w:t>管理规范：形成定点、定人、定责、常态化管控机制</w:t>
      </w:r>
    </w:p>
    <w:p w14:paraId="5C7FFFB7" w14:textId="77777777" w:rsidR="00447F25" w:rsidRDefault="00000000">
      <w:pPr>
        <w:pStyle w:val="2"/>
      </w:pPr>
      <w:r>
        <w:t>九、结论与建议</w:t>
      </w:r>
    </w:p>
    <w:p w14:paraId="3581F0D0" w14:textId="77777777" w:rsidR="00447F25" w:rsidRDefault="00000000">
      <w:pPr>
        <w:pStyle w:val="20"/>
        <w:numPr>
          <w:ilvl w:val="0"/>
          <w:numId w:val="12"/>
        </w:numPr>
      </w:pPr>
      <w:r>
        <w:t>结论：本单位室外吸烟区按现行标准完成</w:t>
      </w:r>
      <w:r>
        <w:rPr>
          <w:b/>
          <w:bCs/>
        </w:rPr>
        <w:t>合</w:t>
      </w:r>
      <w:proofErr w:type="gramStart"/>
      <w:r>
        <w:rPr>
          <w:b/>
          <w:bCs/>
        </w:rPr>
        <w:t>规</w:t>
      </w:r>
      <w:proofErr w:type="gramEnd"/>
      <w:r>
        <w:rPr>
          <w:b/>
          <w:bCs/>
        </w:rPr>
        <w:t>改造与制度落地</w:t>
      </w:r>
      <w:r>
        <w:t>，可正式启用并长效管理。</w:t>
      </w:r>
    </w:p>
    <w:p w14:paraId="55003387" w14:textId="77777777" w:rsidR="00447F25" w:rsidRDefault="00000000">
      <w:pPr>
        <w:pStyle w:val="20"/>
        <w:numPr>
          <w:ilvl w:val="0"/>
          <w:numId w:val="12"/>
        </w:numPr>
      </w:pPr>
      <w:r>
        <w:t>建议：</w:t>
      </w:r>
    </w:p>
    <w:p w14:paraId="03C5A554" w14:textId="77777777" w:rsidR="00447F25" w:rsidRDefault="00000000">
      <w:pPr>
        <w:pStyle w:val="20"/>
        <w:numPr>
          <w:ilvl w:val="0"/>
          <w:numId w:val="2"/>
        </w:numPr>
      </w:pPr>
      <w:r>
        <w:t>定期开展控烟自查与员工宣教</w:t>
      </w:r>
    </w:p>
    <w:p w14:paraId="50642E7A" w14:textId="77777777" w:rsidR="00447F25" w:rsidRDefault="00000000">
      <w:pPr>
        <w:pStyle w:val="20"/>
        <w:numPr>
          <w:ilvl w:val="0"/>
          <w:numId w:val="2"/>
        </w:numPr>
      </w:pPr>
      <w:r>
        <w:t>每季度评估点位合理性，动态优化调整</w:t>
      </w:r>
    </w:p>
    <w:p w14:paraId="2E57E98B" w14:textId="77777777" w:rsidR="00447F25" w:rsidRDefault="00000000">
      <w:pPr>
        <w:pStyle w:val="20"/>
        <w:numPr>
          <w:ilvl w:val="0"/>
          <w:numId w:val="2"/>
        </w:numPr>
      </w:pPr>
      <w:r>
        <w:t>持续提升现场保洁与消防管理水平</w:t>
      </w:r>
    </w:p>
    <w:p w14:paraId="7DA7508F" w14:textId="77777777" w:rsidR="00447F25" w:rsidRDefault="00000000">
      <w:pPr>
        <w:pStyle w:val="2"/>
      </w:pPr>
      <w:r>
        <w:t>十、附件</w:t>
      </w:r>
    </w:p>
    <w:p w14:paraId="16CA80B4" w14:textId="77777777" w:rsidR="00447F25" w:rsidRDefault="00000000">
      <w:pPr>
        <w:pStyle w:val="20"/>
        <w:numPr>
          <w:ilvl w:val="0"/>
          <w:numId w:val="13"/>
        </w:numPr>
      </w:pPr>
      <w:r>
        <w:t>室外吸烟区点位平面图</w:t>
      </w:r>
    </w:p>
    <w:p w14:paraId="71B82B84" w14:textId="77777777" w:rsidR="00447F25" w:rsidRDefault="00000000">
      <w:pPr>
        <w:pStyle w:val="20"/>
        <w:numPr>
          <w:ilvl w:val="0"/>
          <w:numId w:val="13"/>
        </w:numPr>
      </w:pPr>
      <w:r>
        <w:t>设施配置清单与照片</w:t>
      </w:r>
    </w:p>
    <w:p w14:paraId="416A54A6" w14:textId="77777777" w:rsidR="00447F25" w:rsidRDefault="00000000">
      <w:pPr>
        <w:pStyle w:val="20"/>
        <w:numPr>
          <w:ilvl w:val="0"/>
          <w:numId w:val="13"/>
        </w:numPr>
      </w:pPr>
      <w:r>
        <w:t>控烟管理制度与巡检记录表</w:t>
      </w:r>
    </w:p>
    <w:p w14:paraId="2B83D237" w14:textId="038880A4" w:rsidR="00447F25" w:rsidRDefault="00000000" w:rsidP="00231414">
      <w:pPr>
        <w:pStyle w:val="20"/>
        <w:numPr>
          <w:ilvl w:val="0"/>
          <w:numId w:val="13"/>
        </w:numPr>
        <w:rPr>
          <w:rFonts w:hint="eastAsia"/>
        </w:rPr>
      </w:pPr>
      <w:r>
        <w:t>合</w:t>
      </w:r>
      <w:proofErr w:type="gramStart"/>
      <w:r>
        <w:t>规</w:t>
      </w:r>
      <w:proofErr w:type="gramEnd"/>
      <w:r>
        <w:t>依据文件目录</w:t>
      </w:r>
    </w:p>
    <w:sectPr w:rsidR="00447F2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140"/>
    <w:multiLevelType w:val="multilevel"/>
    <w:tmpl w:val="9F68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E32417"/>
    <w:multiLevelType w:val="hybridMultilevel"/>
    <w:tmpl w:val="8D14C9A2"/>
    <w:lvl w:ilvl="0" w:tplc="FC063B26">
      <w:start w:val="1"/>
      <w:numFmt w:val="bullet"/>
      <w:lvlText w:val="●"/>
      <w:lvlJc w:val="left"/>
      <w:pPr>
        <w:ind w:left="720" w:hanging="360"/>
      </w:pPr>
    </w:lvl>
    <w:lvl w:ilvl="1" w:tplc="9A94A102">
      <w:start w:val="1"/>
      <w:numFmt w:val="bullet"/>
      <w:lvlText w:val="○"/>
      <w:lvlJc w:val="left"/>
      <w:pPr>
        <w:ind w:left="1440" w:hanging="360"/>
      </w:pPr>
    </w:lvl>
    <w:lvl w:ilvl="2" w:tplc="6778FF26">
      <w:start w:val="1"/>
      <w:numFmt w:val="bullet"/>
      <w:lvlText w:val="■"/>
      <w:lvlJc w:val="left"/>
      <w:pPr>
        <w:ind w:left="2160" w:hanging="360"/>
      </w:pPr>
    </w:lvl>
    <w:lvl w:ilvl="3" w:tplc="DED88F76">
      <w:start w:val="1"/>
      <w:numFmt w:val="bullet"/>
      <w:lvlText w:val="●"/>
      <w:lvlJc w:val="left"/>
      <w:pPr>
        <w:ind w:left="2880" w:hanging="360"/>
      </w:pPr>
    </w:lvl>
    <w:lvl w:ilvl="4" w:tplc="2D1AC3C8">
      <w:start w:val="1"/>
      <w:numFmt w:val="bullet"/>
      <w:lvlText w:val="○"/>
      <w:lvlJc w:val="left"/>
      <w:pPr>
        <w:ind w:left="3600" w:hanging="360"/>
      </w:pPr>
    </w:lvl>
    <w:lvl w:ilvl="5" w:tplc="5EB48A9C">
      <w:start w:val="1"/>
      <w:numFmt w:val="bullet"/>
      <w:lvlText w:val="■"/>
      <w:lvlJc w:val="left"/>
      <w:pPr>
        <w:ind w:left="4320" w:hanging="360"/>
      </w:pPr>
    </w:lvl>
    <w:lvl w:ilvl="6" w:tplc="15B29F06">
      <w:start w:val="1"/>
      <w:numFmt w:val="bullet"/>
      <w:lvlText w:val="●"/>
      <w:lvlJc w:val="left"/>
      <w:pPr>
        <w:ind w:left="5040" w:hanging="360"/>
      </w:pPr>
    </w:lvl>
    <w:lvl w:ilvl="7" w:tplc="2CDE9CB6">
      <w:start w:val="1"/>
      <w:numFmt w:val="bullet"/>
      <w:lvlText w:val="●"/>
      <w:lvlJc w:val="left"/>
      <w:pPr>
        <w:ind w:left="5760" w:hanging="360"/>
      </w:pPr>
    </w:lvl>
    <w:lvl w:ilvl="8" w:tplc="5A087B5C">
      <w:start w:val="1"/>
      <w:numFmt w:val="bullet"/>
      <w:lvlText w:val="●"/>
      <w:lvlJc w:val="left"/>
      <w:pPr>
        <w:ind w:left="6480" w:hanging="360"/>
      </w:pPr>
    </w:lvl>
  </w:abstractNum>
  <w:num w:numId="1" w16cid:durableId="237643415">
    <w:abstractNumId w:val="0"/>
  </w:num>
  <w:num w:numId="2" w16cid:durableId="926158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8921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928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677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0667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0297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680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1654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409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8064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744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0901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25"/>
    <w:rsid w:val="0012336F"/>
    <w:rsid w:val="00231414"/>
    <w:rsid w:val="0044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BAD81"/>
  <w15:docId w15:val="{1F7FF8C2-5FD1-4F73-B60D-83EFC202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891</Characters>
  <Application>Microsoft Office Word</Application>
  <DocSecurity>0</DocSecurity>
  <Lines>49</Lines>
  <Paragraphs>86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yong huang</cp:lastModifiedBy>
  <cp:revision>1</cp:revision>
  <dcterms:created xsi:type="dcterms:W3CDTF">2026-03-24T00:26:00Z</dcterms:created>
  <dcterms:modified xsi:type="dcterms:W3CDTF">2026-03-24T00:28:00Z</dcterms:modified>
</cp:coreProperties>
</file>