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江韵邻里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55067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55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业主单位：无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设计单位：江韵邻里设计小组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咨询单位：无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项目地址：惠城区东平二街与东平北路交汇处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项目名称：江韵邻里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围护结构提高%或负荷降低5.21%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71.2%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应用比例50.12%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全寿命期单位建筑面积碳排放强为257.61kgCO2/（m2·a）减碳率23.82%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