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绿邻共享·全龄服务芯--未来之城社区活动中心设计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09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项目地址：雄安新区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项目名称：绿邻共享·全龄服务芯--未来之城社区活动中心设计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全寿命期单位建筑面积碳排放强为39kgCO2/（m2·a）减碳率11%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