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碳汇织布 旧厂焕新 可再生能源耦合下机车厂遗存绿建集市营造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999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项目地址：长春市宽城区凯旋路85号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项目名称：碳汇织布 旧厂焕新 可再生能源耦合下机车厂遗存绿建集市营造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围护结构提高0.00%或负荷降低7.41%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27.8%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应用比例33.10%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全寿命期单位建筑面积碳排放强为1848.10kgCO2/（m2·a）减碳率4.14%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