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32071">
      <w:pPr>
        <w:pStyle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建筑形体规则性判定报告</w:t>
      </w:r>
    </w:p>
    <w:p w14:paraId="260003AB">
      <w:pPr>
        <w:pStyle w:val="3"/>
        <w:ind w:left="210" w:right="210"/>
      </w:pPr>
      <w:bookmarkStart w:id="0" w:name="_Toc464082641"/>
      <w:r>
        <w:t>1.标准规定</w:t>
      </w:r>
      <w:bookmarkEnd w:id="0"/>
    </w:p>
    <w:p w14:paraId="64C93E80">
      <w:pPr>
        <w:pStyle w:val="17"/>
        <w:ind w:firstLine="480"/>
        <w:rPr>
          <w:b w:val="0"/>
        </w:rPr>
      </w:pPr>
      <w:r>
        <w:rPr>
          <w:b w:val="0"/>
        </w:rPr>
        <w:t>根据《绿色建筑评价标准》GB/T 50378-2019（2024版本）中7.1.8条、《湖南省绿色建筑工程设计要点》4.3.6条规定：不应采用建筑形体和布置严重不规则的建筑结构。</w:t>
      </w:r>
    </w:p>
    <w:p w14:paraId="42A5E730">
      <w:pPr>
        <w:pStyle w:val="18"/>
        <w:ind w:firstLine="480"/>
      </w:pPr>
      <w:r>
        <w:t>除砌体房屋、地下建筑和木结构建筑外，其他类型建筑均不得选用国家标准《建筑抗震设计</w:t>
      </w:r>
      <w:r>
        <w:rPr>
          <w:rFonts w:hint="eastAsia"/>
        </w:rPr>
        <w:t>标准</w:t>
      </w:r>
      <w:r>
        <w:t>》GB 50011-2010第3.4节中规定的特别不规则和严重不规则的建筑形体。</w:t>
      </w:r>
    </w:p>
    <w:p w14:paraId="71A2ECE8">
      <w:pPr>
        <w:pStyle w:val="17"/>
        <w:ind w:firstLine="480"/>
        <w:rPr>
          <w:b w:val="0"/>
        </w:rPr>
      </w:pPr>
      <w:r>
        <w:rPr>
          <w:b w:val="0"/>
        </w:rPr>
        <w:t>《建筑抗震设计</w:t>
      </w:r>
      <w:r>
        <w:rPr>
          <w:rFonts w:hint="eastAsia"/>
          <w:b w:val="0"/>
        </w:rPr>
        <w:t>标准</w:t>
      </w:r>
      <w:r>
        <w:rPr>
          <w:b w:val="0"/>
        </w:rPr>
        <w:t>》GB 50011-2010第3.4.3条：建筑形体及其构件布置的平面、竖向不规则性，应按下列要求划分： </w:t>
      </w:r>
    </w:p>
    <w:p w14:paraId="126783A2">
      <w:pPr>
        <w:pStyle w:val="17"/>
        <w:ind w:firstLine="480"/>
        <w:rPr>
          <w:b w:val="0"/>
        </w:rPr>
      </w:pPr>
      <w:r>
        <w:rPr>
          <w:b w:val="0"/>
        </w:rPr>
        <w:t>1.混凝土房屋、钢结构房屋和钢-混凝土混合结构房屋存在表3.4.3-1所列举的某项平面不规则类型或表3.4.3-2所列举的某项坚向不规则类型以及类似的不规则类型，应属于不规则的建筑。</w:t>
      </w:r>
    </w:p>
    <w:p w14:paraId="2831A15D">
      <w:pPr>
        <w:pStyle w:val="17"/>
        <w:ind w:firstLine="480"/>
        <w:rPr>
          <w:b w:val="0"/>
        </w:rPr>
      </w:pPr>
      <w:r>
        <w:rPr>
          <w:b w:val="0"/>
        </w:rPr>
        <w:t>2.当存在多项不规则或某项不规则超过规定的参考指标较多时，应属于特别不规则的建筑。</w:t>
      </w:r>
    </w:p>
    <w:p w14:paraId="13083984">
      <w:pPr>
        <w:pStyle w:val="15"/>
      </w:pPr>
      <w:r>
        <w:t>表3.4.3-1平面不规则的主要类型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996"/>
      </w:tblGrid>
      <w:tr w14:paraId="2138C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526" w:type="dxa"/>
            <w:vAlign w:val="center"/>
          </w:tcPr>
          <w:p w14:paraId="3D93306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不规则类型</w:t>
            </w:r>
          </w:p>
        </w:tc>
        <w:tc>
          <w:tcPr>
            <w:tcW w:w="6996" w:type="dxa"/>
            <w:vAlign w:val="center"/>
          </w:tcPr>
          <w:p w14:paraId="52B5BDA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定义和参考指标</w:t>
            </w:r>
          </w:p>
        </w:tc>
      </w:tr>
      <w:tr w14:paraId="4EF49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vAlign w:val="center"/>
          </w:tcPr>
          <w:p w14:paraId="1A8D1DC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扭转不规则</w:t>
            </w:r>
          </w:p>
        </w:tc>
        <w:tc>
          <w:tcPr>
            <w:tcW w:w="6996" w:type="dxa"/>
            <w:vAlign w:val="center"/>
          </w:tcPr>
          <w:p w14:paraId="32BB1A8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在规定的水平力作用下，楼层的最大弹性水平位移或（层间位移），大于该楼层两端弹性水平位移（或层间位移）平均值的1.2倍</w:t>
            </w:r>
          </w:p>
        </w:tc>
      </w:tr>
      <w:tr w14:paraId="00B70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vAlign w:val="center"/>
          </w:tcPr>
          <w:p w14:paraId="17B222F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凹凸不规则</w:t>
            </w:r>
          </w:p>
        </w:tc>
        <w:tc>
          <w:tcPr>
            <w:tcW w:w="6996" w:type="dxa"/>
            <w:vAlign w:val="center"/>
          </w:tcPr>
          <w:p w14:paraId="27F5186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平面凹进的尺寸，大于相应投影方向总尺寸的30%</w:t>
            </w:r>
          </w:p>
        </w:tc>
      </w:tr>
      <w:tr w14:paraId="1FCE2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vAlign w:val="center"/>
          </w:tcPr>
          <w:p w14:paraId="08F84A6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楼板局部不连续</w:t>
            </w:r>
          </w:p>
        </w:tc>
        <w:tc>
          <w:tcPr>
            <w:tcW w:w="6996" w:type="dxa"/>
            <w:vAlign w:val="center"/>
          </w:tcPr>
          <w:p w14:paraId="384A91F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楼板的尺寸和平面刚度急剧变化，例如，有效楼板宽度小于该层楼板典型宽度的50%，或开洞面积大于该层楼面面积的30%，或较大的楼层错层</w:t>
            </w:r>
          </w:p>
        </w:tc>
      </w:tr>
    </w:tbl>
    <w:p w14:paraId="42FE2D82">
      <w:pPr>
        <w:pStyle w:val="15"/>
      </w:pPr>
      <w:r>
        <w:t>表3.4. 3-2竖向不规则的主要类型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996"/>
      </w:tblGrid>
      <w:tr w14:paraId="6E13B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vAlign w:val="center"/>
          </w:tcPr>
          <w:p w14:paraId="2C24B35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不规则类型 </w:t>
            </w:r>
          </w:p>
        </w:tc>
        <w:tc>
          <w:tcPr>
            <w:tcW w:w="6996" w:type="dxa"/>
            <w:vAlign w:val="center"/>
          </w:tcPr>
          <w:p w14:paraId="16FFCAC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定义和参考指标 </w:t>
            </w:r>
          </w:p>
        </w:tc>
      </w:tr>
      <w:tr w14:paraId="17AFA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vAlign w:val="center"/>
          </w:tcPr>
          <w:p w14:paraId="05C2D82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侧向刚度不规则</w:t>
            </w:r>
          </w:p>
        </w:tc>
        <w:tc>
          <w:tcPr>
            <w:tcW w:w="6996" w:type="dxa"/>
            <w:vAlign w:val="center"/>
          </w:tcPr>
          <w:p w14:paraId="1EEA258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该层的侧向刚度小于相邻上一层的70%，或小于其上相邻三个楼层侧向刚度平均值的80%；除顶层或出屋面小建筑外，局部收进的水平向尺寸大于相邻下一层的25%</w:t>
            </w:r>
          </w:p>
        </w:tc>
      </w:tr>
      <w:tr w14:paraId="6D8C1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vAlign w:val="center"/>
          </w:tcPr>
          <w:p w14:paraId="47E4368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竖向抗侧力构件不连续</w:t>
            </w:r>
          </w:p>
        </w:tc>
        <w:tc>
          <w:tcPr>
            <w:tcW w:w="6996" w:type="dxa"/>
            <w:vAlign w:val="center"/>
          </w:tcPr>
          <w:p w14:paraId="190B9CD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竖向抗侧力构件（柱、抗震墙、抗震支撑）的内力由水平转换构件（梁、桁架等）向下传递 </w:t>
            </w:r>
          </w:p>
        </w:tc>
      </w:tr>
      <w:tr w14:paraId="175F0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6" w:type="dxa"/>
            <w:vAlign w:val="center"/>
          </w:tcPr>
          <w:p w14:paraId="32C2DA1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楼层承载力突变</w:t>
            </w:r>
          </w:p>
        </w:tc>
        <w:tc>
          <w:tcPr>
            <w:tcW w:w="6996" w:type="dxa"/>
            <w:vAlign w:val="center"/>
          </w:tcPr>
          <w:p w14:paraId="7834A9B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抗侧力结构的层间受剪承载力小于相邻上一楼层的80%</w:t>
            </w:r>
          </w:p>
        </w:tc>
      </w:tr>
    </w:tbl>
    <w:p w14:paraId="33407A5D">
      <w:pPr>
        <w:pStyle w:val="3"/>
      </w:pPr>
      <w:r>
        <w:t>2.判定过程</w:t>
      </w:r>
    </w:p>
    <w:p w14:paraId="267AC5A1">
      <w:pPr>
        <w:pStyle w:val="14"/>
        <w:ind w:firstLine="480"/>
        <w:rPr>
          <w:rFonts w:cs="Times New Roman"/>
          <w:b/>
        </w:rPr>
      </w:pPr>
      <w:r>
        <w:rPr>
          <w:rFonts w:hint="eastAsia" w:cs="Times New Roman"/>
        </w:rPr>
        <w:t>食堂</w:t>
      </w:r>
      <w:r>
        <w:rPr>
          <w:rFonts w:cs="Times New Roman"/>
        </w:rPr>
        <w:t>项目的结构类型：</w:t>
      </w:r>
      <w:r>
        <w:rPr>
          <w:rFonts w:ascii="Wingdings 2" w:hAnsi="Wingdings 2" w:cs="Times New Roman"/>
        </w:rPr>
        <w:t></w:t>
      </w:r>
      <w:r>
        <w:rPr>
          <w:rFonts w:cs="Times New Roman"/>
        </w:rPr>
        <w:t>混凝土结构、</w:t>
      </w:r>
      <w:r>
        <w:rPr>
          <w:rFonts w:ascii="Segoe UI Symbol" w:hAnsi="Segoe UI Symbol" w:eastAsia="MS Gothic" w:cs="Segoe UI Symbol"/>
        </w:rPr>
        <w:t>☐</w:t>
      </w:r>
      <w:r>
        <w:rPr>
          <w:rFonts w:cs="Times New Roman"/>
        </w:rPr>
        <w:t>钢结构、</w:t>
      </w:r>
      <w:r>
        <w:rPr>
          <w:rFonts w:ascii="Segoe UI Symbol" w:hAnsi="Segoe UI Symbol" w:eastAsia="MS Gothic" w:cs="Segoe UI Symbol"/>
        </w:rPr>
        <w:t>☐</w:t>
      </w:r>
      <w:r>
        <w:rPr>
          <w:rFonts w:cs="Times New Roman"/>
        </w:rPr>
        <w:t>混合结构、</w:t>
      </w:r>
      <w:r>
        <w:rPr>
          <w:rFonts w:ascii="Segoe UI Symbol" w:hAnsi="Segoe UI Symbol" w:eastAsia="MS Gothic" w:cs="Segoe UI Symbol"/>
        </w:rPr>
        <w:t>☐</w:t>
      </w:r>
      <w:r>
        <w:rPr>
          <w:rFonts w:cs="Times New Roman"/>
        </w:rPr>
        <w:t>砌体结构、</w:t>
      </w:r>
      <w:r>
        <w:rPr>
          <w:rFonts w:ascii="Segoe UI Symbol" w:hAnsi="Segoe UI Symbol" w:eastAsia="MS Gothic" w:cs="Segoe UI Symbol"/>
        </w:rPr>
        <w:t>☐</w:t>
      </w:r>
      <w:r>
        <w:rPr>
          <w:rFonts w:cs="Times New Roman"/>
        </w:rPr>
        <w:t>其他，建筑形体判定具体如下表所示：</w:t>
      </w:r>
    </w:p>
    <w:p w14:paraId="73F8A82F">
      <w:pPr>
        <w:pStyle w:val="14"/>
        <w:ind w:firstLine="480"/>
      </w:pPr>
      <w:r>
        <w:t>（1）平面不规则类型判定</w:t>
      </w:r>
    </w:p>
    <w:tbl>
      <w:tblPr>
        <w:tblStyle w:val="7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694"/>
        <w:gridCol w:w="1275"/>
        <w:gridCol w:w="1185"/>
      </w:tblGrid>
      <w:tr w14:paraId="7BAA4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3" w:type="pct"/>
            <w:vAlign w:val="center"/>
          </w:tcPr>
          <w:p w14:paraId="25591B72">
            <w:pPr>
              <w:pStyle w:val="1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不规则类型</w:t>
            </w:r>
          </w:p>
        </w:tc>
        <w:tc>
          <w:tcPr>
            <w:tcW w:w="2754" w:type="pct"/>
            <w:vAlign w:val="center"/>
          </w:tcPr>
          <w:p w14:paraId="667EAE5E">
            <w:pPr>
              <w:pStyle w:val="1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定义和参考指标</w:t>
            </w:r>
          </w:p>
        </w:tc>
        <w:tc>
          <w:tcPr>
            <w:tcW w:w="748" w:type="pct"/>
            <w:vAlign w:val="center"/>
          </w:tcPr>
          <w:p w14:paraId="24F430B4">
            <w:pPr>
              <w:pStyle w:val="1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计算结果</w:t>
            </w:r>
          </w:p>
        </w:tc>
        <w:tc>
          <w:tcPr>
            <w:tcW w:w="695" w:type="pct"/>
            <w:vAlign w:val="center"/>
          </w:tcPr>
          <w:p w14:paraId="46FD3A17">
            <w:pPr>
              <w:pStyle w:val="1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判定结论</w:t>
            </w:r>
          </w:p>
        </w:tc>
      </w:tr>
      <w:tr w14:paraId="2E3E4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3" w:type="pct"/>
            <w:vAlign w:val="center"/>
          </w:tcPr>
          <w:p w14:paraId="4FC76E89">
            <w:pPr>
              <w:pStyle w:val="1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扭转不规则</w:t>
            </w:r>
          </w:p>
        </w:tc>
        <w:tc>
          <w:tcPr>
            <w:tcW w:w="2754" w:type="pct"/>
            <w:vAlign w:val="center"/>
          </w:tcPr>
          <w:p w14:paraId="30E86B17">
            <w:pPr>
              <w:pStyle w:val="16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在规定的水平力作用下，楼层的最大弹性水平位移或（层间位移），大于该楼层两端弹性水平位移（或层间位移）平均值的1.2倍</w:t>
            </w:r>
          </w:p>
        </w:tc>
        <w:tc>
          <w:tcPr>
            <w:tcW w:w="748" w:type="pct"/>
            <w:vAlign w:val="center"/>
          </w:tcPr>
          <w:p w14:paraId="5F612BB8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大于1.2</w:t>
            </w:r>
          </w:p>
        </w:tc>
        <w:tc>
          <w:tcPr>
            <w:tcW w:w="695" w:type="pct"/>
            <w:vAlign w:val="center"/>
          </w:tcPr>
          <w:p w14:paraId="2DD70DEF">
            <w:pPr>
              <w:pStyle w:val="1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不满足</w:t>
            </w:r>
          </w:p>
        </w:tc>
      </w:tr>
      <w:tr w14:paraId="51ADC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3" w:type="pct"/>
            <w:vAlign w:val="center"/>
          </w:tcPr>
          <w:p w14:paraId="261E54FF">
            <w:pPr>
              <w:pStyle w:val="1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凹凸不规则</w:t>
            </w:r>
          </w:p>
        </w:tc>
        <w:tc>
          <w:tcPr>
            <w:tcW w:w="2754" w:type="pct"/>
            <w:vAlign w:val="center"/>
          </w:tcPr>
          <w:p w14:paraId="74AF9419">
            <w:pPr>
              <w:pStyle w:val="16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平面凹进的尺寸，大于相应投影方向总尺寸的30%</w:t>
            </w:r>
          </w:p>
        </w:tc>
        <w:tc>
          <w:tcPr>
            <w:tcW w:w="748" w:type="pct"/>
            <w:vAlign w:val="center"/>
          </w:tcPr>
          <w:p w14:paraId="0ED17EA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小于30%</w:t>
            </w:r>
          </w:p>
        </w:tc>
        <w:tc>
          <w:tcPr>
            <w:tcW w:w="695" w:type="pct"/>
            <w:vAlign w:val="center"/>
          </w:tcPr>
          <w:p w14:paraId="15F4214A">
            <w:pPr>
              <w:pStyle w:val="1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  <w:tr w14:paraId="5B6C5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3" w:type="pct"/>
            <w:vAlign w:val="center"/>
          </w:tcPr>
          <w:p w14:paraId="11CBD159">
            <w:pPr>
              <w:pStyle w:val="1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楼板局部不连续</w:t>
            </w:r>
          </w:p>
        </w:tc>
        <w:tc>
          <w:tcPr>
            <w:tcW w:w="2754" w:type="pct"/>
            <w:vAlign w:val="center"/>
          </w:tcPr>
          <w:p w14:paraId="532B039F">
            <w:pPr>
              <w:pStyle w:val="16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楼板的尺寸和平面刚度急剧变化，例如，有效楼板宽度小于该层楼板典型宽度的50%，或开洞面积大于该层楼面面积的30%，或较大的楼层错层</w:t>
            </w:r>
          </w:p>
        </w:tc>
        <w:tc>
          <w:tcPr>
            <w:tcW w:w="748" w:type="pct"/>
            <w:vAlign w:val="center"/>
          </w:tcPr>
          <w:p w14:paraId="3436BEC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695" w:type="pct"/>
            <w:vAlign w:val="center"/>
          </w:tcPr>
          <w:p w14:paraId="3340E3B5">
            <w:pPr>
              <w:pStyle w:val="1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</w:tbl>
    <w:p w14:paraId="6684F2CA">
      <w:pPr>
        <w:pStyle w:val="14"/>
        <w:ind w:firstLine="480"/>
      </w:pPr>
      <w:r>
        <w:t>（2）竖向不规则类型判定</w:t>
      </w:r>
    </w:p>
    <w:tbl>
      <w:tblPr>
        <w:tblStyle w:val="7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694"/>
        <w:gridCol w:w="1275"/>
        <w:gridCol w:w="1185"/>
      </w:tblGrid>
      <w:tr w14:paraId="0D9A5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3" w:type="pct"/>
            <w:vAlign w:val="center"/>
          </w:tcPr>
          <w:p w14:paraId="156327A5">
            <w:pPr>
              <w:pStyle w:val="1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不规则类型</w:t>
            </w:r>
          </w:p>
        </w:tc>
        <w:tc>
          <w:tcPr>
            <w:tcW w:w="2754" w:type="pct"/>
            <w:vAlign w:val="center"/>
          </w:tcPr>
          <w:p w14:paraId="17F4ACE0">
            <w:pPr>
              <w:pStyle w:val="1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定义和参考指标</w:t>
            </w:r>
          </w:p>
        </w:tc>
        <w:tc>
          <w:tcPr>
            <w:tcW w:w="748" w:type="pct"/>
            <w:vAlign w:val="center"/>
          </w:tcPr>
          <w:p w14:paraId="2098CF3D">
            <w:pPr>
              <w:pStyle w:val="1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计算结果</w:t>
            </w:r>
          </w:p>
        </w:tc>
        <w:tc>
          <w:tcPr>
            <w:tcW w:w="695" w:type="pct"/>
            <w:vAlign w:val="center"/>
          </w:tcPr>
          <w:p w14:paraId="2153240A">
            <w:pPr>
              <w:pStyle w:val="1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判定结论</w:t>
            </w:r>
          </w:p>
        </w:tc>
      </w:tr>
      <w:tr w14:paraId="3B036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3" w:type="pct"/>
            <w:vAlign w:val="center"/>
          </w:tcPr>
          <w:p w14:paraId="74BD76C9">
            <w:pPr>
              <w:pStyle w:val="1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侧向刚度不规则</w:t>
            </w:r>
          </w:p>
        </w:tc>
        <w:tc>
          <w:tcPr>
            <w:tcW w:w="2754" w:type="pct"/>
            <w:vAlign w:val="center"/>
          </w:tcPr>
          <w:p w14:paraId="2382FD86">
            <w:pPr>
              <w:pStyle w:val="16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该层的侧向刚度小于相邻上一层的70%，或小于其上相邻三个楼层侧向刚度平均值的80%；除顶层或出屋面小建筑外，局部收进的水平向尺寸大于相邻下一层的25%</w:t>
            </w:r>
          </w:p>
        </w:tc>
        <w:tc>
          <w:tcPr>
            <w:tcW w:w="748" w:type="pct"/>
            <w:vAlign w:val="center"/>
          </w:tcPr>
          <w:p w14:paraId="7344C4EF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大于0.8</w:t>
            </w:r>
          </w:p>
        </w:tc>
        <w:tc>
          <w:tcPr>
            <w:tcW w:w="695" w:type="pct"/>
            <w:vAlign w:val="center"/>
          </w:tcPr>
          <w:p w14:paraId="3043FB1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  <w:tr w14:paraId="7634E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3" w:type="pct"/>
            <w:vAlign w:val="center"/>
          </w:tcPr>
          <w:p w14:paraId="0B9C66A8">
            <w:pPr>
              <w:pStyle w:val="1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竖向抗侧力构件不连续</w:t>
            </w:r>
          </w:p>
        </w:tc>
        <w:tc>
          <w:tcPr>
            <w:tcW w:w="2754" w:type="pct"/>
            <w:vAlign w:val="center"/>
          </w:tcPr>
          <w:p w14:paraId="0A1AF58E">
            <w:pPr>
              <w:pStyle w:val="16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竖向抗侧力构件（柱、抗震墙、抗震支撑）的内力由水平转换构件（梁、桁架等）向下传递</w:t>
            </w:r>
          </w:p>
        </w:tc>
        <w:tc>
          <w:tcPr>
            <w:tcW w:w="748" w:type="pct"/>
            <w:vAlign w:val="center"/>
          </w:tcPr>
          <w:p w14:paraId="474AF6BE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695" w:type="pct"/>
            <w:vAlign w:val="center"/>
          </w:tcPr>
          <w:p w14:paraId="21E8ACAB">
            <w:pPr>
              <w:pStyle w:val="1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  <w:tr w14:paraId="5F4DE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3" w:type="pct"/>
            <w:vAlign w:val="center"/>
          </w:tcPr>
          <w:p w14:paraId="66966984">
            <w:pPr>
              <w:pStyle w:val="1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楼层承载力突变</w:t>
            </w:r>
          </w:p>
        </w:tc>
        <w:tc>
          <w:tcPr>
            <w:tcW w:w="2754" w:type="pct"/>
            <w:vAlign w:val="center"/>
          </w:tcPr>
          <w:p w14:paraId="335ACCA3">
            <w:pPr>
              <w:pStyle w:val="16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抗侧力结构的层间受剪承载力小于相邻上一楼层的80%</w:t>
            </w:r>
          </w:p>
        </w:tc>
        <w:tc>
          <w:tcPr>
            <w:tcW w:w="748" w:type="pct"/>
            <w:vAlign w:val="center"/>
          </w:tcPr>
          <w:p w14:paraId="3D696155">
            <w:pPr>
              <w:ind w:left="-61" w:leftChars="-29" w:right="-48" w:rightChars="-23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X：大于0.8</w:t>
            </w:r>
          </w:p>
          <w:p w14:paraId="0EC7C4BC">
            <w:pPr>
              <w:ind w:left="-61" w:leftChars="-29" w:right="-48" w:rightChars="-23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Y：大于0.8</w:t>
            </w:r>
          </w:p>
        </w:tc>
        <w:tc>
          <w:tcPr>
            <w:tcW w:w="695" w:type="pct"/>
            <w:vAlign w:val="center"/>
          </w:tcPr>
          <w:p w14:paraId="20D3256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</w:tbl>
    <w:p w14:paraId="5D882014">
      <w:pPr>
        <w:pStyle w:val="14"/>
        <w:ind w:firstLine="482"/>
        <w:rPr>
          <w:rFonts w:cs="Times New Roman"/>
          <w:b/>
        </w:rPr>
      </w:pPr>
    </w:p>
    <w:p w14:paraId="3D42838D">
      <w:pPr>
        <w:pStyle w:val="3"/>
      </w:pPr>
      <w:r>
        <w:t>3.结论</w:t>
      </w:r>
    </w:p>
    <w:p w14:paraId="239E526A">
      <w:pPr>
        <w:pStyle w:val="14"/>
        <w:ind w:firstLine="480"/>
      </w:pPr>
      <w:r>
        <w:rPr>
          <w:rFonts w:cs="Times New Roman"/>
        </w:rPr>
        <w:t>综上，根据国家标准《建筑抗震设计</w:t>
      </w:r>
      <w:r>
        <w:rPr>
          <w:rFonts w:hint="eastAsia" w:cs="Times New Roman"/>
        </w:rPr>
        <w:t>标准</w:t>
      </w:r>
      <w:r>
        <w:rPr>
          <w:rFonts w:cs="Times New Roman"/>
        </w:rPr>
        <w:t>》GB 50011-2010中规定，本项目未采用特别不规则或严重不规则的建筑形体。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DB"/>
    <w:rsid w:val="000005EC"/>
    <w:rsid w:val="00001160"/>
    <w:rsid w:val="00003551"/>
    <w:rsid w:val="000039DA"/>
    <w:rsid w:val="0000460B"/>
    <w:rsid w:val="0000574D"/>
    <w:rsid w:val="000058B2"/>
    <w:rsid w:val="0001007E"/>
    <w:rsid w:val="00013D81"/>
    <w:rsid w:val="00022F44"/>
    <w:rsid w:val="00023870"/>
    <w:rsid w:val="0002607D"/>
    <w:rsid w:val="0002671D"/>
    <w:rsid w:val="00035C02"/>
    <w:rsid w:val="00037FB8"/>
    <w:rsid w:val="000416DB"/>
    <w:rsid w:val="00041BE3"/>
    <w:rsid w:val="00044332"/>
    <w:rsid w:val="00050CF9"/>
    <w:rsid w:val="00056F39"/>
    <w:rsid w:val="00061CA4"/>
    <w:rsid w:val="000642EC"/>
    <w:rsid w:val="00064447"/>
    <w:rsid w:val="0006564C"/>
    <w:rsid w:val="00073F09"/>
    <w:rsid w:val="000746A0"/>
    <w:rsid w:val="00074AC8"/>
    <w:rsid w:val="00076F7E"/>
    <w:rsid w:val="00077ADA"/>
    <w:rsid w:val="00077D85"/>
    <w:rsid w:val="00084C31"/>
    <w:rsid w:val="00084FD7"/>
    <w:rsid w:val="00085C78"/>
    <w:rsid w:val="00095873"/>
    <w:rsid w:val="00095B5D"/>
    <w:rsid w:val="000968AD"/>
    <w:rsid w:val="000A124D"/>
    <w:rsid w:val="000A4648"/>
    <w:rsid w:val="000B0C1D"/>
    <w:rsid w:val="000B1C35"/>
    <w:rsid w:val="000B2965"/>
    <w:rsid w:val="000B37ED"/>
    <w:rsid w:val="000B608A"/>
    <w:rsid w:val="000C0AB4"/>
    <w:rsid w:val="000C0C43"/>
    <w:rsid w:val="000C15B4"/>
    <w:rsid w:val="000C4437"/>
    <w:rsid w:val="000C5D00"/>
    <w:rsid w:val="000C6A0D"/>
    <w:rsid w:val="000C6C82"/>
    <w:rsid w:val="000C7788"/>
    <w:rsid w:val="000D12CD"/>
    <w:rsid w:val="000D47BF"/>
    <w:rsid w:val="000D5432"/>
    <w:rsid w:val="000D7D40"/>
    <w:rsid w:val="000E31F9"/>
    <w:rsid w:val="000E47B0"/>
    <w:rsid w:val="000E4BB0"/>
    <w:rsid w:val="000F030F"/>
    <w:rsid w:val="00101102"/>
    <w:rsid w:val="00103412"/>
    <w:rsid w:val="00106B89"/>
    <w:rsid w:val="00110594"/>
    <w:rsid w:val="00111D88"/>
    <w:rsid w:val="00114CE0"/>
    <w:rsid w:val="00114E1B"/>
    <w:rsid w:val="00121ACA"/>
    <w:rsid w:val="00125803"/>
    <w:rsid w:val="00131515"/>
    <w:rsid w:val="00131F07"/>
    <w:rsid w:val="00133F5B"/>
    <w:rsid w:val="001345EC"/>
    <w:rsid w:val="001363D9"/>
    <w:rsid w:val="00136935"/>
    <w:rsid w:val="001401F1"/>
    <w:rsid w:val="001427D6"/>
    <w:rsid w:val="0014625E"/>
    <w:rsid w:val="00147BAB"/>
    <w:rsid w:val="00150D6F"/>
    <w:rsid w:val="0015438A"/>
    <w:rsid w:val="00154EC0"/>
    <w:rsid w:val="00155DE4"/>
    <w:rsid w:val="00160187"/>
    <w:rsid w:val="00161993"/>
    <w:rsid w:val="001622B3"/>
    <w:rsid w:val="00166CE4"/>
    <w:rsid w:val="00171553"/>
    <w:rsid w:val="00172C5F"/>
    <w:rsid w:val="00174A61"/>
    <w:rsid w:val="00177830"/>
    <w:rsid w:val="0018499F"/>
    <w:rsid w:val="001855A5"/>
    <w:rsid w:val="0018713B"/>
    <w:rsid w:val="001902E3"/>
    <w:rsid w:val="001906F7"/>
    <w:rsid w:val="00190DCE"/>
    <w:rsid w:val="00191324"/>
    <w:rsid w:val="00195F32"/>
    <w:rsid w:val="001961CD"/>
    <w:rsid w:val="001A0A68"/>
    <w:rsid w:val="001A5DE9"/>
    <w:rsid w:val="001B182C"/>
    <w:rsid w:val="001B4553"/>
    <w:rsid w:val="001B52A2"/>
    <w:rsid w:val="001B5924"/>
    <w:rsid w:val="001B6C8B"/>
    <w:rsid w:val="001B6FE7"/>
    <w:rsid w:val="001B6FFE"/>
    <w:rsid w:val="001B7101"/>
    <w:rsid w:val="001C15BC"/>
    <w:rsid w:val="001C7418"/>
    <w:rsid w:val="001C79EB"/>
    <w:rsid w:val="001D4821"/>
    <w:rsid w:val="001D74AC"/>
    <w:rsid w:val="001E1EEC"/>
    <w:rsid w:val="001E3DEB"/>
    <w:rsid w:val="001F0D0B"/>
    <w:rsid w:val="001F1961"/>
    <w:rsid w:val="001F22CD"/>
    <w:rsid w:val="001F55D7"/>
    <w:rsid w:val="001F63C2"/>
    <w:rsid w:val="00205A92"/>
    <w:rsid w:val="00207CBE"/>
    <w:rsid w:val="002103E3"/>
    <w:rsid w:val="00210F63"/>
    <w:rsid w:val="00214C64"/>
    <w:rsid w:val="00220BC5"/>
    <w:rsid w:val="002245E6"/>
    <w:rsid w:val="00226BF7"/>
    <w:rsid w:val="00227AB9"/>
    <w:rsid w:val="00233181"/>
    <w:rsid w:val="00233279"/>
    <w:rsid w:val="002332E5"/>
    <w:rsid w:val="002333A5"/>
    <w:rsid w:val="00234371"/>
    <w:rsid w:val="00235003"/>
    <w:rsid w:val="00235C03"/>
    <w:rsid w:val="00237FBB"/>
    <w:rsid w:val="0024163C"/>
    <w:rsid w:val="00246151"/>
    <w:rsid w:val="002464ED"/>
    <w:rsid w:val="002476C4"/>
    <w:rsid w:val="00255463"/>
    <w:rsid w:val="00255F37"/>
    <w:rsid w:val="00262120"/>
    <w:rsid w:val="00263774"/>
    <w:rsid w:val="0026420F"/>
    <w:rsid w:val="00264A68"/>
    <w:rsid w:val="00271075"/>
    <w:rsid w:val="00274A22"/>
    <w:rsid w:val="00275B85"/>
    <w:rsid w:val="00276182"/>
    <w:rsid w:val="002800C1"/>
    <w:rsid w:val="002801A3"/>
    <w:rsid w:val="00280F68"/>
    <w:rsid w:val="00282C2D"/>
    <w:rsid w:val="00284E81"/>
    <w:rsid w:val="002854F6"/>
    <w:rsid w:val="002911BF"/>
    <w:rsid w:val="002927C5"/>
    <w:rsid w:val="0029752D"/>
    <w:rsid w:val="002A1B0F"/>
    <w:rsid w:val="002A6EFD"/>
    <w:rsid w:val="002B01C7"/>
    <w:rsid w:val="002B558D"/>
    <w:rsid w:val="002B7170"/>
    <w:rsid w:val="002C03F1"/>
    <w:rsid w:val="002C08BF"/>
    <w:rsid w:val="002C4D74"/>
    <w:rsid w:val="002C5161"/>
    <w:rsid w:val="002C58D1"/>
    <w:rsid w:val="002D2E45"/>
    <w:rsid w:val="002D51C5"/>
    <w:rsid w:val="002D695A"/>
    <w:rsid w:val="002E1AF8"/>
    <w:rsid w:val="002E419E"/>
    <w:rsid w:val="002F0329"/>
    <w:rsid w:val="003059DB"/>
    <w:rsid w:val="0030644D"/>
    <w:rsid w:val="003071AF"/>
    <w:rsid w:val="003115A0"/>
    <w:rsid w:val="00312119"/>
    <w:rsid w:val="00312226"/>
    <w:rsid w:val="00312E84"/>
    <w:rsid w:val="0031672B"/>
    <w:rsid w:val="0032271C"/>
    <w:rsid w:val="003229F7"/>
    <w:rsid w:val="00323BF3"/>
    <w:rsid w:val="003270FD"/>
    <w:rsid w:val="003279BD"/>
    <w:rsid w:val="0034077B"/>
    <w:rsid w:val="00342F94"/>
    <w:rsid w:val="003444D5"/>
    <w:rsid w:val="00345EC0"/>
    <w:rsid w:val="00346BCE"/>
    <w:rsid w:val="00350EDD"/>
    <w:rsid w:val="003529A4"/>
    <w:rsid w:val="00354FD2"/>
    <w:rsid w:val="00362E11"/>
    <w:rsid w:val="0036580A"/>
    <w:rsid w:val="00370101"/>
    <w:rsid w:val="00371531"/>
    <w:rsid w:val="00371C4C"/>
    <w:rsid w:val="003735DB"/>
    <w:rsid w:val="00377092"/>
    <w:rsid w:val="003775C1"/>
    <w:rsid w:val="003843F9"/>
    <w:rsid w:val="00387C01"/>
    <w:rsid w:val="003946FC"/>
    <w:rsid w:val="0039724F"/>
    <w:rsid w:val="003A0983"/>
    <w:rsid w:val="003A2118"/>
    <w:rsid w:val="003A2CDB"/>
    <w:rsid w:val="003B168B"/>
    <w:rsid w:val="003B2AD0"/>
    <w:rsid w:val="003B6AD6"/>
    <w:rsid w:val="003C15D1"/>
    <w:rsid w:val="003C1AA2"/>
    <w:rsid w:val="003C1C99"/>
    <w:rsid w:val="003C1DAF"/>
    <w:rsid w:val="003C61AF"/>
    <w:rsid w:val="003D05B8"/>
    <w:rsid w:val="003D0839"/>
    <w:rsid w:val="003D0C3A"/>
    <w:rsid w:val="003E0522"/>
    <w:rsid w:val="003E085F"/>
    <w:rsid w:val="003E0C55"/>
    <w:rsid w:val="003E2A3B"/>
    <w:rsid w:val="003E48BD"/>
    <w:rsid w:val="003E6CB0"/>
    <w:rsid w:val="003F3E67"/>
    <w:rsid w:val="003F49A2"/>
    <w:rsid w:val="003F5BB4"/>
    <w:rsid w:val="00400006"/>
    <w:rsid w:val="00401F73"/>
    <w:rsid w:val="004026F3"/>
    <w:rsid w:val="004055C0"/>
    <w:rsid w:val="00406722"/>
    <w:rsid w:val="00407B96"/>
    <w:rsid w:val="0041156D"/>
    <w:rsid w:val="004162C1"/>
    <w:rsid w:val="004277B7"/>
    <w:rsid w:val="00427EEE"/>
    <w:rsid w:val="00430B45"/>
    <w:rsid w:val="00433F16"/>
    <w:rsid w:val="00434656"/>
    <w:rsid w:val="00435328"/>
    <w:rsid w:val="0044131F"/>
    <w:rsid w:val="00445CEB"/>
    <w:rsid w:val="004515C4"/>
    <w:rsid w:val="00454716"/>
    <w:rsid w:val="00454FFF"/>
    <w:rsid w:val="0046210E"/>
    <w:rsid w:val="0046364F"/>
    <w:rsid w:val="00463A88"/>
    <w:rsid w:val="00463F47"/>
    <w:rsid w:val="00464397"/>
    <w:rsid w:val="004719BC"/>
    <w:rsid w:val="00471E48"/>
    <w:rsid w:val="00483633"/>
    <w:rsid w:val="004843BD"/>
    <w:rsid w:val="0049055F"/>
    <w:rsid w:val="004908E6"/>
    <w:rsid w:val="0049419D"/>
    <w:rsid w:val="004A01F0"/>
    <w:rsid w:val="004A0597"/>
    <w:rsid w:val="004A2FCE"/>
    <w:rsid w:val="004A41E9"/>
    <w:rsid w:val="004A5ACD"/>
    <w:rsid w:val="004A6D21"/>
    <w:rsid w:val="004A6D73"/>
    <w:rsid w:val="004B0872"/>
    <w:rsid w:val="004C55F9"/>
    <w:rsid w:val="004C68DC"/>
    <w:rsid w:val="004C7516"/>
    <w:rsid w:val="004D3AEA"/>
    <w:rsid w:val="004D3D8F"/>
    <w:rsid w:val="004D51F8"/>
    <w:rsid w:val="004D524B"/>
    <w:rsid w:val="004D6D8D"/>
    <w:rsid w:val="004D77F0"/>
    <w:rsid w:val="004E012B"/>
    <w:rsid w:val="004E11B4"/>
    <w:rsid w:val="004E187B"/>
    <w:rsid w:val="004E21E9"/>
    <w:rsid w:val="004E2CEA"/>
    <w:rsid w:val="004E35AE"/>
    <w:rsid w:val="004E4ED9"/>
    <w:rsid w:val="004E6CE0"/>
    <w:rsid w:val="004E7120"/>
    <w:rsid w:val="004F1B74"/>
    <w:rsid w:val="004F515E"/>
    <w:rsid w:val="004F7A86"/>
    <w:rsid w:val="005019C2"/>
    <w:rsid w:val="00505D09"/>
    <w:rsid w:val="005135DC"/>
    <w:rsid w:val="005139AA"/>
    <w:rsid w:val="0051749B"/>
    <w:rsid w:val="005261A1"/>
    <w:rsid w:val="00527183"/>
    <w:rsid w:val="0052723E"/>
    <w:rsid w:val="005320E2"/>
    <w:rsid w:val="00534C5B"/>
    <w:rsid w:val="00540E46"/>
    <w:rsid w:val="00542575"/>
    <w:rsid w:val="005441B6"/>
    <w:rsid w:val="00544552"/>
    <w:rsid w:val="005451F6"/>
    <w:rsid w:val="00545AD3"/>
    <w:rsid w:val="005474ED"/>
    <w:rsid w:val="005476FF"/>
    <w:rsid w:val="00550B82"/>
    <w:rsid w:val="00551809"/>
    <w:rsid w:val="00554E94"/>
    <w:rsid w:val="005571BC"/>
    <w:rsid w:val="00561282"/>
    <w:rsid w:val="00562DA8"/>
    <w:rsid w:val="00563067"/>
    <w:rsid w:val="00565142"/>
    <w:rsid w:val="00566178"/>
    <w:rsid w:val="00566C4A"/>
    <w:rsid w:val="005809E1"/>
    <w:rsid w:val="00583D74"/>
    <w:rsid w:val="00586D3C"/>
    <w:rsid w:val="00590691"/>
    <w:rsid w:val="005A1BC7"/>
    <w:rsid w:val="005A1F81"/>
    <w:rsid w:val="005A21EF"/>
    <w:rsid w:val="005A26AE"/>
    <w:rsid w:val="005A70DF"/>
    <w:rsid w:val="005A7AB0"/>
    <w:rsid w:val="005B0591"/>
    <w:rsid w:val="005B2676"/>
    <w:rsid w:val="005B490E"/>
    <w:rsid w:val="005B7212"/>
    <w:rsid w:val="005C1F0A"/>
    <w:rsid w:val="005C5DD2"/>
    <w:rsid w:val="005D2BD1"/>
    <w:rsid w:val="005D2C02"/>
    <w:rsid w:val="005D574E"/>
    <w:rsid w:val="005D7C33"/>
    <w:rsid w:val="005E1121"/>
    <w:rsid w:val="005E19CE"/>
    <w:rsid w:val="005E2620"/>
    <w:rsid w:val="005E3773"/>
    <w:rsid w:val="005E5C75"/>
    <w:rsid w:val="005E6C64"/>
    <w:rsid w:val="005E6E1A"/>
    <w:rsid w:val="005F0ABD"/>
    <w:rsid w:val="005F19EA"/>
    <w:rsid w:val="005F450C"/>
    <w:rsid w:val="005F4518"/>
    <w:rsid w:val="005F64A8"/>
    <w:rsid w:val="00601D52"/>
    <w:rsid w:val="00602182"/>
    <w:rsid w:val="00603037"/>
    <w:rsid w:val="006059D0"/>
    <w:rsid w:val="00606874"/>
    <w:rsid w:val="006068CC"/>
    <w:rsid w:val="00612C2F"/>
    <w:rsid w:val="006168C4"/>
    <w:rsid w:val="00621BE9"/>
    <w:rsid w:val="006220F8"/>
    <w:rsid w:val="006322E6"/>
    <w:rsid w:val="006327F5"/>
    <w:rsid w:val="0063581C"/>
    <w:rsid w:val="006405D3"/>
    <w:rsid w:val="00641FE9"/>
    <w:rsid w:val="00642044"/>
    <w:rsid w:val="00644419"/>
    <w:rsid w:val="006465DE"/>
    <w:rsid w:val="006518C2"/>
    <w:rsid w:val="00655221"/>
    <w:rsid w:val="00656B83"/>
    <w:rsid w:val="006613F9"/>
    <w:rsid w:val="00661592"/>
    <w:rsid w:val="006647D1"/>
    <w:rsid w:val="00667246"/>
    <w:rsid w:val="006715E8"/>
    <w:rsid w:val="00676B0C"/>
    <w:rsid w:val="00677942"/>
    <w:rsid w:val="0068056B"/>
    <w:rsid w:val="006819C1"/>
    <w:rsid w:val="00681A9D"/>
    <w:rsid w:val="00682598"/>
    <w:rsid w:val="00690467"/>
    <w:rsid w:val="0069241E"/>
    <w:rsid w:val="0069539F"/>
    <w:rsid w:val="006A2C28"/>
    <w:rsid w:val="006A41FE"/>
    <w:rsid w:val="006A6BA5"/>
    <w:rsid w:val="006C083A"/>
    <w:rsid w:val="006C5EAE"/>
    <w:rsid w:val="006C7102"/>
    <w:rsid w:val="006C71A6"/>
    <w:rsid w:val="006D0BCF"/>
    <w:rsid w:val="006D1409"/>
    <w:rsid w:val="006D5E8F"/>
    <w:rsid w:val="006D689A"/>
    <w:rsid w:val="006E0F25"/>
    <w:rsid w:val="006E102F"/>
    <w:rsid w:val="006E2AA1"/>
    <w:rsid w:val="006E3FBC"/>
    <w:rsid w:val="006E480F"/>
    <w:rsid w:val="006E481D"/>
    <w:rsid w:val="006E6973"/>
    <w:rsid w:val="006E6A2D"/>
    <w:rsid w:val="006F050A"/>
    <w:rsid w:val="006F15F0"/>
    <w:rsid w:val="006F1B6C"/>
    <w:rsid w:val="006F59E6"/>
    <w:rsid w:val="006F677D"/>
    <w:rsid w:val="00702CFE"/>
    <w:rsid w:val="0070497B"/>
    <w:rsid w:val="0070789C"/>
    <w:rsid w:val="00711ECE"/>
    <w:rsid w:val="00714D5B"/>
    <w:rsid w:val="007150BE"/>
    <w:rsid w:val="00715700"/>
    <w:rsid w:val="007166FE"/>
    <w:rsid w:val="00716DDB"/>
    <w:rsid w:val="00723E89"/>
    <w:rsid w:val="00725708"/>
    <w:rsid w:val="00727B38"/>
    <w:rsid w:val="00727BFC"/>
    <w:rsid w:val="007356D7"/>
    <w:rsid w:val="00744B1B"/>
    <w:rsid w:val="00745504"/>
    <w:rsid w:val="00746D3C"/>
    <w:rsid w:val="00750E4E"/>
    <w:rsid w:val="007520AB"/>
    <w:rsid w:val="00752132"/>
    <w:rsid w:val="007521F8"/>
    <w:rsid w:val="00752B40"/>
    <w:rsid w:val="00761858"/>
    <w:rsid w:val="00762C89"/>
    <w:rsid w:val="00763C95"/>
    <w:rsid w:val="007641ED"/>
    <w:rsid w:val="00765241"/>
    <w:rsid w:val="007667DB"/>
    <w:rsid w:val="0077209A"/>
    <w:rsid w:val="007730AE"/>
    <w:rsid w:val="00777E2A"/>
    <w:rsid w:val="007801DB"/>
    <w:rsid w:val="00784D19"/>
    <w:rsid w:val="00784E35"/>
    <w:rsid w:val="00785801"/>
    <w:rsid w:val="0078739F"/>
    <w:rsid w:val="00791560"/>
    <w:rsid w:val="00792781"/>
    <w:rsid w:val="00792A18"/>
    <w:rsid w:val="00793F45"/>
    <w:rsid w:val="007A08F3"/>
    <w:rsid w:val="007B3F8A"/>
    <w:rsid w:val="007B404F"/>
    <w:rsid w:val="007B43FA"/>
    <w:rsid w:val="007B62DA"/>
    <w:rsid w:val="007B75C8"/>
    <w:rsid w:val="007B7855"/>
    <w:rsid w:val="007C19A3"/>
    <w:rsid w:val="007C279D"/>
    <w:rsid w:val="007C7CB9"/>
    <w:rsid w:val="007D23AE"/>
    <w:rsid w:val="007D3BE9"/>
    <w:rsid w:val="007E0BF9"/>
    <w:rsid w:val="007E2346"/>
    <w:rsid w:val="007E3294"/>
    <w:rsid w:val="007E3303"/>
    <w:rsid w:val="007E6DF8"/>
    <w:rsid w:val="007E7E90"/>
    <w:rsid w:val="007F0368"/>
    <w:rsid w:val="007F05AB"/>
    <w:rsid w:val="007F3CD9"/>
    <w:rsid w:val="007F44A7"/>
    <w:rsid w:val="007F50E7"/>
    <w:rsid w:val="007F5571"/>
    <w:rsid w:val="00801732"/>
    <w:rsid w:val="0080195F"/>
    <w:rsid w:val="0080238F"/>
    <w:rsid w:val="008056FD"/>
    <w:rsid w:val="00806945"/>
    <w:rsid w:val="00810C36"/>
    <w:rsid w:val="0081224D"/>
    <w:rsid w:val="00813036"/>
    <w:rsid w:val="0081418C"/>
    <w:rsid w:val="0081542E"/>
    <w:rsid w:val="00821687"/>
    <w:rsid w:val="00836A43"/>
    <w:rsid w:val="00837781"/>
    <w:rsid w:val="00840E3F"/>
    <w:rsid w:val="0084494A"/>
    <w:rsid w:val="00844F6C"/>
    <w:rsid w:val="00850872"/>
    <w:rsid w:val="00851D3A"/>
    <w:rsid w:val="008537F0"/>
    <w:rsid w:val="008623B1"/>
    <w:rsid w:val="0086481A"/>
    <w:rsid w:val="008701BA"/>
    <w:rsid w:val="008727A8"/>
    <w:rsid w:val="00873353"/>
    <w:rsid w:val="00873615"/>
    <w:rsid w:val="00883653"/>
    <w:rsid w:val="008839B6"/>
    <w:rsid w:val="008842E9"/>
    <w:rsid w:val="00884BB6"/>
    <w:rsid w:val="00886251"/>
    <w:rsid w:val="008864CA"/>
    <w:rsid w:val="00886D39"/>
    <w:rsid w:val="0088784E"/>
    <w:rsid w:val="00887DE3"/>
    <w:rsid w:val="008972BE"/>
    <w:rsid w:val="00897BB9"/>
    <w:rsid w:val="008A0BF3"/>
    <w:rsid w:val="008B0FC1"/>
    <w:rsid w:val="008B2CBF"/>
    <w:rsid w:val="008B3322"/>
    <w:rsid w:val="008B3531"/>
    <w:rsid w:val="008C06E1"/>
    <w:rsid w:val="008C1A82"/>
    <w:rsid w:val="008C1DA6"/>
    <w:rsid w:val="008C6728"/>
    <w:rsid w:val="008C6F38"/>
    <w:rsid w:val="008E16FD"/>
    <w:rsid w:val="008E5621"/>
    <w:rsid w:val="008E640D"/>
    <w:rsid w:val="008E71BC"/>
    <w:rsid w:val="008F144F"/>
    <w:rsid w:val="008F606F"/>
    <w:rsid w:val="00902923"/>
    <w:rsid w:val="00903F10"/>
    <w:rsid w:val="00906D21"/>
    <w:rsid w:val="0091420F"/>
    <w:rsid w:val="00914399"/>
    <w:rsid w:val="00914D3A"/>
    <w:rsid w:val="0091506E"/>
    <w:rsid w:val="00915FBD"/>
    <w:rsid w:val="009165E6"/>
    <w:rsid w:val="00920B36"/>
    <w:rsid w:val="00924057"/>
    <w:rsid w:val="009244B5"/>
    <w:rsid w:val="00931AB6"/>
    <w:rsid w:val="0093218B"/>
    <w:rsid w:val="009323A8"/>
    <w:rsid w:val="00933106"/>
    <w:rsid w:val="00936242"/>
    <w:rsid w:val="00937F62"/>
    <w:rsid w:val="00946514"/>
    <w:rsid w:val="00946CDC"/>
    <w:rsid w:val="00946FA5"/>
    <w:rsid w:val="00947D73"/>
    <w:rsid w:val="009516B8"/>
    <w:rsid w:val="00953BD2"/>
    <w:rsid w:val="009545E9"/>
    <w:rsid w:val="00960E6F"/>
    <w:rsid w:val="00962B5B"/>
    <w:rsid w:val="00964D12"/>
    <w:rsid w:val="009704E3"/>
    <w:rsid w:val="00971C96"/>
    <w:rsid w:val="00973303"/>
    <w:rsid w:val="00973E28"/>
    <w:rsid w:val="00974E1E"/>
    <w:rsid w:val="00977AC8"/>
    <w:rsid w:val="0098159E"/>
    <w:rsid w:val="00986B2E"/>
    <w:rsid w:val="00993D22"/>
    <w:rsid w:val="00994450"/>
    <w:rsid w:val="00997F63"/>
    <w:rsid w:val="009A0C3A"/>
    <w:rsid w:val="009A2A7F"/>
    <w:rsid w:val="009A3E67"/>
    <w:rsid w:val="009A67C6"/>
    <w:rsid w:val="009B0B3E"/>
    <w:rsid w:val="009B2413"/>
    <w:rsid w:val="009B2F1B"/>
    <w:rsid w:val="009B311E"/>
    <w:rsid w:val="009B3286"/>
    <w:rsid w:val="009B370C"/>
    <w:rsid w:val="009B42F4"/>
    <w:rsid w:val="009B6C91"/>
    <w:rsid w:val="009B73FE"/>
    <w:rsid w:val="009C4703"/>
    <w:rsid w:val="009C5D13"/>
    <w:rsid w:val="009C7549"/>
    <w:rsid w:val="009C784B"/>
    <w:rsid w:val="009D1B69"/>
    <w:rsid w:val="009D340D"/>
    <w:rsid w:val="009D445F"/>
    <w:rsid w:val="009D4ACF"/>
    <w:rsid w:val="009D5DCB"/>
    <w:rsid w:val="009D6363"/>
    <w:rsid w:val="009E6F45"/>
    <w:rsid w:val="009F0032"/>
    <w:rsid w:val="009F08D7"/>
    <w:rsid w:val="009F0EC1"/>
    <w:rsid w:val="00A02228"/>
    <w:rsid w:val="00A0687A"/>
    <w:rsid w:val="00A13B13"/>
    <w:rsid w:val="00A15194"/>
    <w:rsid w:val="00A15ABF"/>
    <w:rsid w:val="00A22550"/>
    <w:rsid w:val="00A22AA4"/>
    <w:rsid w:val="00A254F1"/>
    <w:rsid w:val="00A35188"/>
    <w:rsid w:val="00A35491"/>
    <w:rsid w:val="00A41118"/>
    <w:rsid w:val="00A50828"/>
    <w:rsid w:val="00A52709"/>
    <w:rsid w:val="00A56748"/>
    <w:rsid w:val="00A60E65"/>
    <w:rsid w:val="00A62AE9"/>
    <w:rsid w:val="00A63D33"/>
    <w:rsid w:val="00A67D29"/>
    <w:rsid w:val="00A741A2"/>
    <w:rsid w:val="00A74C87"/>
    <w:rsid w:val="00A761A0"/>
    <w:rsid w:val="00A7639A"/>
    <w:rsid w:val="00A810C7"/>
    <w:rsid w:val="00A858AC"/>
    <w:rsid w:val="00A90A76"/>
    <w:rsid w:val="00A95C5E"/>
    <w:rsid w:val="00A961DF"/>
    <w:rsid w:val="00A9730A"/>
    <w:rsid w:val="00AA1A1D"/>
    <w:rsid w:val="00AA53FB"/>
    <w:rsid w:val="00AB00A1"/>
    <w:rsid w:val="00AB00B0"/>
    <w:rsid w:val="00AB51AD"/>
    <w:rsid w:val="00AC03AE"/>
    <w:rsid w:val="00AC07FA"/>
    <w:rsid w:val="00AC0B85"/>
    <w:rsid w:val="00AC202A"/>
    <w:rsid w:val="00AC6C4C"/>
    <w:rsid w:val="00AC7642"/>
    <w:rsid w:val="00AC77C0"/>
    <w:rsid w:val="00AC79E6"/>
    <w:rsid w:val="00AD0CBB"/>
    <w:rsid w:val="00AD1DC3"/>
    <w:rsid w:val="00AD2EC2"/>
    <w:rsid w:val="00AD33C6"/>
    <w:rsid w:val="00AD6031"/>
    <w:rsid w:val="00AE28AF"/>
    <w:rsid w:val="00AE54E2"/>
    <w:rsid w:val="00AE62CD"/>
    <w:rsid w:val="00AF0622"/>
    <w:rsid w:val="00AF224B"/>
    <w:rsid w:val="00AF3BAA"/>
    <w:rsid w:val="00AF3D02"/>
    <w:rsid w:val="00AF3ED7"/>
    <w:rsid w:val="00B0110F"/>
    <w:rsid w:val="00B01216"/>
    <w:rsid w:val="00B016A2"/>
    <w:rsid w:val="00B058BF"/>
    <w:rsid w:val="00B10F44"/>
    <w:rsid w:val="00B14DE6"/>
    <w:rsid w:val="00B15353"/>
    <w:rsid w:val="00B24621"/>
    <w:rsid w:val="00B301D8"/>
    <w:rsid w:val="00B339CE"/>
    <w:rsid w:val="00B3510F"/>
    <w:rsid w:val="00B405D6"/>
    <w:rsid w:val="00B408A0"/>
    <w:rsid w:val="00B46F54"/>
    <w:rsid w:val="00B50EA9"/>
    <w:rsid w:val="00B53BFA"/>
    <w:rsid w:val="00B54A21"/>
    <w:rsid w:val="00B554F7"/>
    <w:rsid w:val="00B56265"/>
    <w:rsid w:val="00B63A59"/>
    <w:rsid w:val="00B65853"/>
    <w:rsid w:val="00B65ABF"/>
    <w:rsid w:val="00B702C7"/>
    <w:rsid w:val="00B72041"/>
    <w:rsid w:val="00B737D5"/>
    <w:rsid w:val="00B758A5"/>
    <w:rsid w:val="00B776E2"/>
    <w:rsid w:val="00B8082C"/>
    <w:rsid w:val="00B81884"/>
    <w:rsid w:val="00B83D77"/>
    <w:rsid w:val="00B9143C"/>
    <w:rsid w:val="00B925B9"/>
    <w:rsid w:val="00B94C8C"/>
    <w:rsid w:val="00B95D2D"/>
    <w:rsid w:val="00BA50E7"/>
    <w:rsid w:val="00BA5705"/>
    <w:rsid w:val="00BA57BC"/>
    <w:rsid w:val="00BB4491"/>
    <w:rsid w:val="00BC0142"/>
    <w:rsid w:val="00BC1D85"/>
    <w:rsid w:val="00BC2CC4"/>
    <w:rsid w:val="00BC5B53"/>
    <w:rsid w:val="00BC71D6"/>
    <w:rsid w:val="00BD0CFA"/>
    <w:rsid w:val="00BD1311"/>
    <w:rsid w:val="00BD1C45"/>
    <w:rsid w:val="00BD54E7"/>
    <w:rsid w:val="00BE1E25"/>
    <w:rsid w:val="00BE590F"/>
    <w:rsid w:val="00BF2234"/>
    <w:rsid w:val="00C00DB5"/>
    <w:rsid w:val="00C03012"/>
    <w:rsid w:val="00C04E8C"/>
    <w:rsid w:val="00C066A8"/>
    <w:rsid w:val="00C10083"/>
    <w:rsid w:val="00C10708"/>
    <w:rsid w:val="00C11683"/>
    <w:rsid w:val="00C125BE"/>
    <w:rsid w:val="00C145A8"/>
    <w:rsid w:val="00C17F8E"/>
    <w:rsid w:val="00C21A09"/>
    <w:rsid w:val="00C25DE5"/>
    <w:rsid w:val="00C3697E"/>
    <w:rsid w:val="00C36A5E"/>
    <w:rsid w:val="00C40274"/>
    <w:rsid w:val="00C40D72"/>
    <w:rsid w:val="00C4177D"/>
    <w:rsid w:val="00C4318C"/>
    <w:rsid w:val="00C43F49"/>
    <w:rsid w:val="00C46F55"/>
    <w:rsid w:val="00C500A6"/>
    <w:rsid w:val="00C5054A"/>
    <w:rsid w:val="00C522D3"/>
    <w:rsid w:val="00C57831"/>
    <w:rsid w:val="00C60274"/>
    <w:rsid w:val="00C61F82"/>
    <w:rsid w:val="00C61FDC"/>
    <w:rsid w:val="00C62853"/>
    <w:rsid w:val="00C645E2"/>
    <w:rsid w:val="00C658D8"/>
    <w:rsid w:val="00C70A15"/>
    <w:rsid w:val="00C733EA"/>
    <w:rsid w:val="00C73BB9"/>
    <w:rsid w:val="00C80DBA"/>
    <w:rsid w:val="00C828BC"/>
    <w:rsid w:val="00C82DF2"/>
    <w:rsid w:val="00C84ACC"/>
    <w:rsid w:val="00C87B04"/>
    <w:rsid w:val="00C900FF"/>
    <w:rsid w:val="00C90742"/>
    <w:rsid w:val="00C95057"/>
    <w:rsid w:val="00C95363"/>
    <w:rsid w:val="00C9729C"/>
    <w:rsid w:val="00CA1139"/>
    <w:rsid w:val="00CA7379"/>
    <w:rsid w:val="00CB1B48"/>
    <w:rsid w:val="00CB6A7F"/>
    <w:rsid w:val="00CC1219"/>
    <w:rsid w:val="00CC19C7"/>
    <w:rsid w:val="00CD236B"/>
    <w:rsid w:val="00CD40BC"/>
    <w:rsid w:val="00CD4F82"/>
    <w:rsid w:val="00CD5D07"/>
    <w:rsid w:val="00CE03D2"/>
    <w:rsid w:val="00CE1776"/>
    <w:rsid w:val="00CF015A"/>
    <w:rsid w:val="00CF58E2"/>
    <w:rsid w:val="00CF5D2A"/>
    <w:rsid w:val="00CF6924"/>
    <w:rsid w:val="00CF6B9A"/>
    <w:rsid w:val="00CF7083"/>
    <w:rsid w:val="00D0123F"/>
    <w:rsid w:val="00D04773"/>
    <w:rsid w:val="00D05231"/>
    <w:rsid w:val="00D05891"/>
    <w:rsid w:val="00D06D40"/>
    <w:rsid w:val="00D125F0"/>
    <w:rsid w:val="00D149AB"/>
    <w:rsid w:val="00D165A2"/>
    <w:rsid w:val="00D26BB1"/>
    <w:rsid w:val="00D279C4"/>
    <w:rsid w:val="00D30FB1"/>
    <w:rsid w:val="00D32379"/>
    <w:rsid w:val="00D323A0"/>
    <w:rsid w:val="00D323B4"/>
    <w:rsid w:val="00D33873"/>
    <w:rsid w:val="00D416D0"/>
    <w:rsid w:val="00D43275"/>
    <w:rsid w:val="00D50789"/>
    <w:rsid w:val="00D51676"/>
    <w:rsid w:val="00D519C6"/>
    <w:rsid w:val="00D54794"/>
    <w:rsid w:val="00D63546"/>
    <w:rsid w:val="00D668D6"/>
    <w:rsid w:val="00D71228"/>
    <w:rsid w:val="00D72027"/>
    <w:rsid w:val="00D8022E"/>
    <w:rsid w:val="00D81FB1"/>
    <w:rsid w:val="00D84B62"/>
    <w:rsid w:val="00D855EF"/>
    <w:rsid w:val="00D85CCF"/>
    <w:rsid w:val="00DA3F55"/>
    <w:rsid w:val="00DA4902"/>
    <w:rsid w:val="00DA73B1"/>
    <w:rsid w:val="00DB073E"/>
    <w:rsid w:val="00DB2113"/>
    <w:rsid w:val="00DB2AD8"/>
    <w:rsid w:val="00DB49AD"/>
    <w:rsid w:val="00DB55F5"/>
    <w:rsid w:val="00DB5ACF"/>
    <w:rsid w:val="00DC01A0"/>
    <w:rsid w:val="00DC0DBA"/>
    <w:rsid w:val="00DC1624"/>
    <w:rsid w:val="00DC2F43"/>
    <w:rsid w:val="00DC61CB"/>
    <w:rsid w:val="00DD1AD5"/>
    <w:rsid w:val="00DD6953"/>
    <w:rsid w:val="00DD7102"/>
    <w:rsid w:val="00DE1267"/>
    <w:rsid w:val="00DE233B"/>
    <w:rsid w:val="00DF228C"/>
    <w:rsid w:val="00DF4954"/>
    <w:rsid w:val="00DF6EBA"/>
    <w:rsid w:val="00DF7621"/>
    <w:rsid w:val="00E00020"/>
    <w:rsid w:val="00E01715"/>
    <w:rsid w:val="00E15855"/>
    <w:rsid w:val="00E16558"/>
    <w:rsid w:val="00E20997"/>
    <w:rsid w:val="00E243CA"/>
    <w:rsid w:val="00E274A9"/>
    <w:rsid w:val="00E27976"/>
    <w:rsid w:val="00E3079E"/>
    <w:rsid w:val="00E36B76"/>
    <w:rsid w:val="00E407C4"/>
    <w:rsid w:val="00E4265E"/>
    <w:rsid w:val="00E44766"/>
    <w:rsid w:val="00E47196"/>
    <w:rsid w:val="00E4792D"/>
    <w:rsid w:val="00E479BE"/>
    <w:rsid w:val="00E47B50"/>
    <w:rsid w:val="00E53096"/>
    <w:rsid w:val="00E547DA"/>
    <w:rsid w:val="00E56C07"/>
    <w:rsid w:val="00E5772A"/>
    <w:rsid w:val="00E626BC"/>
    <w:rsid w:val="00E80BCB"/>
    <w:rsid w:val="00E80D40"/>
    <w:rsid w:val="00E83510"/>
    <w:rsid w:val="00E90F8C"/>
    <w:rsid w:val="00E95A5C"/>
    <w:rsid w:val="00EA6C64"/>
    <w:rsid w:val="00EB04F2"/>
    <w:rsid w:val="00EB2E0D"/>
    <w:rsid w:val="00EB791F"/>
    <w:rsid w:val="00EC1650"/>
    <w:rsid w:val="00EC30E2"/>
    <w:rsid w:val="00EC3163"/>
    <w:rsid w:val="00EC7F78"/>
    <w:rsid w:val="00ED0315"/>
    <w:rsid w:val="00ED03A4"/>
    <w:rsid w:val="00ED084B"/>
    <w:rsid w:val="00ED0C5D"/>
    <w:rsid w:val="00ED26BE"/>
    <w:rsid w:val="00ED2E3D"/>
    <w:rsid w:val="00ED2E79"/>
    <w:rsid w:val="00ED2EF4"/>
    <w:rsid w:val="00ED4838"/>
    <w:rsid w:val="00ED4F6F"/>
    <w:rsid w:val="00ED65A4"/>
    <w:rsid w:val="00EE0363"/>
    <w:rsid w:val="00EE204A"/>
    <w:rsid w:val="00EE4875"/>
    <w:rsid w:val="00EE7BCB"/>
    <w:rsid w:val="00EF295A"/>
    <w:rsid w:val="00EF31DE"/>
    <w:rsid w:val="00F02951"/>
    <w:rsid w:val="00F03BD0"/>
    <w:rsid w:val="00F03CDE"/>
    <w:rsid w:val="00F055C2"/>
    <w:rsid w:val="00F06FC2"/>
    <w:rsid w:val="00F10B20"/>
    <w:rsid w:val="00F122D4"/>
    <w:rsid w:val="00F147E8"/>
    <w:rsid w:val="00F16A26"/>
    <w:rsid w:val="00F2114D"/>
    <w:rsid w:val="00F2189A"/>
    <w:rsid w:val="00F22C50"/>
    <w:rsid w:val="00F22FB3"/>
    <w:rsid w:val="00F23753"/>
    <w:rsid w:val="00F26E1A"/>
    <w:rsid w:val="00F26F59"/>
    <w:rsid w:val="00F27E61"/>
    <w:rsid w:val="00F30985"/>
    <w:rsid w:val="00F30D5C"/>
    <w:rsid w:val="00F3271E"/>
    <w:rsid w:val="00F35D66"/>
    <w:rsid w:val="00F36CF1"/>
    <w:rsid w:val="00F408D8"/>
    <w:rsid w:val="00F40F04"/>
    <w:rsid w:val="00F4158A"/>
    <w:rsid w:val="00F424E5"/>
    <w:rsid w:val="00F45BA4"/>
    <w:rsid w:val="00F47C84"/>
    <w:rsid w:val="00F56B89"/>
    <w:rsid w:val="00F5785D"/>
    <w:rsid w:val="00F6136A"/>
    <w:rsid w:val="00F61FD5"/>
    <w:rsid w:val="00F644FE"/>
    <w:rsid w:val="00F6452A"/>
    <w:rsid w:val="00F64CEE"/>
    <w:rsid w:val="00F65A6E"/>
    <w:rsid w:val="00F667EB"/>
    <w:rsid w:val="00F70923"/>
    <w:rsid w:val="00F71AF9"/>
    <w:rsid w:val="00F7356A"/>
    <w:rsid w:val="00F745A2"/>
    <w:rsid w:val="00F7500A"/>
    <w:rsid w:val="00F81DE7"/>
    <w:rsid w:val="00F82D6D"/>
    <w:rsid w:val="00F82F83"/>
    <w:rsid w:val="00F834A3"/>
    <w:rsid w:val="00F83664"/>
    <w:rsid w:val="00F8471F"/>
    <w:rsid w:val="00F86D05"/>
    <w:rsid w:val="00F87D9D"/>
    <w:rsid w:val="00F91AFE"/>
    <w:rsid w:val="00F9367D"/>
    <w:rsid w:val="00FA2751"/>
    <w:rsid w:val="00FB0AEC"/>
    <w:rsid w:val="00FB4DE3"/>
    <w:rsid w:val="00FB61B4"/>
    <w:rsid w:val="00FB64AD"/>
    <w:rsid w:val="00FC1A8C"/>
    <w:rsid w:val="00FD019E"/>
    <w:rsid w:val="00FD130F"/>
    <w:rsid w:val="00FD1F16"/>
    <w:rsid w:val="00FD48DD"/>
    <w:rsid w:val="00FD558A"/>
    <w:rsid w:val="00FE7C44"/>
    <w:rsid w:val="00FF0283"/>
    <w:rsid w:val="00FF16CA"/>
    <w:rsid w:val="00FF25C3"/>
    <w:rsid w:val="00FF2FA8"/>
    <w:rsid w:val="00FF40BB"/>
    <w:rsid w:val="6A0633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line="360" w:lineRule="auto"/>
      <w:jc w:val="center"/>
      <w:outlineLvl w:val="0"/>
    </w:pPr>
    <w:rPr>
      <w:rFonts w:eastAsia="黑体"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9"/>
    <w:pPr>
      <w:keepNext/>
      <w:keepLines/>
      <w:spacing w:before="120" w:after="120" w:line="360" w:lineRule="auto"/>
      <w:outlineLvl w:val="1"/>
    </w:pPr>
    <w:rPr>
      <w:rFonts w:ascii="Times New Roman" w:hAnsi="Times New Roman" w:eastAsia="黑体"/>
      <w:bCs/>
      <w:kern w:val="0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1 字符"/>
    <w:basedOn w:val="9"/>
    <w:link w:val="2"/>
    <w:qFormat/>
    <w:uiPriority w:val="9"/>
    <w:rPr>
      <w:rFonts w:ascii="Calibri" w:hAnsi="Calibri" w:eastAsia="黑体" w:cs="Times New Roman"/>
      <w:bCs/>
      <w:kern w:val="44"/>
      <w:sz w:val="44"/>
      <w:szCs w:val="44"/>
    </w:rPr>
  </w:style>
  <w:style w:type="character" w:customStyle="1" w:styleId="12">
    <w:name w:val="标题 2 字符"/>
    <w:basedOn w:val="9"/>
    <w:link w:val="3"/>
    <w:qFormat/>
    <w:uiPriority w:val="9"/>
    <w:rPr>
      <w:rFonts w:ascii="Times New Roman" w:hAnsi="Times New Roman" w:eastAsia="黑体" w:cs="Times New Roman"/>
      <w:bCs/>
      <w:kern w:val="0"/>
      <w:sz w:val="32"/>
      <w:szCs w:val="32"/>
    </w:rPr>
  </w:style>
  <w:style w:type="character" w:customStyle="1" w:styleId="13">
    <w:name w:val="@正文1 Char"/>
    <w:link w:val="14"/>
    <w:qFormat/>
    <w:uiPriority w:val="0"/>
    <w:rPr>
      <w:rFonts w:ascii="Times New Roman" w:hAnsi="Times New Roman"/>
      <w:sz w:val="24"/>
      <w:szCs w:val="24"/>
    </w:rPr>
  </w:style>
  <w:style w:type="paragraph" w:customStyle="1" w:styleId="14">
    <w:name w:val="@正文1"/>
    <w:basedOn w:val="1"/>
    <w:link w:val="13"/>
    <w:qFormat/>
    <w:uiPriority w:val="0"/>
    <w:pPr>
      <w:spacing w:line="360" w:lineRule="auto"/>
      <w:ind w:firstLine="200" w:firstLineChars="200"/>
    </w:pPr>
    <w:rPr>
      <w:rFonts w:ascii="Times New Roman" w:hAnsi="Times New Roman" w:eastAsiaTheme="minorEastAsia" w:cstheme="minorBidi"/>
      <w:sz w:val="24"/>
      <w:szCs w:val="24"/>
    </w:rPr>
  </w:style>
  <w:style w:type="paragraph" w:customStyle="1" w:styleId="15">
    <w:name w:val="@图名"/>
    <w:basedOn w:val="1"/>
    <w:qFormat/>
    <w:uiPriority w:val="0"/>
    <w:pPr>
      <w:spacing w:before="120" w:after="120" w:line="240" w:lineRule="auto"/>
      <w:jc w:val="center"/>
    </w:pPr>
    <w:rPr>
      <w:rFonts w:ascii="Times New Roman" w:hAnsi="Times New Roman" w:eastAsia="黑体"/>
      <w:sz w:val="24"/>
    </w:rPr>
  </w:style>
  <w:style w:type="paragraph" w:customStyle="1" w:styleId="16">
    <w:name w:val="表格"/>
    <w:basedOn w:val="1"/>
    <w:qFormat/>
    <w:uiPriority w:val="0"/>
    <w:pPr>
      <w:spacing w:line="240" w:lineRule="auto"/>
      <w:jc w:val="center"/>
    </w:pPr>
    <w:rPr>
      <w:rFonts w:ascii="Times New Roman" w:hAnsi="Times New Roman"/>
    </w:rPr>
  </w:style>
  <w:style w:type="paragraph" w:customStyle="1" w:styleId="17">
    <w:name w:val="@条文加粗"/>
    <w:basedOn w:val="1"/>
    <w:qFormat/>
    <w:uiPriority w:val="0"/>
    <w:pPr>
      <w:spacing w:line="360" w:lineRule="auto"/>
      <w:ind w:firstLine="482" w:firstLineChars="200"/>
      <w:jc w:val="left"/>
    </w:pPr>
    <w:rPr>
      <w:rFonts w:ascii="Times New Roman" w:hAnsi="Times New Roman"/>
      <w:b/>
      <w:sz w:val="24"/>
      <w:szCs w:val="24"/>
    </w:rPr>
  </w:style>
  <w:style w:type="paragraph" w:customStyle="1" w:styleId="18">
    <w:name w:val="@正文"/>
    <w:basedOn w:val="1"/>
    <w:qFormat/>
    <w:uiPriority w:val="0"/>
    <w:pPr>
      <w:spacing w:line="360" w:lineRule="auto"/>
      <w:ind w:firstLine="200" w:firstLineChars="200"/>
      <w:jc w:val="left"/>
    </w:pPr>
    <w:rPr>
      <w:rFonts w:ascii="Times New Roman" w:hAnsi="Times New Roman"/>
      <w:sz w:val="24"/>
      <w:szCs w:val="24"/>
    </w:rPr>
  </w:style>
  <w:style w:type="character" w:customStyle="1" w:styleId="19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20">
    <w:name w:val="批注框文本 字符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1">
    <w:name w:val="@标题大"/>
    <w:basedOn w:val="2"/>
    <w:qFormat/>
    <w:uiPriority w:val="0"/>
    <w:pPr>
      <w:adjustRightInd w:val="0"/>
      <w:spacing w:line="578" w:lineRule="atLeast"/>
      <w:textAlignment w:val="baseline"/>
    </w:pPr>
    <w:rPr>
      <w:rFonts w:ascii="黑体" w:hAnsi="黑体"/>
      <w:bCs w:val="0"/>
      <w:sz w:val="36"/>
      <w:szCs w:val="30"/>
    </w:rPr>
  </w:style>
  <w:style w:type="character" w:customStyle="1" w:styleId="22">
    <w:name w:val="页眉 字符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3">
    <w:name w:val="页脚 字符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4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4159</Words>
  <Characters>4903</Characters>
  <Lines>37</Lines>
  <Paragraphs>10</Paragraphs>
  <TotalTime>2490</TotalTime>
  <ScaleCrop>false</ScaleCrop>
  <LinksUpToDate>false</LinksUpToDate>
  <CharactersWithSpaces>4957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2022-07-18T03:22:00Z</dcterms:created>
  <dc:creator>xb21cn</dc:creator>
  <cp:lastModifiedBy>介末</cp:lastModifiedBy>
  <cp:lastPrinted>2024-12-19T03:29:00Z</cp:lastPrinted>
  <dcterms:modified xsi:type="dcterms:W3CDTF">2025-11-27T08:43:47Z</dcterms:modified>
  <cp:revision>592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eyJoZGlkIjoiMTI3Mjg0ZmYzMWU4MTc2MjVlMmQ3YTA4NzMyNTdmYzciLCJ1c2VySWQiOiI0Njc1MzIwMzgifQ==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D8BDF686D4A74BE3B91F943C7CEC6E92_12</vt:lpwstr>
  </property>
</Properties>
</file>