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驻马店博物馆绿建评价卫生器具汇总表（含国标索引）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说明：本汇总表依据《绿色建筑评价标准》GB/T 50378-2019编制，所有卫生器具均为1级水效，参数为国家现行标准真实值，适配博物馆公共建筑场景，可直接用于绿建评价资料核查。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器具名称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产品型号/</w:t>
            </w: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核心参数（1级水效，真实值）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执行国标及条款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适配区域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绿建符合性说明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感应式洗面器水</w:t>
            </w:r>
            <w:r>
              <w:rPr>
                <w:rFonts w:eastAsia="等线" w:ascii="Arial" w:cs="Arial" w:hAnsi="Arial"/>
                <w:sz w:val="22"/>
              </w:rPr>
              <w:t>嘴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公共建筑专用感应式陶瓷片密封水嘴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动压0.10±0.01MPa下，额定流量4.5</w:t>
            </w:r>
            <w:r>
              <w:rPr>
                <w:rFonts w:eastAsia="等线" w:ascii="Arial" w:cs="Arial" w:hAnsi="Arial"/>
                <w:sz w:val="22"/>
              </w:rPr>
              <w:t xml:space="preserve"> L/min（≤0.075 L/s）；红外感应，陶瓷片密封，内置起泡器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 GB 25501-2010《水嘴用水效率</w:t>
            </w:r>
            <w:r>
              <w:rPr>
                <w:rFonts w:eastAsia="等线" w:ascii="Arial" w:cs="Arial" w:hAnsi="Arial"/>
                <w:sz w:val="22"/>
              </w:rPr>
              <w:t>限定值及用水效率等级》1级条款；2. GB/T 50378-2019第7.2</w:t>
            </w:r>
            <w:r>
              <w:rPr>
                <w:rFonts w:eastAsia="等线" w:ascii="Arial" w:cs="Arial" w:hAnsi="Arial"/>
                <w:sz w:val="22"/>
              </w:rPr>
              <w:t>.10条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公共展厅、观众休息区、入口</w:t>
            </w:r>
            <w:r>
              <w:rPr>
                <w:rFonts w:eastAsia="等线" w:ascii="Arial" w:cs="Arial" w:hAnsi="Arial"/>
                <w:sz w:val="22"/>
              </w:rPr>
              <w:t>大厅洗手台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1级水效，无接触防交叉</w:t>
            </w:r>
            <w:r>
              <w:rPr>
                <w:rFonts w:eastAsia="等线" w:ascii="Arial" w:cs="Arial" w:hAnsi="Arial"/>
                <w:sz w:val="22"/>
              </w:rPr>
              <w:t>感染，较普通水嘴节水40%，满足绿建节水评分项要求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双档冲水坐便器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节水型双冲连体坐便器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平均用水量3.8 L/次（≤4.0 L/次）；全冲5.0 L/次，</w:t>
            </w:r>
            <w:r>
              <w:rPr>
                <w:rFonts w:eastAsia="等线" w:ascii="Arial" w:cs="Arial" w:hAnsi="Arial"/>
                <w:sz w:val="22"/>
              </w:rPr>
              <w:t>半冲3.5 L/次；虹吸式，冲净率≥98%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 GB 25502-2017《坐便器水效限定值及用水效率等级》1级条款；</w:t>
            </w:r>
            <w:r>
              <w:rPr>
                <w:rFonts w:eastAsia="等线" w:ascii="Arial" w:cs="Arial" w:hAnsi="Arial"/>
                <w:sz w:val="22"/>
              </w:rPr>
              <w:t>2. GB/T 50378-2019第7.2.10条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办公</w:t>
            </w:r>
            <w:r>
              <w:rPr>
                <w:rFonts w:eastAsia="等线" w:ascii="Arial" w:cs="Arial" w:hAnsi="Arial"/>
                <w:sz w:val="22"/>
              </w:rPr>
              <w:t>区、后勤服务区卫生间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1级水效，分档</w:t>
            </w:r>
            <w:r>
              <w:rPr>
                <w:rFonts w:eastAsia="等线" w:ascii="Arial" w:cs="Arial" w:hAnsi="Arial"/>
                <w:sz w:val="22"/>
              </w:rPr>
              <w:t>节水，较国标最低标准节水37.5%，满足绿建三星级</w:t>
            </w:r>
            <w:r>
              <w:rPr>
                <w:rFonts w:eastAsia="等线" w:ascii="Arial" w:cs="Arial" w:hAnsi="Arial"/>
                <w:sz w:val="22"/>
              </w:rPr>
              <w:t>节水指标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感应式小便器（含冲洗</w:t>
            </w:r>
            <w:r>
              <w:rPr>
                <w:rFonts w:eastAsia="等线" w:ascii="Arial" w:cs="Arial" w:hAnsi="Arial"/>
                <w:sz w:val="22"/>
              </w:rPr>
              <w:t>阀）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壁挂式感应小便器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单次冲洗水量1.8 L/次（≤1.9 L/次）；红外感应，自动</w:t>
            </w:r>
            <w:r>
              <w:rPr>
                <w:rFonts w:eastAsia="等线" w:ascii="Arial" w:cs="Arial" w:hAnsi="Arial"/>
                <w:sz w:val="22"/>
              </w:rPr>
              <w:t>冲洗，壁挂式安装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 GB 28377-201</w:t>
            </w:r>
            <w:r>
              <w:rPr>
                <w:rFonts w:eastAsia="等线" w:ascii="Arial" w:cs="Arial" w:hAnsi="Arial"/>
                <w:sz w:val="22"/>
              </w:rPr>
              <w:t>2《小便器用水效率限定值及用水效率等级》1级条款；2</w:t>
            </w:r>
            <w:r>
              <w:rPr>
                <w:rFonts w:eastAsia="等线" w:ascii="Arial" w:cs="Arial" w:hAnsi="Arial"/>
                <w:sz w:val="22"/>
              </w:rPr>
              <w:t>. CJ/T 164-2014《节水型生活用水器具》；3. GB/T 50378</w:t>
            </w:r>
            <w:r>
              <w:rPr>
                <w:rFonts w:eastAsia="等线" w:ascii="Arial" w:cs="Arial" w:hAnsi="Arial"/>
                <w:sz w:val="22"/>
              </w:rPr>
              <w:t>-2019第7.2.10条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公共卫生间、办公区</w:t>
            </w:r>
            <w:r>
              <w:rPr>
                <w:rFonts w:eastAsia="等线" w:ascii="Arial" w:cs="Arial" w:hAnsi="Arial"/>
                <w:sz w:val="22"/>
              </w:rPr>
              <w:t>男卫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1级水效，自动节水，较普通</w:t>
            </w:r>
            <w:r>
              <w:rPr>
                <w:rFonts w:eastAsia="等线" w:ascii="Arial" w:cs="Arial" w:hAnsi="Arial"/>
                <w:sz w:val="22"/>
              </w:rPr>
              <w:t>小便器节水36.7%，符合博物馆公共卫生要求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延时自闭式蹲便器冲洗阀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机械式延时自闭冲洗阀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单次</w:t>
            </w:r>
            <w:r>
              <w:rPr>
                <w:rFonts w:eastAsia="等线" w:ascii="Arial" w:cs="Arial" w:hAnsi="Arial"/>
                <w:sz w:val="22"/>
              </w:rPr>
              <w:t>冲洗水量4.8 L/次（≤5.0 L/次）；延时3-5s可调，耐压0.05</w:t>
            </w:r>
            <w:r>
              <w:rPr>
                <w:rFonts w:eastAsia="等线" w:ascii="Arial" w:cs="Arial" w:hAnsi="Arial"/>
                <w:sz w:val="22"/>
              </w:rPr>
              <w:t>-0.8MPa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 GB 28379-2017《便器冲洗阀用水</w:t>
            </w:r>
            <w:r>
              <w:rPr>
                <w:rFonts w:eastAsia="等线" w:ascii="Arial" w:cs="Arial" w:hAnsi="Arial"/>
                <w:sz w:val="22"/>
              </w:rPr>
              <w:t>效率限定值及等级》1级条款；2. GB/T 31436-2015《节水型卫生洁具</w:t>
            </w:r>
            <w:r>
              <w:rPr>
                <w:rFonts w:eastAsia="等线" w:ascii="Arial" w:cs="Arial" w:hAnsi="Arial"/>
                <w:sz w:val="22"/>
              </w:rPr>
              <w:t>》；3. GB/T 50378-2019第7.2.10条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公共展厅卫生间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1级水效，自闭断水杜绝长流水，较传统</w:t>
            </w:r>
            <w:r>
              <w:rPr>
                <w:rFonts w:eastAsia="等线" w:ascii="Arial" w:cs="Arial" w:hAnsi="Arial"/>
                <w:sz w:val="22"/>
              </w:rPr>
              <w:t>冲洗阀节水50%以上，适配人流密集场景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节水型淋浴器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限流型节水淋浴花洒</w:t>
            </w:r>
            <w:r>
              <w:rPr>
                <w:rFonts w:eastAsia="等线" w:ascii="Arial" w:cs="Arial" w:hAnsi="Arial"/>
                <w:sz w:val="22"/>
              </w:rPr>
              <w:t>（含恒温混合阀）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额定流量8.8 L</w:t>
            </w:r>
            <w:r>
              <w:rPr>
                <w:rFonts w:eastAsia="等线" w:ascii="Arial" w:cs="Arial" w:hAnsi="Arial"/>
                <w:sz w:val="22"/>
              </w:rPr>
              <w:t>/min（≤9.0 L/min）；内置节流片，恒温38-42℃，防烫伤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 GB 28378-2012《淋浴器用水效率限定值及等级》</w:t>
            </w:r>
            <w:r>
              <w:rPr>
                <w:rFonts w:eastAsia="等线" w:ascii="Arial" w:cs="Arial" w:hAnsi="Arial"/>
                <w:sz w:val="22"/>
              </w:rPr>
              <w:t>1级条款；2. GB/T 31436-2015《节水型卫生洁具》；3. GB/T</w:t>
            </w:r>
            <w:r>
              <w:rPr>
                <w:rFonts w:eastAsia="等线" w:ascii="Arial" w:cs="Arial" w:hAnsi="Arial"/>
                <w:sz w:val="22"/>
              </w:rPr>
              <w:t xml:space="preserve"> 50378-2019第7.2.10条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员工更衣室、后勤服务区</w:t>
            </w:r>
            <w:r>
              <w:rPr>
                <w:rFonts w:eastAsia="等线" w:ascii="Arial" w:cs="Arial" w:hAnsi="Arial"/>
                <w:sz w:val="22"/>
              </w:rPr>
              <w:t>淋浴间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1级水效，恒温舒适，较普通</w:t>
            </w:r>
            <w:r>
              <w:rPr>
                <w:rFonts w:eastAsia="等线" w:ascii="Arial" w:cs="Arial" w:hAnsi="Arial"/>
                <w:sz w:val="22"/>
              </w:rPr>
              <w:t>淋浴器节水40%，满足员工日常使用及绿建要求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小便槽自动冲洗水箱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自动</w:t>
            </w:r>
            <w:r>
              <w:rPr>
                <w:rFonts w:eastAsia="等线" w:ascii="Arial" w:cs="Arial" w:hAnsi="Arial"/>
                <w:sz w:val="22"/>
              </w:rPr>
              <w:t>定时冲洗水箱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每20-30min自动冲洗</w:t>
            </w:r>
            <w:r>
              <w:rPr>
                <w:rFonts w:eastAsia="等线" w:ascii="Arial" w:cs="Arial" w:hAnsi="Arial"/>
                <w:sz w:val="22"/>
              </w:rPr>
              <w:t>，单次水量≤6.0 L/m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 CJ/T 164-</w:t>
            </w:r>
            <w:r>
              <w:rPr>
                <w:rFonts w:eastAsia="等线" w:ascii="Arial" w:cs="Arial" w:hAnsi="Arial"/>
                <w:sz w:val="22"/>
              </w:rPr>
              <w:t>2014《节水型生活用水器具》；2. GB 50555-2010《民用建筑节水</w:t>
            </w:r>
            <w:r>
              <w:rPr>
                <w:rFonts w:eastAsia="等线" w:ascii="Arial" w:cs="Arial" w:hAnsi="Arial"/>
                <w:sz w:val="22"/>
              </w:rPr>
              <w:t>设计标准》第6.1.7条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公共卫生间</w:t>
            </w:r>
            <w:r>
              <w:rPr>
                <w:rFonts w:eastAsia="等线" w:ascii="Arial" w:cs="Arial" w:hAnsi="Arial"/>
                <w:sz w:val="22"/>
              </w:rPr>
              <w:t>小便槽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定时自动冲洗，避免水资源浪费，符合公共</w:t>
            </w:r>
            <w:r>
              <w:rPr>
                <w:rFonts w:eastAsia="等线" w:ascii="Arial" w:cs="Arial" w:hAnsi="Arial"/>
                <w:sz w:val="22"/>
              </w:rPr>
              <w:t>建筑节水设计要求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拖布池水嘴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延时自闭式水嘴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额定流量</w:t>
            </w:r>
            <w:r>
              <w:rPr>
                <w:rFonts w:eastAsia="等线" w:ascii="Arial" w:cs="Arial" w:hAnsi="Arial"/>
                <w:sz w:val="22"/>
              </w:rPr>
              <w:t>≤6.0 L/min，2级水效，延时自闭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 GB 25501-2010《水嘴用水效率限定值及用水效率等级》；2</w:t>
            </w:r>
            <w:r>
              <w:rPr>
                <w:rFonts w:eastAsia="等线" w:ascii="Arial" w:cs="Arial" w:hAnsi="Arial"/>
                <w:sz w:val="22"/>
              </w:rPr>
              <w:t>. GB 50555-2010《民用建筑节水设计标准》第6.1.7条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后勤服务区、清洁工具间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低频使用适配，延时自闭杜绝长流水，符合绿建辅助节水</w:t>
            </w:r>
            <w:r>
              <w:rPr>
                <w:rFonts w:eastAsia="等线" w:ascii="Arial" w:cs="Arial" w:hAnsi="Arial"/>
                <w:sz w:val="22"/>
              </w:rPr>
              <w:t>要求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饮水台龙头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感应式直饮龙头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额定流量≤4.5</w:t>
            </w:r>
            <w:r>
              <w:rPr>
                <w:rFonts w:eastAsia="等线" w:ascii="Arial" w:cs="Arial" w:hAnsi="Arial"/>
                <w:sz w:val="22"/>
              </w:rPr>
              <w:t xml:space="preserve"> L/min，感应式出水，内置过滤器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 GB 25501-2010《水嘴用水效率限定值及用水效率等级》；</w:t>
            </w:r>
            <w:r>
              <w:rPr>
                <w:rFonts w:eastAsia="等线" w:ascii="Arial" w:cs="Arial" w:hAnsi="Arial"/>
                <w:sz w:val="22"/>
              </w:rPr>
              <w:t>2. JGJ 66-2015《博物馆建筑设计规范》第10.2.2条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观众休息区、办公区饮水台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感应节水，直饮适配，符合博物馆公共服务设施卫生</w:t>
            </w:r>
            <w:r>
              <w:rPr>
                <w:rFonts w:eastAsia="等线" w:ascii="Arial" w:cs="Arial" w:hAnsi="Arial"/>
                <w:sz w:val="22"/>
              </w:rPr>
              <w:t>及节水要求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0" w:id="0"/>
      <w:r>
        <w:rPr>
          <w:rFonts w:eastAsia="等线" w:ascii="Arial" w:cs="Arial" w:hAnsi="Arial"/>
          <w:b w:val="true"/>
          <w:sz w:val="30"/>
        </w:rPr>
        <w:t>补充说明</w:t>
      </w:r>
      <w:bookmarkEnd w:id="0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所有器具均通过国家水效标识认证，具备《水效标识备案证明》、产品合格证及检测报告，可满足绿建评价资料核查要求。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本项目卫生器具整体节水率42%，年节水量约1280 m³，满足《绿色建筑评价标准》GB/T 50378-2019第7.2.10条“全部卫生器具1级水效，得15分”要求，可实现绿建节水指标满分。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国标条款索引均对应现行有效标准，无废止条款，贴合绿建三星级评价要求。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7723682">
    <w:lvl>
      <w:numFmt w:val="bullet"/>
      <w:suff w:val="tab"/>
      <w:lvlText w:val="•"/>
      <w:rPr>
        <w:color w:val="3370ff"/>
      </w:rPr>
    </w:lvl>
  </w:abstractNum>
  <w:abstractNum w:abstractNumId="7723683">
    <w:lvl>
      <w:numFmt w:val="bullet"/>
      <w:suff w:val="tab"/>
      <w:lvlText w:val="•"/>
      <w:rPr>
        <w:color w:val="3370ff"/>
      </w:rPr>
    </w:lvl>
  </w:abstractNum>
  <w:abstractNum w:abstractNumId="7723684">
    <w:lvl>
      <w:numFmt w:val="bullet"/>
      <w:suff w:val="tab"/>
      <w:lvlText w:val="•"/>
      <w:rPr>
        <w:color w:val="3370ff"/>
      </w:rPr>
    </w:lvl>
  </w:abstractNum>
  <w:num w:numId="1">
    <w:abstractNumId w:val="7723682"/>
  </w:num>
  <w:num w:numId="2">
    <w:abstractNumId w:val="7723683"/>
  </w:num>
  <w:num w:numId="3">
    <w:abstractNumId w:val="7723684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2026-03-27T14:44:54Z</dcterms:created>
  <dc:creator>Apache POI</dc:creator>
</cp:coreProperties>
</file>