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灯具产品说明书及产品型式检验报告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一、文档说明</w:t>
      </w:r>
      <w:bookmarkEnd w:id="0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本文档包含项目所用LED节能灯具的</w:t>
            </w:r>
            <w:r>
              <w:rPr>
                <w:rFonts w:ascii="Arial" w:hAnsi="Arial" w:eastAsia="等线" w:cs="Arial"/>
                <w:b/>
                <w:sz w:val="22"/>
              </w:rPr>
              <w:t>产品说明书</w:t>
            </w:r>
            <w:r>
              <w:rPr>
                <w:rFonts w:ascii="Arial" w:hAnsi="Arial" w:eastAsia="等线" w:cs="Arial"/>
                <w:sz w:val="22"/>
              </w:rPr>
              <w:t>及</w:t>
            </w:r>
            <w:r>
              <w:rPr>
                <w:rFonts w:ascii="Arial" w:hAnsi="Arial" w:eastAsia="等线" w:cs="Arial"/>
                <w:b/>
                <w:sz w:val="22"/>
              </w:rPr>
              <w:t>型式检验报告</w:t>
            </w:r>
            <w:r>
              <w:rPr>
                <w:rFonts w:ascii="Arial" w:hAnsi="Arial" w:eastAsia="等线" w:cs="Arial"/>
                <w:sz w:val="22"/>
              </w:rPr>
              <w:t>，所有灯具均适配绿建评价系统要求，支持公共区域分区、定时、感应节能控制，采光区域可实现独立调光管控，各项参数均符合国家现行规范，为绿建评审提供产品资质依据。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项目基础信息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供货单位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XX照明科技有限公司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检验机构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国家灯具质量检验检测中心（第三方）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报告编号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CL-JC-2025-0862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出具日期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2025年11月12日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第一部分 灯具产品说明书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 产品概况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选用LED系列节能灯具，专为博物馆公共区域、展厅、办公区、过渡区设计，具备高光效、低功耗、智能可控、长寿命等特点，完美适配分区、定时、感应及独立调光节能控制模式，满足绿建照明节能管控要求。</w:t>
      </w:r>
    </w:p>
    <w:p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1.1 产品型号分类</w:t>
      </w:r>
      <w:bookmarkEnd w:id="4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LED平板面板灯（办公/展厅款）</w:t>
      </w:r>
      <w:r>
        <w:rPr>
          <w:rFonts w:ascii="Arial" w:hAnsi="Arial" w:eastAsia="等线" w:cs="Arial"/>
          <w:sz w:val="22"/>
        </w:rPr>
        <w:t>：型号 L-M36W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LED防眩射灯（文物展厅款）</w:t>
      </w:r>
      <w:r>
        <w:rPr>
          <w:rFonts w:ascii="Arial" w:hAnsi="Arial" w:eastAsia="等线" w:cs="Arial"/>
          <w:sz w:val="22"/>
        </w:rPr>
        <w:t>：型号 S-S18W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LED感应筒灯（公共区域款）</w:t>
      </w:r>
      <w:r>
        <w:rPr>
          <w:rFonts w:ascii="Arial" w:hAnsi="Arial" w:eastAsia="等线" w:cs="Arial"/>
          <w:sz w:val="22"/>
        </w:rPr>
        <w:t>：型号 T-D12W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LED智能灯带（过渡区款）</w:t>
      </w:r>
      <w:r>
        <w:rPr>
          <w:rFonts w:ascii="Arial" w:hAnsi="Arial" w:eastAsia="等线" w:cs="Arial"/>
          <w:sz w:val="22"/>
        </w:rPr>
        <w:t>：型号 D-N24V</w:t>
      </w:r>
    </w:p>
    <w:p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1.2 适用范围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适用于博物馆主展厅、临时展厅、办公管理区、公共门厅、走廊、楼梯间、文物库房等全功能区域，支持智能照明控制系统接入，实现分区启停、定时开关、人体感应、照度感应、采光区独立调光。</w:t>
      </w:r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 核心技术参数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产品型号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额定功率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显色指数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色温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输入电压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控制方式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使用寿命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L-M36W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36W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≥120lm/W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Ra≥90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4000K（中性白）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AC220V 50Hz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智能调光、分区控制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≥50000h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S-S18W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18W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≥115lm/W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Ra≥95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3500K（暖白）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AC220V 50Hz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独立调光、场景控制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≥45000h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T-D12W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12W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≥110lm/W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Ra≥85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4000K（中性白）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AC220V 50Hz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人体感应、照度感应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≥50000h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D-N24V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10W/m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≥105lm/W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Ra≥85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4000K（中性白）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DC24V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定时控制、联动调光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≥40000h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 节能控制适配性</w:t>
      </w:r>
      <w:bookmarkEnd w:id="7"/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分区控制适配</w:t>
      </w:r>
      <w:r>
        <w:rPr>
          <w:rFonts w:ascii="Arial" w:hAnsi="Arial" w:eastAsia="等线" w:cs="Arial"/>
          <w:sz w:val="22"/>
        </w:rPr>
        <w:t>：灯具内置独立控制模块，支持分回路、分区域组网，可实现不同功能空间单独启停、调光，满足公共区域分区管控要求。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定时控制适配</w:t>
      </w:r>
      <w:r>
        <w:rPr>
          <w:rFonts w:ascii="Arial" w:hAnsi="Arial" w:eastAsia="等线" w:cs="Arial"/>
          <w:sz w:val="22"/>
        </w:rPr>
        <w:t>：兼容智能时控系统，可预设开关时段，匹配博物馆开放时长，非工作时段自动断电，杜绝无效能耗。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感应控制适配</w:t>
      </w:r>
      <w:r>
        <w:rPr>
          <w:rFonts w:ascii="Arial" w:hAnsi="Arial" w:eastAsia="等线" w:cs="Arial"/>
          <w:sz w:val="22"/>
        </w:rPr>
        <w:t>：感应款灯具集成微波/红外传感器，有人开启、无人关停，适配楼梯间、走廊等低频使用公共区域。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采光区独立控制适配</w:t>
      </w:r>
      <w:r>
        <w:rPr>
          <w:rFonts w:ascii="Arial" w:hAnsi="Arial" w:eastAsia="等线" w:cs="Arial"/>
          <w:sz w:val="22"/>
        </w:rPr>
        <w:t>：采光区域专用灯具支持照度感应联动，自然光充足时自动降功率或关闭，与非采光区域完全独立控制。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 安装与使用说明</w:t>
      </w:r>
      <w:bookmarkEnd w:id="8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灯具安装需由专业电工操作，严格按照施工图接线，确保控制回路分区清晰。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智能控制款灯具需接入对应控制系统，完成分区编码、时段设定、感应灵敏度调试。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采光区域灯具需合理布置照度传感器，确保自然光采集精准，独立控制响应及时。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定期清洁灯具表面，保证光效输出，避免灰尘堆积影响节能效果。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第二部分 产品型式检验报告</w:t>
      </w:r>
      <w:bookmarkEnd w:id="9"/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1. 检验概况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受XX照明科技有限公司委托，国家灯具质量检验检测中心对本项目所用LED系列灯具进行型式检验，检验依据为《建筑照明设计标准》GB 50034-2013、《LED照明产品能效限定值及能效等级》GB 30255-2019，检验项目涵盖光电性能、节能指标、安全性能、控制功能等，所有样品均合格。</w:t>
      </w:r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2. 检验依据与标准</w:t>
      </w:r>
      <w:bookmarkEnd w:id="11"/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《LED照明产品能效限定值及能效等级》GB 30255-2019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《建筑照明设计标准》GB 50034-2013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《灯具 第1部分：一般要求与试验》GB 7000.1-2015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绿色建筑评价标准照明节能相关条款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 核心检验结果</w:t>
      </w:r>
      <w:bookmarkEnd w:id="12"/>
    </w:p>
    <w:p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3.1 光电性能检验</w:t>
      </w:r>
      <w:bookmarkEnd w:id="1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光效（lm/W）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显色指数Ra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≥80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色温偏差（K）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≤±200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±120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功率因数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≥0.95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输入功率偏差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≤±10%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+5%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3.2 节能与控制性能检验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分区控制功能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支持独立回路控制，分区响应灵敏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可实现多区域独立启停、调光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定时控制功能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预设时段精准执行，无误动作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时段控制误差≤1min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感应控制功能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人体/照度感应灵敏，无人延时关停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感应距离8-10m，延时30s关停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采光区独立控制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与非采光区控制分离，照度联动调光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独立回路运行，自然光联动响应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能效等级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达到GB 30255-2019 1级能效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1级能效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3.3 安全性能检验</w:t>
      </w:r>
      <w:bookmarkEnd w:id="15"/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绝缘电阻：≥100MΩ，符合标准要求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介电强度：无击穿、无闪络，合格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外壳防护等级：IP40，适配室内使用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温升测试：壳体最高温度≤45℃，安全达标</w:t>
      </w:r>
    </w:p>
    <w:p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4. 综合检验结论</w:t>
      </w:r>
      <w:bookmarkEnd w:id="16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本次检验的LED系列灯具，各项性能指标均符合《LED照明产品能效限定值及能效等级》GB 30255-2019、《建筑照明设计标准》GB 50034-2013及绿色建筑评价系统相关要求，产品节能效果优异，支持分区、定时、感应及采光区独立控制功能，型式检验</w:t>
            </w:r>
            <w:r>
              <w:rPr>
                <w:rFonts w:ascii="Arial" w:hAnsi="Arial" w:eastAsia="等线" w:cs="Arial"/>
                <w:b/>
                <w:sz w:val="22"/>
              </w:rPr>
              <w:t>全部合格</w:t>
            </w:r>
            <w:r>
              <w:rPr>
                <w:rFonts w:ascii="Arial" w:hAnsi="Arial" w:eastAsia="等线" w:cs="Arial"/>
                <w:sz w:val="22"/>
              </w:rPr>
              <w:t>，准予使用。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8" w:name="_GoBack"/>
      <w:bookmarkEnd w:id="18"/>
      <w:bookmarkStart w:id="17" w:name="heading_17"/>
      <w:bookmarkEnd w:id="17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5A241D34"/>
    <w:multiLevelType w:val="singleLevel"/>
    <w:tmpl w:val="5A241D3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D821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2026-03-24T08:35:00Z</dcterms:created>
  <dc:creator>Apache POI</dc:creator>
  <cp:lastModifiedBy>hp</cp:lastModifiedBy>
  <dcterms:modified xsi:type="dcterms:W3CDTF">2026-03-24T08:35:36Z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