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76DDF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生活饮用水储水设施清洗消毒后水质检测报告</w:t>
      </w:r>
    </w:p>
    <w:p w14:paraId="26C53BDA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报告编号: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RQ-WTR-20260320-001</w:t>
      </w:r>
    </w:p>
    <w:p w14:paraId="54538C1C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检测类型: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清洗消毒后水质验证检测</w:t>
      </w:r>
    </w:p>
    <w:p w14:paraId="55EF5540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采样日期: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2026年3月20日</w:t>
      </w:r>
    </w:p>
    <w:p w14:paraId="6B6491FA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检测日期: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2026年3月20日</w:t>
      </w:r>
    </w:p>
    <w:p w14:paraId="17E71397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报告日期: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2026年3月20日</w:t>
      </w:r>
    </w:p>
    <w:p w14:paraId="2B93CA75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最近清洗消毒日期: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 2026年3月19日</w:t>
      </w:r>
    </w:p>
    <w:p w14:paraId="7A788BC4">
      <w:pPr>
        <w:keepNext w:val="0"/>
        <w:keepLines w:val="0"/>
        <w:widowControl/>
        <w:suppressLineNumbers w:val="0"/>
      </w:pPr>
      <w:bookmarkStart w:id="0" w:name="_GoBack"/>
      <w:bookmarkEnd w:id="0"/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09770E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一、 采样与检测依据</w:t>
      </w:r>
    </w:p>
    <w:p w14:paraId="3397110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1B4C803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《生活饮用水卫生标准》(GB 5749-2022)</w:t>
      </w:r>
    </w:p>
    <w:p w14:paraId="3B46A37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574D803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2710D24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《二次供水设施卫生规范》(GB 17051-1997)</w:t>
      </w:r>
    </w:p>
    <w:p w14:paraId="205028A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3C5F13D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6062737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《生活饮用水标准检验方法》(GB/T 5750-2023)</w:t>
      </w:r>
    </w:p>
    <w:p w14:paraId="0AF1EF6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3FB31CC2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二、 采样点信息</w:t>
      </w:r>
    </w:p>
    <w:tbl>
      <w:tblPr>
        <w:tblW w:w="0" w:type="auto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3974"/>
        <w:gridCol w:w="1574"/>
      </w:tblGrid>
      <w:tr w14:paraId="1721311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CB19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采样点编号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979B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采样点位置描述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4C81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采样时状态</w:t>
            </w:r>
          </w:p>
        </w:tc>
      </w:tr>
      <w:tr w14:paraId="183AE3F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D450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SP-01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E0D41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储水设施进水口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665E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清洗消毒后首次进水</w:t>
            </w:r>
          </w:p>
        </w:tc>
      </w:tr>
      <w:tr w14:paraId="536E7599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56AC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SP-02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B3ED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储水设施中部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8BE0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水深1.5米处</w:t>
            </w:r>
          </w:p>
        </w:tc>
      </w:tr>
      <w:tr w14:paraId="23E64C39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494FB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SP-03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8FB5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储水设施出水口（与供水管网连接处）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1CB1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静置24小时后采样</w:t>
            </w:r>
          </w:p>
        </w:tc>
      </w:tr>
      <w:tr w14:paraId="10DD1AC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C423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4EB95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采样容器、保存、运输及检测流程均按国家标准执行。</w:t>
            </w:r>
          </w:p>
        </w:tc>
        <w:tc>
          <w:tcPr>
            <w:tcW w:w="0" w:type="auto"/>
            <w:shd w:val="clear"/>
            <w:vAlign w:val="center"/>
          </w:tcPr>
          <w:p w14:paraId="7B3EFE41">
            <w:pPr>
              <w:rPr>
                <w:rFonts w:hint="eastAsia" w:ascii="宋体"/>
                <w:sz w:val="16"/>
                <w:szCs w:val="16"/>
              </w:rPr>
            </w:pPr>
          </w:p>
        </w:tc>
      </w:tr>
    </w:tbl>
    <w:p w14:paraId="7E8FC9E6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三、 水质检测结果</w:t>
      </w:r>
    </w:p>
    <w:tbl>
      <w:tblPr>
        <w:tblW w:w="0" w:type="auto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1188"/>
        <w:gridCol w:w="2741"/>
        <w:gridCol w:w="667"/>
        <w:gridCol w:w="667"/>
        <w:gridCol w:w="667"/>
        <w:gridCol w:w="450"/>
      </w:tblGrid>
      <w:tr w14:paraId="153AA84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6201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4B90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98AA8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标准限值 (GB 5749-2022)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E305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SP-01 结果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E8F82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SP-02 结果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1269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SP-03 结果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53CD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单项判定</w:t>
            </w:r>
          </w:p>
        </w:tc>
      </w:tr>
      <w:tr w14:paraId="51DED3E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D272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感官性状和一般化学指标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6914742D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3EB738B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23D53AB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C056783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DAFA675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F1BE951"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 w14:paraId="76C499D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468E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色度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00FA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度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336F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≤15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1629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873A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48D7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1D581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378D18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7F59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浑浊度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41F8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NTU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0D8B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≤1 (水源与净水技术限制时≤3)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A0AF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C15A9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5DE9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9DBD9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E1BAB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8EBB6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臭和味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25981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11A9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无异臭、异味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C07D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750E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95C7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2D91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C60995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CBE20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肉眼可见物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8283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0AB1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81419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041B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D781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605F9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F92304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D3E6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pH值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349E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4D5ED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6.5-8.5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E084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0EF1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7.3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591D8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651E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74AFE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83DE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总硬度(以CaCO₃计)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2F9AF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F5FE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≤450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E1A4D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84D6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1F1D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D6038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D6B500A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1183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耗氧量(COD</w:t>
            </w:r>
            <w:r>
              <w:rPr>
                <w:rFonts w:ascii="宋体" w:hAnsi="宋体" w:eastAsia="宋体" w:cs="宋体"/>
                <w:kern w:val="0"/>
                <w:sz w:val="13"/>
                <w:szCs w:val="13"/>
                <w:bdr w:val="none" w:color="auto" w:sz="0" w:space="0"/>
                <w:vertAlign w:val="subscript"/>
                <w:lang w:val="en-US" w:eastAsia="zh-CN" w:bidi="ar"/>
              </w:rPr>
              <w:t>Mn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法)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B08F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718F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≤3 (水源限制时≤5)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0801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1BF1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701D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78F58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D9BF23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81AB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消毒剂常规指标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284245C6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6F49687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11D4F70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433BE95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070E1ED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70EE27A"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 w14:paraId="52C8ADD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71A11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游离氯*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9FDF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EBB2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≥0.05 (管网末梢水)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1A8FE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0.10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C402E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D586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6FD7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D2C6E5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0953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21D52A5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6039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二氧化氯消毒时，指标为“二氧化氯”，标准≥0.02mg/L。本次检测采用含氯消毒剂。</w:t>
            </w:r>
          </w:p>
        </w:tc>
        <w:tc>
          <w:tcPr>
            <w:tcW w:w="0" w:type="auto"/>
            <w:shd w:val="clear"/>
            <w:vAlign w:val="center"/>
          </w:tcPr>
          <w:p w14:paraId="313394DC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58756BA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E977F64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ED657E8"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 w14:paraId="1AD69D1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23DD5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Style w:val="4"/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微生物指标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4B042343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63F90AE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98A878E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FEDA078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2861B58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AC88569"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 w14:paraId="15BCE9E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3A020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菌落总数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A2F2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CFU/mL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54DB5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≤100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53E39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BCE5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36AB9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4775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4E6633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7B211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总大肠菌群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598E8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MPN/100mL 或 CFU/100mL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53C87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52E876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B67E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5FD5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24B7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BF8625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1B2980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大肠埃希氏菌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981F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MPN/100mL 或 CFU/100mL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65462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0E4B21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3A516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245BC9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1E16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660D19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/>
            <w:tcMar>
              <w:top w:w="107" w:type="dxa"/>
              <w:bottom w:w="107" w:type="dxa"/>
              <w:right w:w="129" w:type="dxa"/>
            </w:tcMar>
            <w:vAlign w:val="center"/>
          </w:tcPr>
          <w:p w14:paraId="47B0D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(注：可依据需要增加“耐热大肠菌群”、“贾第鞭毛虫”等项目检测)</w:t>
            </w:r>
          </w:p>
        </w:tc>
        <w:tc>
          <w:tcPr>
            <w:tcW w:w="0" w:type="auto"/>
            <w:shd w:val="clear"/>
            <w:vAlign w:val="center"/>
          </w:tcPr>
          <w:p w14:paraId="4C8CA808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63AA86B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6F03DAE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98E01EF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A2AAE89"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28530AC">
            <w:pPr>
              <w:rPr>
                <w:rFonts w:hint="eastAsia" w:ascii="宋体"/>
                <w:sz w:val="16"/>
                <w:szCs w:val="16"/>
              </w:rPr>
            </w:pPr>
          </w:p>
        </w:tc>
      </w:tr>
    </w:tbl>
    <w:p w14:paraId="77DA3F4E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四、 检测结果分析与结论</w:t>
      </w:r>
    </w:p>
    <w:p w14:paraId="7DF0044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22C7B19D">
      <w:pPr>
        <w:keepNext w:val="0"/>
        <w:keepLines w:val="0"/>
        <w:widowControl/>
        <w:suppressLineNumbers w:val="0"/>
        <w:ind w:left="72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结果分析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：本次对[填写设施名称]清洗消毒后水样进行的检测结果显示，所有检测项目的指标均符合国家《生活饮用水卫生标准》(GB 5749-2022)的规定限值。感官指标良好，消毒剂余量（游离氯）在出水口处为0.05 mg/L，满足管网末梢水要求，且三个采样点微生物指标（菌落总数、总大肠菌群、大肠埃希氏菌）均为合格或未检出，表明清洗消毒程序有效，未造成微生物污染。</w:t>
      </w:r>
    </w:p>
    <w:p w14:paraId="6843B57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5EBBBA3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7819A1E7">
      <w:pPr>
        <w:keepNext w:val="0"/>
        <w:keepLines w:val="0"/>
        <w:widowControl/>
        <w:suppressLineNumbers w:val="0"/>
        <w:ind w:left="72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：该生活饮用水储水设施于2026年3月19日清洗消毒后，于2026年3月20日采样检测，</w:t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所检水质样品符合国家《生活饮用水卫生标准》(GB 5749-2022)的要求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。设施清洗消毒效果合格，可恢复正常供水。</w:t>
      </w:r>
    </w:p>
    <w:p w14:paraId="6A774B7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66228532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五、 声明</w:t>
      </w:r>
    </w:p>
    <w:p w14:paraId="651FE97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232CCEA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本报告仅对本次采样检测结果负责。</w:t>
      </w:r>
    </w:p>
    <w:p w14:paraId="1BC828F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73817F3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519CA89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本报告无编制、审核、批准人签字及检测单位公章无效。</w:t>
      </w:r>
    </w:p>
    <w:p w14:paraId="35091CC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5966B87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18EB4DC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本报告涂改、部分复印无效。</w:t>
      </w:r>
    </w:p>
    <w:p w14:paraId="67A7AE0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0C664A89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27E8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C010E3"/>
    <w:multiLevelType w:val="multilevel"/>
    <w:tmpl w:val="F0C010E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0A605395"/>
    <w:multiLevelType w:val="multilevel"/>
    <w:tmpl w:val="0A60539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4118A9CF"/>
    <w:multiLevelType w:val="multilevel"/>
    <w:tmpl w:val="4118A9C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2026-03-20T11:49:03Z</dcterms:created>
  <dc:creator>庞佳妮</dc:creator>
  <cp:lastModifiedBy>XingHe</cp:lastModifiedBy>
  <dcterms:modified xsi:type="dcterms:W3CDTF">2026-03-20T11:49:27Z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ICV">
    <vt:lpwstr>B8A7DB5B3FDA44A59A6A5490B68DAF69_12</vt:lpwstr>
  </property>
</Properties>
</file>