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58B58">
      <w:pPr>
        <w:pStyle w:val="2"/>
        <w:keepNext w:val="0"/>
        <w:keepLines w:val="0"/>
        <w:widowControl/>
        <w:suppressLineNumbers w:val="0"/>
      </w:pPr>
      <w:r>
        <w:t>驻马店博物馆生活饮用水储水设施设备材料采购清单</w:t>
      </w:r>
    </w:p>
    <w:p w14:paraId="67A5942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采购单位：驻马店博物馆后勤保障部</w:t>
      </w:r>
    </w:p>
    <w:p w14:paraId="0E70BEB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采购日期：2026年3月25日</w:t>
      </w:r>
    </w:p>
    <w:p w14:paraId="28438E7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采购用途：用于馆内生活饮用水储水设施设备的日常运维、老化部件更换及安全保障，适配现有生活饮用水一体化净水设备（设计处理能力5m³/d），确保储水环节符合《生活饮用水卫生标准》（GB 5749-2022）、《二次供水设施卫生规范》（GB 17051）要求，杜绝二次污染，保障工作人员生活用水安全，与现有水处理设备运营需求高度匹配[1][7]。</w:t>
      </w:r>
    </w:p>
    <w:p w14:paraId="47B63B0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备注：所有采购产品均需符合国家涉水产品卫生安全标准，提供产品合格证明、卫生安全检测报告，优先选用节能、环保、易维护的产品；涉及储水容器及管道配件需选用食品级材质，避免重金属溶出污染水质[2][8]。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"/>
        <w:gridCol w:w="360"/>
        <w:gridCol w:w="760"/>
        <w:gridCol w:w="760"/>
        <w:gridCol w:w="360"/>
        <w:gridCol w:w="360"/>
        <w:gridCol w:w="760"/>
        <w:gridCol w:w="1860"/>
      </w:tblGrid>
      <w:tr w14:paraId="685C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00A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27A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采购名称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14F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6A3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材质/工艺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F576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F8B3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98A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用途说明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F2F3F5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148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质量要求</w:t>
            </w:r>
          </w:p>
        </w:tc>
      </w:tr>
      <w:tr w14:paraId="3F96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F329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895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食品级储水水箱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848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容积3m³，直径1.8m，高度1.2m，带密封盖、溢流管、排空管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58C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304食品级不锈钢，一次性成型，内外光滑，抗腐蚀、抗紫外线[2][5]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DD2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CFF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52E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用于生活饮用水净化后储存，适配现有一体化净水设备出水储存需求，替代老化储水设施，确保储水密闭无二次污染[1][7]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EAD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符合GB/T 17219涉水产品安全标准，无焊接缝隙、无毛刺，密封性能良好，溢流管、排空管不与下水管道直接连通[1][4]</w:t>
            </w:r>
          </w:p>
        </w:tc>
      </w:tr>
      <w:tr w14:paraId="44EB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F00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072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储水水箱消毒器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04A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紫外线消毒，功率30W，适配3m³水箱，带定时功能、故障报警功能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38C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不锈钢外壳，石英灯管，食品级密封件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562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B35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49A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用于储水水箱内水质消毒，杀灭水中细菌、微生物，防止储水过程中水质恶化，保障储水水质达标[1][4]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629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消毒效率≥99.9%，符合饮用水消毒设备标准，运行稳定，噪音≤50dB，具备过载、过热自动保护功能[1][8]</w:t>
            </w:r>
          </w:p>
        </w:tc>
      </w:tr>
      <w:tr w14:paraId="71BA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4FA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594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食品级不锈钢管道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C13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DN50，壁厚3mm，长度6m/根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ECB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304食品级不锈钢，无缝焊接，耐腐蚀[2]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B22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86E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8E6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用于储水水箱与净水设备、用水点位的连接，替换现有锈蚀管道，杜绝管道锈蚀导致的水质污染[1][6]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D15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符合GB 50015建筑给水排水设计标准，无锈蚀、无杂质，抗压强度≥1.6MPa，内壁光滑无结垢[1][8]</w:t>
            </w:r>
          </w:p>
        </w:tc>
      </w:tr>
      <w:tr w14:paraId="7771F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9D7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C858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管道接口配件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13A5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适配DN50管道，含弯头、直通、三通、法兰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0BA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304食品级不锈钢，精密铸造[2]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7CC7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7F61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E0F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用于管道连接、转向，配套管道更换使用，解决现有管道接口锈蚀问题，确保接口密封无泄漏[1][6]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0A8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接口密封严密，无毛刺、无砂眼，适配对应管道规格，耐腐蚀、不易老化，符合涉水产品安全要求[1][8]</w:t>
            </w:r>
          </w:p>
        </w:tc>
      </w:tr>
      <w:tr w14:paraId="55AF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221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08D9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食品级密封胶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E2F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中性硅酮，耐高温、耐水，容量500ml/支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7D3F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食品级原料，无异味、无有毒有害物质[2]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958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3EF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E2E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用于储水水箱接口、管道接口密封，防止漏水及外界杂质进入，杜绝二次污染[1][7]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A79F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符合饮用水接触用密封材料标准，固化后无异味、不脱落，耐温范围-20℃~120℃，无有毒有害物质析出[2][8]</w:t>
            </w:r>
          </w:p>
        </w:tc>
      </w:tr>
      <w:tr w14:paraId="5F07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2B93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249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水箱清洗工具套装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094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含食品级毛刷、高压清洗枪、吸污管、消毒喷壶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4C1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毛刷：食品级尼龙；清洗枪：不锈钢；吸污管：食品级PVC[2]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20E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C2A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081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用于储水水箱日常清洗、消毒，每半年至少清洗消毒1次，保障水箱内部清洁，符合二次供水设施维护要求[4][8]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A56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工具无毛刺、无异味，材质符合食品级标准，清洗枪压力可调，吸污管耐腐蚀、不易破损[2][4]</w:t>
            </w:r>
          </w:p>
        </w:tc>
      </w:tr>
      <w:tr w14:paraId="236D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FCD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EE9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水质在线监测仪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339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监测指标：pH值、余氯、浑浊度，带数据显示、异常报警，适配储水水箱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123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不锈钢探头，防水外壳，高精度传感器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9B5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3C2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B24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实时监测储水水质，及时发现水质异常，便于快速处置，保障储水水质持续达标[1][8]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472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监测精度符合GB 5749-2022标准，数据误差≤±5%，具备数据记录、导出功能，防水等级IP65，报警响应时间≤30s[1][7]</w:t>
            </w:r>
          </w:p>
        </w:tc>
      </w:tr>
      <w:tr w14:paraId="2D1D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F9F4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B081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食品级储水水箱盖密封垫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8DA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直径1.8m，厚度10mm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E22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食品级硅胶，耐高温、耐老化、防水[2]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188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73B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121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用于储水水箱盖密封，防止灰尘、蚊虫、杂质进入水箱，杜绝二次污染，备用1个便于更换[1][4]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7A9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密封性能良好，无异味、无有毒有害物质，不易老化、不易变形，耐温范围-30℃~150℃[2][8]</w:t>
            </w:r>
          </w:p>
        </w:tc>
      </w:tr>
      <w:tr w14:paraId="0BD6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BB83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042D5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管道除锈防腐材料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059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含除锈剂、食品级防腐涂料，除锈剂500ml/瓶，防腐涂料1L/桶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2CF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除锈剂：环保型，无腐蚀性；防腐涂料：食品级，无毒无味[2][6]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8B5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E67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C10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用于现有未更换管道的除锈、防腐处理，延长管道使用寿命，防止管道锈蚀污染水质[6][8]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534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除锈剂除锈效果好，无残留、无腐蚀；防腐涂料附着力强，固化后无毒无味，符合饮用水接触用防腐标准[2][6]</w:t>
            </w:r>
          </w:p>
        </w:tc>
      </w:tr>
      <w:tr w14:paraId="03B0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E31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ACD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应急储水桶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764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容积50L，带密封盖、水龙头，便于移动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BD9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食品级PP材质，认准PP5标识，无异味、抗冲击[2][5]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C345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344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67A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用于设备故障、管道抢修期间应急储水，保障工作人员基本生活用水需求，符合应急供水要求[6][8]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E7B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符合食品级材质标准，无有毒有害物质，密封性能良好，抗压、抗冲击，不易老化、不易破损[2][5]</w:t>
            </w:r>
          </w:p>
        </w:tc>
      </w:tr>
      <w:tr w14:paraId="5805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41E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4A5AE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储水水箱水位控制器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EA9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浮球式，适配3m³水箱，带自动启停功能，控制精度±5cm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93F1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不锈钢浮球，铜质触点，防水外壳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37EDD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402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2F0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自动控制储水水箱水位，避免水箱溢水或缺水，保障储水稳定，减少人工操作[1][3]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F3C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运行稳定，控制精度高，防水性能良好，具备过载保护功能，使用寿命≥3年[1][3]</w:t>
            </w:r>
          </w:p>
        </w:tc>
      </w:tr>
      <w:tr w14:paraId="4AF0B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EBB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9105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饮用水消毒片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B3AC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含氯消毒片，有效氯含量500mg/片，独立包装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84CF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食品级消毒成分，无残留、无异味[2][4]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3FF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413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0D0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用于储水水箱、应急储水桶清洗后的消毒，每盒100片，保障储水环节消毒达标[4][8]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F15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符合饮用水消毒标准，消毒后无有毒残留，溶解速度快，有效消毒时间≥30分钟[2][4]</w:t>
            </w:r>
          </w:p>
        </w:tc>
      </w:tr>
    </w:tbl>
    <w:p w14:paraId="4D87B8E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采购负责人：张伟</w:t>
      </w:r>
    </w:p>
    <w:p w14:paraId="3298E575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备注：1. 所有采购产品需提供正规厂家资质、产品合格证明及涉水产品卫生安全检测报告，确保符合国家相关标准[1][8]；2. 供货时需同步提供产品安装说明书、维护手册，部分设备（如消毒器、监测仪）需厂家提供上门安装调试服务；3. 质保期不少于1年，质保期内出现质量问题，厂家需免费维修或更换；4. 采购产品需适配馆内现有生活饮用水处理设备，确保安装后可正常投入使用，与现有运营体系无缝衔接。</w:t>
      </w:r>
    </w:p>
    <w:p w14:paraId="58E5E0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A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2026-03-20T11:39:26Z</dcterms:created>
  <dc:creator>庞佳妮</dc:creator>
  <cp:lastModifiedBy>XingHe</cp:lastModifiedBy>
  <dcterms:modified xsi:type="dcterms:W3CDTF">2026-03-20T11:39:38Z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39E99B290FCF42CBA379259C9AD97D62_12</vt:lpwstr>
  </property>
</Properties>
</file>