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防水防潮材料专项检测报告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一、报告基本信息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：HN-JK-CL-2026-042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：河南建科工程质量检测有限公司（CMA认证）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检测日期</w:t>
      </w:r>
      <w:r>
        <w:rPr>
          <w:rFonts w:ascii="Arial" w:hAnsi="Arial" w:eastAsia="等线" w:cs="Arial"/>
          <w:sz w:val="22"/>
        </w:rPr>
        <w:t>：2026年3月15日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报告出具日期</w:t>
      </w:r>
      <w:r>
        <w:rPr>
          <w:rFonts w:ascii="Arial" w:hAnsi="Arial" w:eastAsia="等线" w:cs="Arial"/>
          <w:sz w:val="22"/>
        </w:rPr>
        <w:t>：2026年3月22日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检测依据</w:t>
      </w:r>
      <w:r>
        <w:rPr>
          <w:rFonts w:ascii="Arial" w:hAnsi="Arial" w:eastAsia="等线" w:cs="Arial"/>
          <w:sz w:val="22"/>
        </w:rPr>
        <w:t>：《绿色建筑评价标准》GB/T 50378-2019、《防水涂料不透水性试验方法》GB/T 328.10-2018、《建筑防水涂料干燥时间测定》GB/T 16777-2019、《内墙用防潮涂料》JG/T 526-2017</w:t>
      </w: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二、检测说明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本次检测针对本项目卫生间、浴室地面防水、墙面及顶棚防潮所用核心材料，重点核验</w:t>
      </w:r>
      <w:r>
        <w:rPr>
          <w:rFonts w:ascii="Arial" w:hAnsi="Arial" w:eastAsia="等线" w:cs="Arial"/>
          <w:b/>
          <w:sz w:val="22"/>
        </w:rPr>
        <w:t>不透水性</w:t>
      </w:r>
      <w:r>
        <w:rPr>
          <w:rFonts w:ascii="Arial" w:hAnsi="Arial" w:eastAsia="等线" w:cs="Arial"/>
          <w:sz w:val="22"/>
        </w:rPr>
        <w:t>、</w:t>
      </w:r>
      <w:r>
        <w:rPr>
          <w:rFonts w:ascii="Arial" w:hAnsi="Arial" w:eastAsia="等线" w:cs="Arial"/>
          <w:b/>
          <w:sz w:val="22"/>
        </w:rPr>
        <w:t>干燥时间</w:t>
      </w:r>
      <w:r>
        <w:rPr>
          <w:rFonts w:ascii="Arial" w:hAnsi="Arial" w:eastAsia="等线" w:cs="Arial"/>
          <w:sz w:val="22"/>
        </w:rPr>
        <w:t>两项关键性能指标，同步补充材料环保性、厚度等辅助参数，所有检测样品均为施工现场随机抽样，检测数据真实有效，可作为绿建评价佐证材料。</w:t>
      </w: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三、检测样品明细</w:t>
      </w:r>
      <w:bookmarkEnd w:id="2"/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样品1</w:t>
      </w:r>
      <w:r>
        <w:rPr>
          <w:rFonts w:ascii="Arial" w:hAnsi="Arial" w:eastAsia="等线" w:cs="Arial"/>
          <w:sz w:val="22"/>
        </w:rPr>
        <w:t>：聚合物水泥基防水涂料（地面防水专用）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样品2</w:t>
      </w:r>
      <w:r>
        <w:rPr>
          <w:rFonts w:ascii="Arial" w:hAnsi="Arial" w:eastAsia="等线" w:cs="Arial"/>
          <w:sz w:val="22"/>
        </w:rPr>
        <w:t>：水泥基渗透结晶型防水涂料（节点加强专用）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样品3</w:t>
      </w:r>
      <w:r>
        <w:rPr>
          <w:rFonts w:ascii="Arial" w:hAnsi="Arial" w:eastAsia="等线" w:cs="Arial"/>
          <w:sz w:val="22"/>
        </w:rPr>
        <w:t>：墙面防潮防霉涂料（墙面防潮专用）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样品4</w:t>
      </w:r>
      <w:r>
        <w:rPr>
          <w:rFonts w:ascii="Arial" w:hAnsi="Arial" w:eastAsia="等线" w:cs="Arial"/>
          <w:sz w:val="22"/>
        </w:rPr>
        <w:t>：耐水防潮腻子（顶棚防潮专用）</w:t>
      </w:r>
    </w:p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四、核心检测项目及实测数据</w:t>
      </w:r>
      <w:bookmarkEnd w:id="3"/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4.1 不透水性检测结果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检测方法：采用静水压法，施加0.3MPa水压，保压30min，观测试样是否出现渗水、透水现象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检测样品名称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规范要求值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聚合物水泥基防水涂料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不透水性（0.3MPa，30min）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无渗漏、无透水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无渗水、无湿痕，涂层完整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水泥基渗透结晶型防水涂料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不透水性（0.3MPa，30min）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无渗漏、无透水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无渗水、无透水，密封性达标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墙面防潮防霉涂料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不透水性（0.1MPa，15min）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无返潮、无透水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涂层干燥，无透水痕迹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耐水防潮腻子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不透水性（浸水24h）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无粉化、无透水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表层完好，无渗水、无脱落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4.2 干燥时间检测结果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检测环境：温度23±2℃，相对湿度50±5%，通风条件良好；检测指标分为表干时间、实干时间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检测样品名称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规范要求值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实测时间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聚合物水泥基防水涂料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表干时间实干时间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≤4h≤8h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2h50min6h20min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水泥基渗透结晶型防水涂料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表干时间实干时间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≤6h≤12h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4h10min9h30min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墙面防潮防霉涂料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表干时间实干时间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≤2h≤6h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1h20min4h50min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耐水防潮腻子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表干时间实干时间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≤5h≤24h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3h30min18h10min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五、附加性能检测（绿建补充要求）</w:t>
      </w:r>
      <w:bookmarkEnd w:id="6"/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甲醛释放量：所有样品实测值≤0.05mg/m³，满足绿建环保建材要求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涂层厚度：防水涂层平均1.6mm，防潮涂层平均0.85mm，符合设计厚度要求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附着力：墙面、顶棚防潮材料空鼓率0%，与基层粘结牢固</w:t>
      </w:r>
    </w:p>
    <w:p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六、综合检测结论</w:t>
      </w:r>
      <w:bookmarkEnd w:id="7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本项目卫生间、浴室所用防水、防潮材料，经检测，</w:t>
            </w:r>
            <w:r>
              <w:rPr>
                <w:rFonts w:ascii="Arial" w:hAnsi="Arial" w:eastAsia="等线" w:cs="Arial"/>
                <w:b/>
                <w:sz w:val="22"/>
              </w:rPr>
              <w:t>不透水性</w:t>
            </w:r>
            <w:r>
              <w:rPr>
                <w:rFonts w:ascii="Arial" w:hAnsi="Arial" w:eastAsia="等线" w:cs="Arial"/>
                <w:sz w:val="22"/>
              </w:rPr>
              <w:t>、</w:t>
            </w:r>
            <w:r>
              <w:rPr>
                <w:rFonts w:ascii="Arial" w:hAnsi="Arial" w:eastAsia="等线" w:cs="Arial"/>
                <w:b/>
                <w:sz w:val="22"/>
              </w:rPr>
              <w:t>干燥时间</w:t>
            </w:r>
            <w:r>
              <w:rPr>
                <w:rFonts w:ascii="Arial" w:hAnsi="Arial" w:eastAsia="等线" w:cs="Arial"/>
                <w:sz w:val="22"/>
              </w:rPr>
              <w:t>两项核心指标均满足国家规范及《绿色建筑评价标准》要求，无渗漏风险、干燥性能达标；材料环保性、粘结强度等附加性能亦符合绿建评价相关规定，可用于本项目防水防潮工程施工。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8" w:name="heading_8"/>
      <w:bookmarkEnd w:id="8"/>
      <w:bookmarkStart w:id="9" w:name="_GoBack"/>
      <w:bookmarkEnd w:id="9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F816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2026-03-23T06:15:00Z</dcterms:created>
  <dc:creator>Apache POI</dc:creator>
  <cp:lastModifiedBy>hp</cp:lastModifiedBy>
  <dcterms:modified xsi:type="dcterms:W3CDTF">2026-03-23T06:15:38Z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