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A54C7">
      <w:pPr>
        <w:pStyle w:val="3"/>
        <w:rPr>
          <w:sz w:val="24"/>
          <w:szCs w:val="40"/>
        </w:rPr>
      </w:pPr>
      <w:r>
        <w:rPr>
          <w:sz w:val="24"/>
          <w:szCs w:val="40"/>
        </w:rPr>
        <w:t xml:space="preserve">7.1.6 </w:t>
      </w:r>
      <w:r>
        <w:rPr>
          <w:rFonts w:hint="eastAsia"/>
          <w:sz w:val="24"/>
          <w:szCs w:val="40"/>
        </w:rPr>
        <w:t>垂直电梯应采取群控、变频调速或能量反馈等节能措施；自动扶梯应采用变频感应启动等节能控制措施。</w:t>
      </w:r>
    </w:p>
    <w:p w14:paraId="269A2A7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3F99EEF4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51952263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5154550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393A846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3015930F">
      <w:pPr>
        <w:spacing w:line="288" w:lineRule="auto"/>
        <w:rPr>
          <w:rFonts w:cs="宋体"/>
          <w:u w:val="single"/>
        </w:rPr>
      </w:pPr>
      <w:r>
        <w:rPr>
          <w:rFonts w:hint="eastAsia" w:cs="宋体"/>
        </w:rPr>
        <w:t>垂直电梯节能措施：</w:t>
      </w:r>
      <w:sdt>
        <w:sdtPr>
          <w:rPr>
            <w:rFonts w:hint="eastAsia"/>
            <w:sz w:val="28"/>
          </w:rPr>
          <w:id w:val="-37685431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群控   </w:t>
      </w:r>
      <w:sdt>
        <w:sdtPr>
          <w:rPr>
            <w:rFonts w:hint="eastAsia"/>
            <w:sz w:val="28"/>
          </w:rPr>
          <w:id w:val="89431734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变频调速   </w:t>
      </w:r>
      <w:sdt>
        <w:sdtPr>
          <w:rPr>
            <w:rFonts w:hint="eastAsia"/>
            <w:sz w:val="28"/>
          </w:rPr>
          <w:id w:val="-175142183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能量反馈   </w:t>
      </w:r>
      <w:sdt>
        <w:sdtPr>
          <w:rPr>
            <w:rFonts w:hint="eastAsia"/>
            <w:sz w:val="28"/>
          </w:rPr>
          <w:id w:val="61633493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其他</w:t>
      </w:r>
      <w:r>
        <w:rPr>
          <w:rFonts w:cs="宋体"/>
          <w:u w:val="single"/>
        </w:rPr>
        <w:t xml:space="preserve"> </w:t>
      </w:r>
      <w:r>
        <w:rPr>
          <w:rFonts w:hint="eastAsia" w:cs="宋体"/>
          <w:u w:val="single"/>
        </w:rPr>
        <w:t xml:space="preserve">          </w:t>
      </w:r>
    </w:p>
    <w:p w14:paraId="5ABC188D">
      <w:pPr>
        <w:spacing w:line="288" w:lineRule="auto"/>
        <w:rPr>
          <w:rFonts w:cs="宋体"/>
        </w:rPr>
      </w:pPr>
      <w:r>
        <w:rPr>
          <w:rFonts w:hint="eastAsia" w:cs="宋体"/>
        </w:rPr>
        <w:t>自动扶梯节能措施：</w:t>
      </w:r>
      <w:sdt>
        <w:sdtPr>
          <w:rPr>
            <w:rFonts w:hint="eastAsia"/>
            <w:sz w:val="28"/>
          </w:rPr>
          <w:id w:val="-56873508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变频感应启停   </w:t>
      </w:r>
      <w:sdt>
        <w:sdtPr>
          <w:rPr>
            <w:rFonts w:hint="eastAsia"/>
            <w:sz w:val="28"/>
          </w:rPr>
          <w:id w:val="-65514434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其他</w:t>
      </w:r>
      <w:r>
        <w:rPr>
          <w:rFonts w:hint="eastAsia" w:cs="宋体"/>
          <w:u w:val="single"/>
        </w:rPr>
        <w:t xml:space="preserve">     </w:t>
      </w:r>
    </w:p>
    <w:p w14:paraId="71DD7CD7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</w:rPr>
        <w:t>请简要说明电梯和自动扶梯的节能控制措施。</w:t>
      </w:r>
      <w:r>
        <w:t xml:space="preserve"> </w:t>
      </w:r>
      <w:bookmarkStart w:id="0" w:name="_Toc9944742"/>
      <w:bookmarkStart w:id="1" w:name="_Toc9945022"/>
      <w:bookmarkStart w:id="2" w:name="_Toc9945166"/>
      <w:bookmarkStart w:id="3" w:name="_Toc9945308"/>
      <w:bookmarkStart w:id="4" w:name="_Toc9945449"/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10E13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 w14:paraId="2EFD3B80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本项目垂直电梯与自动扶梯均采用节能型设备，落实了《绿色建筑评价标准》7.1.6 条要求，评定为达标。</w:t>
            </w:r>
          </w:p>
          <w:p w14:paraId="55C5E707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1. 垂直电梯节能措施</w:t>
            </w:r>
          </w:p>
          <w:p w14:paraId="08B9D362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群控调度：采用电梯群控系统，根据实时客流数据优化轿厢运行顺序与停靠策略，减少空程与无效往返。</w:t>
            </w:r>
          </w:p>
          <w:p w14:paraId="4352C323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能量反馈：选用具备能量回馈装置的永磁同步无齿轮电梯（符合 GB/T 32271-2015 标准），下行及制动过程中产生的再生电能可回馈至电网，降低能耗。</w:t>
            </w:r>
          </w:p>
          <w:p w14:paraId="728F818D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变频调速：主机搭载变频驱动系统（VVVF），根据载重与速度精准调节输入功率，提升运行效率。</w:t>
            </w:r>
          </w:p>
          <w:p w14:paraId="707A1BFE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2. 自动扶梯节能措施</w:t>
            </w:r>
          </w:p>
          <w:p w14:paraId="7134D9C3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变频感应启动：采用变频感应控制，无人 / 低客流时低速运行或待机，有客流时感应启动并加速至额定速度，减少空转能耗。</w:t>
            </w:r>
          </w:p>
          <w:p w14:paraId="47D43436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节能待机：结合运营时段设置定时节能策略，非高峰时段自动降速或断电，实现全生命周期节能。</w:t>
            </w:r>
            <w:bookmarkStart w:id="5" w:name="_GoBack"/>
            <w:bookmarkEnd w:id="5"/>
          </w:p>
          <w:p w14:paraId="7BD85CB8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5F6A567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060822E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70606627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</w:t>
      </w:r>
      <w:r>
        <w:rPr>
          <w:rFonts w:ascii="Times New Roman" w:hAnsi="Times New Roman" w:cs="Times New Roman" w:eastAsiaTheme="majorEastAsia"/>
        </w:rPr>
        <w:t>专业竣工图及设计说明</w:t>
      </w:r>
      <w:r>
        <w:rPr>
          <w:rFonts w:hint="eastAsia" w:ascii="Times New Roman" w:hAnsi="Times New Roman" w:cs="Times New Roman" w:eastAsiaTheme="majorEastAsia"/>
        </w:rPr>
        <w:t>，</w:t>
      </w:r>
      <w:r>
        <w:rPr>
          <w:rFonts w:ascii="Times New Roman" w:hAnsi="Times New Roman" w:cs="Times New Roman" w:eastAsiaTheme="majorEastAsia"/>
        </w:rPr>
        <w:t>应包含设备表等设计文件</w:t>
      </w:r>
      <w:r>
        <w:rPr>
          <w:rFonts w:hint="eastAsia" w:ascii="Times New Roman" w:hAnsi="Times New Roman" w:cs="Times New Roman" w:eastAsiaTheme="majorEastAsia"/>
        </w:rPr>
        <w:t>；</w:t>
      </w:r>
    </w:p>
    <w:p w14:paraId="37E7CED1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2）电梯及扶梯订货清单及产品资料、电梯产品性能检测报告；</w:t>
      </w:r>
    </w:p>
    <w:p w14:paraId="26C76D9A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3）电梯与自动</w:t>
      </w:r>
      <w:r>
        <w:rPr>
          <w:rFonts w:ascii="Times New Roman" w:hAnsi="Times New Roman" w:cs="Times New Roman" w:eastAsiaTheme="majorEastAsia"/>
        </w:rPr>
        <w:t>扶梯人流平衡计算分析报告。</w:t>
      </w:r>
    </w:p>
    <w:bookmarkEnd w:id="0"/>
    <w:bookmarkEnd w:id="1"/>
    <w:bookmarkEnd w:id="2"/>
    <w:bookmarkEnd w:id="3"/>
    <w:bookmarkEnd w:id="4"/>
    <w:p w14:paraId="59A31EF3"/>
    <w:p w14:paraId="6B6B3220"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D932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6F22AC0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13913E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EAD"/>
    <w:rsid w:val="00074A38"/>
    <w:rsid w:val="00237A61"/>
    <w:rsid w:val="00393ED3"/>
    <w:rsid w:val="0039667F"/>
    <w:rsid w:val="005A5F8D"/>
    <w:rsid w:val="0081414D"/>
    <w:rsid w:val="008F0E61"/>
    <w:rsid w:val="00A30344"/>
    <w:rsid w:val="00AB2127"/>
    <w:rsid w:val="00E37D1A"/>
    <w:rsid w:val="00FA7EAD"/>
    <w:rsid w:val="00FC5248"/>
    <w:rsid w:val="556C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407</Words>
  <Characters>411</Characters>
  <Lines>3</Lines>
  <Paragraphs>1</Paragraphs>
  <TotalTime>2</TotalTime>
  <ScaleCrop>false</ScaleCrop>
  <LinksUpToDate>false</LinksUpToDate>
  <CharactersWithSpaces>444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2019-07-12T08:04:00Z</dcterms:created>
  <dc:creator>dongYP</dc:creator>
  <cp:lastModifiedBy>czq</cp:lastModifiedBy>
  <dcterms:modified xsi:type="dcterms:W3CDTF">2026-03-20T03:23:55Z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eyJoZGlkIjoiYzM2YTgzMzQ4ZmFlZTBhNGZjM2IxNWEyZWRiNjNiOGMiLCJ1c2VySWQiOiIxMTQ3NzI5OTkxIn0=</vt:lpwstr>
  </property>
  <property fmtid="{D5CDD505-2E9C-101B-9397-08002B2CF9AE}" pid="3" name="KSOProductBuildVer">
    <vt:lpwstr>2052-12.1.0.24657</vt:lpwstr>
  </property>
  <property fmtid="{D5CDD505-2E9C-101B-9397-08002B2CF9AE}" pid="4" name="ICV">
    <vt:lpwstr>1C9AB50D56E1432195AD971EA2EB9392_12</vt:lpwstr>
  </property>
</Properties>
</file>