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DC339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专用接驳车服务实施方案</w:t>
      </w:r>
    </w:p>
    <w:p w14:paraId="4F3CB7A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一、方案总则</w:t>
      </w:r>
    </w:p>
    <w:p w14:paraId="7D3128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（一）编制目的</w:t>
      </w:r>
    </w:p>
    <w:p w14:paraId="1587F4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规范专用接驳车服务运营管理，保障接驳服务安全、高效、有序开展，解决人员出行“最后一公里”难题，提升服务体验，明确各岗位职责、服务标准及运营流程，特制定本实施方案。本方案适用于专用接驳车服务全流程管理，涵盖车辆调度、人员管理、安全保障、服务提升等所有相关环节。</w:t>
      </w:r>
    </w:p>
    <w:p w14:paraId="609FEB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（二）适用范围</w:t>
      </w:r>
    </w:p>
    <w:p w14:paraId="6059350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本方案适用于专用接驳车服务的运营管理、人员管理、车辆管理、安全管理、服务考核及应急处置等工作，涉及接驳车驾驶员、调度人员、管理人员及所有接受接驳服务的人员。</w:t>
      </w:r>
    </w:p>
    <w:p w14:paraId="2888245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（三）核心原则</w:t>
      </w:r>
    </w:p>
    <w:p w14:paraId="6DBFBF9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安全第一：坚守安全运营底线，强化车辆检查、驾驶员管理及行程安全管控，杜绝安全事故发生；</w:t>
      </w:r>
    </w:p>
    <w:p w14:paraId="2BD9E59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高效便捷：优化线路规划、调度机制，缩短接驳等待时间，提升通行效率，满足人员快速出行需求；</w:t>
      </w:r>
    </w:p>
    <w:p w14:paraId="1CA210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服务优质：规范服务流程，提升服务人员专业素养，提供文明、贴心、规范的接驳服务；</w:t>
      </w:r>
    </w:p>
    <w:p w14:paraId="169EC48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合规有序：严格遵守交通法规及相关管理规定，规范运营行为，做到有序调度、规范停靠、文明行车；</w:t>
      </w:r>
    </w:p>
    <w:p w14:paraId="694693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 动态优化：结合实际运营情况、人员出行需求变化，及时调整线路、班次及服务方式，提升服务适配性。</w:t>
      </w:r>
    </w:p>
    <w:p w14:paraId="4E05B6D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二、项目概况</w:t>
      </w:r>
    </w:p>
    <w:p w14:paraId="1919026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（一）服务背景</w:t>
      </w:r>
    </w:p>
    <w:p w14:paraId="1B8CD3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解决特定区域（如园区、厂区、项目工地、大型场馆等）人员出行不便、换乘繁琐等问题，打通人员出行“最后一公里”，降低出行成本，提升出行体验，特开通专用接驳车服务，为特定人群提供定点、定时、定线的专属接驳服务。</w:t>
      </w:r>
    </w:p>
    <w:p w14:paraId="76822AF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（二）服务对象</w:t>
      </w:r>
    </w:p>
    <w:p w14:paraId="7D9535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本专用接驳车服务对象为指定群体（可根据实际需求明确，如项目工地工作人员、园区企业员工、场馆参会人员、社区居民等），实行凭证乘车（如工作证、参会证、预约凭证等），严禁无关人员搭乘。</w:t>
      </w:r>
    </w:p>
    <w:p w14:paraId="0130DAB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（三）服务范围及路线规划</w:t>
      </w:r>
    </w:p>
    <w:p w14:paraId="43F6F4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服务范围：明确接驳服务的覆盖区域，划定起点、终点及核心停靠点位，确保覆盖服务对象主要活动区域，避免服务盲区；</w:t>
      </w:r>
    </w:p>
    <w:p w14:paraId="0BB75E6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线路规划：结合服务对象出行需求、区域路况，规划1-2条固定主线，可根据高峰时段需求增设临时支线；线路规划需避开拥堵路段、危险路段，确保通行安全、高效，明确各停靠点名称、停靠时间及间距，运力弹性系数不低于1.2。</w:t>
      </w:r>
    </w:p>
    <w:p w14:paraId="6DC1F6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三、组织架构及岗位职责</w:t>
      </w:r>
    </w:p>
    <w:p w14:paraId="1C10DF0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（一）组织架构</w:t>
      </w:r>
    </w:p>
    <w:p w14:paraId="1350F5D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设立专用接驳车服务管理小组，明确层级分工，确保各项工作有序推进，架构如下：</w:t>
      </w:r>
    </w:p>
    <w:p w14:paraId="384337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组长：1名，负责统筹接驳车服务整体工作，审批运营计划、应急预案及重大事项，协调各相关部门；</w:t>
      </w:r>
    </w:p>
    <w:p w14:paraId="4A4669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调度专员：1-2名，负责接驳车日常调度、班次安排、车辆统筹，对接驾驶员及服务对象，处理运营中的突发调度问题，实时监控运力情况，确保周转率不低于60次/日、空载率不高于15%；</w:t>
      </w:r>
    </w:p>
    <w:p w14:paraId="282702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驾驶员：若干名，负责接驳车驾驶、车辆日常检查、清洁维护，提供规范服务，严格遵守交通法规及服务标准；</w:t>
      </w:r>
    </w:p>
    <w:p w14:paraId="43155A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安全管理员：1名，负责对接驳车安全运营进行全程监管，组织安全培训、应急演练，排查安全隐患，处理安全事故；</w:t>
      </w:r>
    </w:p>
    <w:p w14:paraId="5DC3ECB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 后勤保障员：1名，负责接驳车维修保养、物资补给（如饮用水、急救药品）、费用核算等后勤支持工作。</w:t>
      </w:r>
    </w:p>
    <w:p w14:paraId="47C3BC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（二）核心岗位职责</w:t>
      </w:r>
    </w:p>
    <w:p w14:paraId="41EDCB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驾驶员岗位职责</w:t>
      </w:r>
    </w:p>
    <w:p w14:paraId="440C30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（1）严格遵守《中华人民共和国道路交通安全法》及相关规定，文明驾驶、安全行车，杜绝超速、超载、疲劳驾驶、酒后驾驶等违规行为；</w:t>
      </w:r>
    </w:p>
    <w:p w14:paraId="2BE675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（2）每日出车前、收车后对接驳车进行全面检查（轮胎、刹车、油量、灯光、内饰等），发现问题及时上报并处理，确保车辆处于良好运行状态；</w:t>
      </w:r>
    </w:p>
    <w:p w14:paraId="57315A5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（3）按照调度指令及既定线路、班次运行，准时停靠、准时发车，不擅自更改线路、增减停靠点或延误发车时间；</w:t>
      </w:r>
    </w:p>
    <w:p w14:paraId="435E839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（4）保持车辆内外清洁卫生，定期对车辆进行消毒，为服务对象提供舒适的乘车环境；</w:t>
      </w:r>
    </w:p>
    <w:p w14:paraId="34AF28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（5）热情、耐心回应服务对象咨询，主动协助老弱病残孕等特殊群体上下车，提供文明贴心服务；</w:t>
      </w:r>
    </w:p>
    <w:p w14:paraId="01400F9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（6）妥善保管车辆相关证件、物资，做好行车记录，及时上报运营中出现的问题（如车辆故障、道路拥堵、服务投诉等）。</w:t>
      </w:r>
    </w:p>
    <w:p w14:paraId="29C96B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调度专员岗位职责</w:t>
      </w:r>
    </w:p>
    <w:p w14:paraId="3655B90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（1）结合服务对象出行需求，制定合理的班次计划（明确发车时间、间隔、停靠点），旺季可缩短发班间隔至15分钟，淡季调整为30分钟，高峰时段增设临时班次，确保满足出行需求；</w:t>
      </w:r>
    </w:p>
    <w:p w14:paraId="7042D4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（2）负责日常车辆调度，实时掌握接驳车运行状态、驾驶员在岗情况，及时协调处理调度过程中的突发情况（如车辆故障、人员拥堵等）；</w:t>
      </w:r>
    </w:p>
    <w:p w14:paraId="38BA7F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（3）对接服务对象，收集出行需求反馈，定期优化线路、班次，提升服务适配性；</w:t>
      </w:r>
    </w:p>
    <w:p w14:paraId="206F83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（4）做好调度记录、班次统计，每月汇总运营数据，形成运营报告，为管理决策提供依据；</w:t>
      </w:r>
    </w:p>
    <w:p w14:paraId="36D7224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（5）对接驾驶员，传达调度指令，督促驾驶员严格按照计划运行，规范服务行为。</w:t>
      </w:r>
    </w:p>
    <w:p w14:paraId="05544F5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安全管理员岗位职责</w:t>
      </w:r>
    </w:p>
    <w:p w14:paraId="535C370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（1）负责接驳车安全运营监管，定期对接驳车进行安全检查，排查车辆安全隐患，督促后勤保障员及驾驶员做好车辆维修保养工作；</w:t>
      </w:r>
    </w:p>
    <w:p w14:paraId="781EFB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（2）组织驾驶员开展安全培训（如交通法规、应急处置、安全驾驶技巧等），每月至少开展1次安全演练，提升驾驶员安全意识及应急处置能力；</w:t>
      </w:r>
    </w:p>
    <w:p w14:paraId="4E1E725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（3）建立安全管理制度及应急预案，处理运营中的安全事故，做好事故调查、记录及上报工作；</w:t>
      </w:r>
    </w:p>
    <w:p w14:paraId="1627FE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（4）监督驾驶员违规行为，对超速、超载、疲劳驾驶等违规行为进行批评教育及处罚；</w:t>
      </w:r>
    </w:p>
    <w:p w14:paraId="54C8211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（5）定期开展安全隐患排查，重点排查车辆、线路、驾驶员等方面的安全问题，建立隐患台账，限期整改。</w:t>
      </w:r>
    </w:p>
    <w:p w14:paraId="4E6FE38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四、运营管理</w:t>
      </w:r>
    </w:p>
    <w:p w14:paraId="248C5ED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（一）车辆管理</w:t>
      </w:r>
    </w:p>
    <w:p w14:paraId="79D964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车辆配置：根据服务需求，配置合适数量、车型的接驳车（如新能源客车、商务车等），确保车辆座位充足、性能良好、符合安全标准，配套能源设施覆盖率不低于80%；车辆需办理齐全行驶证、营运证、保险等相关证件，定期进行年检。</w:t>
      </w:r>
    </w:p>
    <w:p w14:paraId="28AE1C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日常维护：驾驶员每日对接驳车进行出车前、收车后检查，做好检查记录；后勤保障员定期对接驳车进行维修保养（如机油更换、轮胎检修、刹车系统维护等），建立车辆维护台账，确保车辆正常运行，实行预防性维护，降低维修成本。</w:t>
      </w:r>
    </w:p>
    <w:p w14:paraId="1798E8D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清洁消毒：驾驶员每日收车后对接驳车内外进行清洁（擦拭车身、清理内饰、清扫车厢），每周至少进行1次全面消毒，重点清洁扶手、座椅、车门等高频接触部位，确保乘车环境卫生安全。</w:t>
      </w:r>
    </w:p>
    <w:p w14:paraId="565CBA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车辆停放：接驳车闲置时，停放在指定停车场，做好车辆防盗、防晒、防雨措施，严禁随意停放，确保车辆安全。</w:t>
      </w:r>
    </w:p>
    <w:p w14:paraId="1549C4E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（二）班次管理</w:t>
      </w:r>
    </w:p>
    <w:p w14:paraId="7CF44FB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班次制定：调度专员结合服务对象出行高峰时段（如上下班、参会、出行高峰等），制定固定班次计划，明确发车时间、间隔、停靠点，确保高峰时段班次密集，平峰时段合理安排，避免资源浪费。</w:t>
      </w:r>
    </w:p>
    <w:p w14:paraId="1D34EC3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班次调整：根据实际运营情况、服务对象需求变化，及时调整班次（如增加高峰时段班次、减少平峰时段班次、临时增设支线班次等），调整后及时通知驾驶员及服务对象。</w:t>
      </w:r>
    </w:p>
    <w:p w14:paraId="5DD9ADF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准点管理：驾驶员严格按照班次计划准时发车、准时停靠，严禁擅自延误或提前发车；若因道路拥堵、车辆故障等特殊情况导致延误，驾驶员需及时上报调度专员，调度专员及时通知服务对象，说明延误原因及预计到达时间。</w:t>
      </w:r>
    </w:p>
    <w:p w14:paraId="361609A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（三）乘车管理</w:t>
      </w:r>
    </w:p>
    <w:p w14:paraId="3921730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乘车凭证：服务对象需凭指定凭证（工作证、参会证、预约凭证等）乘车，驾驶员核对凭证后允许上车，严禁无关人员搭乘。</w:t>
      </w:r>
    </w:p>
    <w:p w14:paraId="28773CB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乘车秩序：服务对象需有序排队上车，不插队、不拥挤；上车后自觉系好安全带，爱护车辆设施，不随意乱扔垃圾、损坏内饰；严禁在车厢内吸烟、喧哗、携带易燃易爆等危险物品。</w:t>
      </w:r>
    </w:p>
    <w:p w14:paraId="6C1E1D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停靠管理：驾驶员严格按照既定停靠点停靠，不擅自增减停靠点；服务对象需提前做好下车准备，到站后有序下车，避免延误班次。</w:t>
      </w:r>
    </w:p>
    <w:p w14:paraId="618270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五、安全保障体系</w:t>
      </w:r>
    </w:p>
    <w:p w14:paraId="00A5F44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（一）车辆安全保障</w:t>
      </w:r>
    </w:p>
    <w:p w14:paraId="061D68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建立车辆安全检查制度，驾驶员每日出车前、收车后检查车辆，安全管理员每周至少开展1次全面安全检查，重点检查轮胎、刹车、油量、灯光、应急设备等，发现问题立即整改，严禁车辆“带病运行”。</w:t>
      </w:r>
    </w:p>
    <w:p w14:paraId="2525CC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接驳车需按规定购买交强险、商业险（包括车辆损失险、第三者责任险、车上人员责任险等），确保保险齐全有效，降低安全风险。</w:t>
      </w:r>
    </w:p>
    <w:p w14:paraId="46A330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定期对接驳车进行维修保养，建立维护台账，确保车辆性能良好；对使用年限较长、性能下降的车辆，及时进行更换，杜绝安全隐患。</w:t>
      </w:r>
    </w:p>
    <w:p w14:paraId="3A96399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（二）驾驶员安全管理</w:t>
      </w:r>
    </w:p>
    <w:p w14:paraId="047B283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驾驶员需持有相应准驾车型驾驶证，具备3年以上驾驶经验，无重大交通事故记录、无酒后驾驶记录、无严重交通违规记录；入职前需进行背景审查、体检及驾驶技能考核，考核合格后方可上岗。</w:t>
      </w:r>
    </w:p>
    <w:p w14:paraId="46263B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定期组织驾驶员开展安全培训，学习交通法规、安全驾驶技巧、应急处置方法等，每月至少开展1次安全培训，每季度开展1次应急演练，提升驾驶员安全意识及应急处置能力。</w:t>
      </w:r>
    </w:p>
    <w:p w14:paraId="5CFC25C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建立驾驶员考勤及考核制度，严禁驾驶员疲劳驾驶、超速、超载、酒后驾驶等违规行为；对违规驾驶员进行批评教育、处罚，情节严重的予以辞退。</w:t>
      </w:r>
    </w:p>
    <w:p w14:paraId="5659C8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（三）行程安全保障</w:t>
      </w:r>
    </w:p>
    <w:p w14:paraId="0C9EA0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线路规划时避开拥堵路段、危险路段（如陡坡、急弯、施工路段等），确保行程安全；若线路上出现施工、拥堵等情况，调度专员及时调整线路，通知驾驶员绕行。</w:t>
      </w:r>
    </w:p>
    <w:p w14:paraId="2AC394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驾驶员严格按照交通法规行驶，遵守限速规定，不随意变道、超车，行经路口、人行横道时减速慢行，注意避让行人及非机动车。</w:t>
      </w:r>
    </w:p>
    <w:p w14:paraId="655D6F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车厢内配备应急设备（如急救箱、灭火器、应急锤等），驾驶员需熟悉应急设备的使用方法，遇突发情况（如车辆故障、交通事故、人员突发疾病等），及时启动应急预案，妥善处置并上报。</w:t>
      </w:r>
    </w:p>
    <w:p w14:paraId="7E7416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六、服务标准</w:t>
      </w:r>
    </w:p>
    <w:p w14:paraId="48AB0DA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（一）服务态度</w:t>
      </w:r>
    </w:p>
    <w:p w14:paraId="77DE19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驾驶员、调度专员及相关工作人员需着装整洁、规范，佩戴工作牌，态度热情、耐心，主动回应服务对象咨询，不推诿、不敷衍。</w:t>
      </w:r>
    </w:p>
    <w:p w14:paraId="065CABA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对待老弱病残孕等特殊群体，主动提供帮助（如搀扶上下车、安排座位等），体现人文关怀。</w:t>
      </w:r>
    </w:p>
    <w:p w14:paraId="348108F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严禁工作人员与服务对象发生争执、冲突，若出现服务纠纷，及时耐心沟通解决，避免矛盾升级。</w:t>
      </w:r>
    </w:p>
    <w:p w14:paraId="69FD0A5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（二）服务规范</w:t>
      </w:r>
    </w:p>
    <w:p w14:paraId="70B7ED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驾驶员准时发车、准时停靠，不擅自更改线路、增减停靠点，不延误、不提前发车；若有特殊情况，及时上报并通知服务对象。</w:t>
      </w:r>
    </w:p>
    <w:p w14:paraId="5447626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车辆内外清洁卫生，无杂物、无异味，座椅整洁、扶手干净，定期消毒，为服务对象提供舒适的乘车环境。</w:t>
      </w:r>
    </w:p>
    <w:p w14:paraId="4DE2BE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调度专员及时响应服务对象需求，耐心解答咨询，快速处理运营中的突发问题，确保服务顺畅。</w:t>
      </w:r>
    </w:p>
    <w:p w14:paraId="54D86AC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工作人员语言文明，使用“您好”“请”“谢谢”“再见”等礼貌用语，杜绝生硬、粗暴语言。</w:t>
      </w:r>
    </w:p>
    <w:p w14:paraId="1D2DF0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（三）投诉处理</w:t>
      </w:r>
    </w:p>
    <w:p w14:paraId="3C0524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建立投诉举报渠道（如投诉电话、意见箱等），明确投诉处理责任人及处理时限，确保服务对象的投诉、意见能够及时受理、处理。</w:t>
      </w:r>
    </w:p>
    <w:p w14:paraId="538425B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对收到的投诉、意见，及时进行调查核实，一般投诉在24小时内处理完毕，复杂投诉在48小时内处理完毕，并将处理结果反馈给服务对象，确保服务对象满意度不低于90%。</w:t>
      </w:r>
    </w:p>
    <w:p w14:paraId="6503D0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建立投诉台账，对投诉内容、处理过程、处理结果进行详细记录，定期分析投诉情况，查找服务短板，及时优化服务。</w:t>
      </w:r>
    </w:p>
    <w:p w14:paraId="3DF1580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七、应急处置</w:t>
      </w:r>
    </w:p>
    <w:p w14:paraId="75BD35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（一）应急预案制定</w:t>
      </w:r>
    </w:p>
    <w:p w14:paraId="21249B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针对接驳服务中可能出现的突发情况（如车辆故障、交通事故、人员突发疾病、极端天气、道路拥堵等），制定完善的应急预案，明确应急处置流程、责任分工、应对措施，确保突发情况能够及时、妥善处置。</w:t>
      </w:r>
    </w:p>
    <w:p w14:paraId="1259AE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（二）应急处置流程</w:t>
      </w:r>
    </w:p>
    <w:p w14:paraId="0BCE86D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车辆故障应急处置：驾驶员发现车辆故障后，立即靠边停车，开启危险报警闪光灯，放置警示标志，组织服务对象有序下车，转移至安全区域；及时上报调度专员及安全管理员，调度专员安排备用车辆接驳服务对象，后勤保障员安排车辆维修。</w:t>
      </w:r>
    </w:p>
    <w:p w14:paraId="1BF1A66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交通事故应急处置：驾驶员发生交通事故后，立即停车，保护现场，开启危险报警闪光灯，放置警示标志；及时抢救受伤人员，拨打120急救电话及122交通报警电话；上报调度专员及安全管理员，配合交警部门处理事故，调度专员安排备用车辆接驳其他服务对象。</w:t>
      </w:r>
    </w:p>
    <w:p w14:paraId="757A650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人员突发疾病应急处置：车厢内发现人员突发疾病，驾驶员立即靠边停车，安抚患病人员情绪，查看病情；若病情较轻，根据患病人员需求提供帮助（如提供饮用水、急救药品等）；若病情严重，立即拨打120急救电话，安排人员陪同就医，并上报调度专员及管理小组。</w:t>
      </w:r>
    </w:p>
    <w:p w14:paraId="6CD3D4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极端天气应急处置：遇暴雨、暴雪、大雾等极端天气，能见度低、道路湿滑，驾驶员立即减速慢行，必要时靠边停车，避免行驶风险；调度专员根据天气情况，及时调整班次、暂停运营，并通知服务对象，确保人员出行安全。</w:t>
      </w:r>
    </w:p>
    <w:p w14:paraId="2CC6E7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（三）应急演练</w:t>
      </w:r>
    </w:p>
    <w:p w14:paraId="22E93F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每月至少开展1次应急演练（如车辆故障应急演练、人员突发疾病应急演练等），组织所有相关工作人员参与，提升应急处置能力，确保突发情况发生时能够快速响应、妥善处置。</w:t>
      </w:r>
    </w:p>
    <w:p w14:paraId="2B01B68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八、考核与奖惩</w:t>
      </w:r>
    </w:p>
    <w:p w14:paraId="072438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（一）考核机制</w:t>
      </w:r>
    </w:p>
    <w:p w14:paraId="1502980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建立完善的考核体系，对接驳车驾驶员、调度专员、安全管理员及后勤保障员进行定期考核（每月1次），考核内容包括服务态度、服务规范、安全运营、车辆维护、考勤情况等，实行“红黄绿”三色考核机制。</w:t>
      </w:r>
    </w:p>
    <w:p w14:paraId="29E907F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（二）奖惩措施</w:t>
      </w:r>
    </w:p>
    <w:p w14:paraId="3709BCA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奖励：对考核优秀的工作人员，给予现金奖励、荣誉表彰等；对全年无安全事故、无投诉、服务评价优秀的驾驶员，给予年度专项奖励，优秀员工收入可较普通员工高出40%以上。</w:t>
      </w:r>
    </w:p>
    <w:p w14:paraId="5365D76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处罚：对考核不合格、违规操作、服务态度差、出现投诉且未及时整改的工作人员，给予批评教育、罚款等处罚；对出现重大安全事故、严重违规行为的工作人员，予以辞退，并追究相关责任；连续三月考核不合格的，启动岗位调整或解聘程序。</w:t>
      </w:r>
    </w:p>
    <w:p w14:paraId="3F4851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九、后勤保障</w:t>
      </w:r>
    </w:p>
    <w:p w14:paraId="7CE654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物资保障：后勤保障员负责对接驳车运营所需物资（如燃油、机油、饮用水、急救药品、清洁用品等）进行及时补给，确保运营顺利开展；合理控制能源消耗，采用峰谷电价降低运营成本。</w:t>
      </w:r>
    </w:p>
    <w:p w14:paraId="6F8821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费用保障：建立专用接驳车服务费用预算，涵盖车辆购置、维修保养、燃油、保险、人员工资、物资补给等费用，确保费用充足，专款专用，投资结构按资产建设费用40-50%、运营维护费用30-40%、信息化费用10-15%进行分配。</w:t>
      </w:r>
    </w:p>
    <w:p w14:paraId="27A9F2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设施保障：完善接驳车停靠点设施（如设置停靠标识、候车座椅、遮阳棚等），确保服务对象候车舒适、安全；定期对停靠点设施进行检查、维护，及时更换损坏设施。</w:t>
      </w:r>
    </w:p>
    <w:p w14:paraId="55BDFA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十、方案实施与优化</w:t>
      </w:r>
    </w:p>
    <w:p w14:paraId="3D9EF4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（一）实施步骤</w:t>
      </w:r>
    </w:p>
    <w:p w14:paraId="3DE1DD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筹备阶段：明确服务对象、服务范围，规划线路，配置车辆及工作人员，制定各项管理制度、应急预案，开展工作人员培训。</w:t>
      </w:r>
    </w:p>
    <w:p w14:paraId="2DBF40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试运行阶段：启动专用接驳车服务，试运行1-2周，收集服务对象反馈，排查运营中的问题，调整优化线路、班次及服务流程。</w:t>
      </w:r>
    </w:p>
    <w:p w14:paraId="4435D6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正式运营阶段：按照优化后的方案开展正式运营，加强日常管理、安全监管及服务考核，确保服务质量。</w:t>
      </w:r>
    </w:p>
    <w:p w14:paraId="28D784B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（二）方案优化</w:t>
      </w:r>
    </w:p>
    <w:p w14:paraId="6466E43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（每月1次）收集服务对象反馈、运营数据，分析运营中存在的问题，对接驳车线路、班次、服务标准、管理制度等进行优化调整；每季度开展1次全面评估，结合政策变化、需求变化，完善方案内容，提升服务水平，可引入智能调度系统、客流分析平台，实现运营精细化管理，降低运营成本。</w:t>
      </w:r>
    </w:p>
    <w:p w14:paraId="77C982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十一、附则</w:t>
      </w:r>
    </w:p>
    <w:p w14:paraId="08B7AA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本方案由专用接驳车服务管理小组负责解释、修订。</w:t>
      </w:r>
    </w:p>
    <w:p w14:paraId="5D82A8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本方案自发布之日起实施。</w:t>
      </w:r>
    </w:p>
    <w:p w14:paraId="022750B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若国家相关法规、政策发生变化，本方案相应调整。</w:t>
      </w:r>
    </w:p>
    <w:p w14:paraId="7EE98A6D">
      <w:pPr>
        <w:spacing w:before="120" w:after="120" w:line="288" w:lineRule="auto"/>
        <w:ind w:left="0"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53AF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80D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A0A5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5763</Words>
  <Characters>5962</Characters>
  <TotalTime>0</TotalTime>
  <ScaleCrop>false</ScaleCrop>
  <LinksUpToDate>false</LinksUpToDate>
  <CharactersWithSpaces>6117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2026-03-27T09:35:00Z</dcterms:created>
  <dc:creator>Apache POI</dc:creator>
  <cp:lastModifiedBy>安</cp:lastModifiedBy>
  <dcterms:modified xsi:type="dcterms:W3CDTF">2026-03-27T09:36:46Z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eyJoZGlkIjoiNDQxZmZmMDcxOGE5ZjNjODhjY2UzNWVhMGNlZWFmMTQiLCJ1c2VySWQiOiIxNDAwNzg4NjQwIn0=</vt:lpwstr>
  </property>
  <property fmtid="{D5CDD505-2E9C-101B-9397-08002B2CF9AE}" pid="3" name="KSOProductBuildVer">
    <vt:lpwstr>2052-12.1.0.25225</vt:lpwstr>
  </property>
  <property fmtid="{D5CDD505-2E9C-101B-9397-08002B2CF9AE}" pid="4" name="ICV">
    <vt:lpwstr>B3552A8912674C2B8AA2180389D2CE82_12</vt:lpwstr>
  </property>
</Properties>
</file>