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节水器具、设备和系统产品说明书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一、产品概述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产品名称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通用型节水器具、设备及成套节水系统（涵盖陶瓷密封节水龙头、智能感应节水器、节水型便器、成套公厕节水系统、恒流增压节水装置等系列产品）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产品用途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系列产品旨在通过智能化控制、结构优化、流量调控等核心技术，减少水资源无效消耗，实现“按需用水、精准用水”，广泛应用于居民家庭、学校、机关单位、医院、商场、公共厕所等各类场景，既满足日常用水、清洁、冲洗等基础需求，又能显著降低用水量和水费开支，助力节水减排目标实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核心节水优势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高效节水：不同产品节水率可达50%-90%，其中智能感应类产品实现“人来出水、人走停水”，杜绝常流水浪费；恒流增压类产品通过流量调控，在保证用水舒适度的前提下减少无效耗水；成套系统可实现全场景用水精准管控，进一步提升节水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智能便捷：智能系列产品采用微电脑控制、红外感应技术，无需人体直接接触，既能避免细菌交叉感染，又能实现自动启停、参数可调，适配不同使用场景需求。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安全可靠：产品符合国家相关标准，核心部件采用耐用材质，工作电压安全（如智能控制器输出电压为直流12V），防水、防冻、防腐蚀，使用寿命可达5年以上，维修率低。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经济实用：安装简便、即装即用，无需复杂改造，投资回报率高，一般1-3个月即可通过节水效益收回设备投资，长期使用可大幅降低水费开支。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适配性强：可适配不同水压环境（0.01-0.7Mpa）和使用场景，无论是居民家庭的日常用水，还是公共场景的集中用水，均可灵活搭配使用。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二、产品分类及技术参数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2.1 节水器具（基础型）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2.1.1 陶瓷密封节水龙头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核心原理：通过内置限流阀减少出水横截面积，配置特质簧片实现恒流调节，水压大时自动缩小截面积，水压小时自动增大，同时利用导流槽形成涡流，增强出水冲击力且不外溅，兼顾节水与使用舒适度。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技术参数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具体数值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铜材质主体，陶瓷阀芯（符合</w:t>
            </w:r>
            <w:r>
              <w:rPr>
                <w:rFonts w:eastAsia="等线" w:ascii="Arial" w:cs="Arial" w:hAnsi="Arial"/>
                <w:sz w:val="22"/>
              </w:rPr>
              <w:t>GB 18145-2014标准）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适用水压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0.05-0.7Mpa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出水</w:t>
            </w:r>
            <w:r>
              <w:rPr>
                <w:rFonts w:eastAsia="等线" w:ascii="Arial" w:cs="Arial" w:hAnsi="Arial"/>
                <w:sz w:val="22"/>
              </w:rPr>
              <w:t>流量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≤6L/min（常规模式），可按需</w:t>
            </w:r>
            <w:r>
              <w:rPr>
                <w:rFonts w:eastAsia="等线" w:ascii="Arial" w:cs="Arial" w:hAnsi="Arial"/>
                <w:sz w:val="22"/>
              </w:rPr>
              <w:t>调节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节水率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≥50%（相较于传统</w:t>
            </w:r>
            <w:r>
              <w:rPr>
                <w:rFonts w:eastAsia="等线" w:ascii="Arial" w:cs="Arial" w:hAnsi="Arial"/>
                <w:sz w:val="22"/>
              </w:rPr>
              <w:t>螺旋升降式水嘴）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使用寿命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≥5年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适用场景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居民家庭、办公室、医院、学校</w:t>
            </w:r>
            <w:r>
              <w:rPr>
                <w:rFonts w:eastAsia="等线" w:ascii="Arial" w:cs="Arial" w:hAnsi="Arial"/>
                <w:sz w:val="22"/>
              </w:rPr>
              <w:t>等各类洗手场景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2.1.2 节水型便器（马桶/小便器）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核心原理：优化冲水结构，采用分档冲水设计（小便/大便分档），减少单次冲水量，同时提升冲水效率，避免重复冲水；小便器可搭配感应装置，实现“感应冲水、无人不冲”，进一步减少浪费。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技术参数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节水型马桶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节水型感应小便器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单次冲水量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大便≤6L，小便≤3L（符合GB 28</w:t>
            </w:r>
            <w:r>
              <w:rPr>
                <w:rFonts w:eastAsia="等线" w:ascii="Arial" w:cs="Arial" w:hAnsi="Arial"/>
                <w:sz w:val="22"/>
              </w:rPr>
              <w:t>379标准）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≤1.5L/次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节水率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≥40%（相较于传统马桶）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≥80%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控制方式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手动分档/自动感应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红外感应（感应距离0.5-1.5m）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陶瓷主体，防污釉面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陶瓷主体，不锈钢感应面板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适用场景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居民家庭、酒店、医院等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公共厕所、写字楼、学校等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2.2 节水设备（智能型）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2.2.1 智能红外感应节水器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原理：采用微电脑智能控制+红外感应技术，检测到人体活动时自动开启供水，人体离开后自动关闭，可调节感应距离、冲水时间，实现“人多多冲、人少少冲、无人不冲”，彻底解决公共厕所24小时不间断冲洗的费水问题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技术参数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具体数值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输入电压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AC220V/50HZ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输出电压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DC12V（控制器+红外传感器）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感应距离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0.5-4m（可调）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冲水时间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1-60S（小便）、1-99分钟（大便），可调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适用水压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0.01-0.5Mpa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日耗水量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≤3吨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节水率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60%-90%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适用场景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学校、机关、企业、部队等公共厕所（沟槽式/</w:t>
            </w:r>
            <w:r>
              <w:rPr>
                <w:rFonts w:eastAsia="等线" w:ascii="Arial" w:cs="Arial" w:hAnsi="Arial"/>
                <w:sz w:val="22"/>
              </w:rPr>
              <w:t>独立式）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2.2.2 恒流增压节水装置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核心原理：内置恒流阀芯和增压结构，可自动调节水流速度和流量，在管网水压波动时保持出水稳定，同时通过增压技术提升出水冲击力，减少因水压不足导致的无效用水，适配各类节水器具的升级改造。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技术参数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具体数值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工作压力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0.05-1.0Mpa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恒流范围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2-8L/min（可调）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增压比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1:1.5-1:2.0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黄铜主体，不锈钢阀芯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适用温度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0-80℃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适用场景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居民家庭、酒店、医院等，可搭配龙头、淋浴</w:t>
            </w:r>
            <w:r>
              <w:rPr>
                <w:rFonts w:eastAsia="等线" w:ascii="Arial" w:cs="Arial" w:hAnsi="Arial"/>
                <w:sz w:val="22"/>
              </w:rPr>
              <w:t>器使用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2.3 节水系统（成套型）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构成：由智能控制主机、红外传感器、电磁阀、恒流增压装置、流量监测模块、数据统计终端组成，可实现全场景用水的实时监测、智能调控、数据统计，支持远程调试和参数设置，适用于大型公共建筑、工业园区等集中用水场景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技术参数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具体数值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控制方式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微电脑智能控制+远程监控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监测精度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流量误差≤±2%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连接方式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有线/无线（</w:t>
            </w:r>
            <w:r>
              <w:rPr>
                <w:rFonts w:eastAsia="等线" w:ascii="Arial" w:cs="Arial" w:hAnsi="Arial"/>
                <w:sz w:val="22"/>
              </w:rPr>
              <w:t>WiFi/4G）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数据存储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≥5年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控制范围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可同时控制10-50个用水终端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节水率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≥70%（相较于传统用水系统）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适用场景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大型商场、写字楼、工业园区、学校、</w:t>
            </w:r>
            <w:r>
              <w:rPr>
                <w:rFonts w:eastAsia="等线" w:ascii="Arial" w:cs="Arial" w:hAnsi="Arial"/>
                <w:sz w:val="22"/>
              </w:rPr>
              <w:t>医院等集中用水场所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2" w:id="12"/>
      <w:r>
        <w:rPr>
          <w:rFonts w:eastAsia="等线" w:ascii="Arial" w:cs="Arial" w:hAnsi="Arial"/>
          <w:b w:val="true"/>
          <w:sz w:val="36"/>
        </w:rPr>
        <w:t>三、安装说明</w:t>
      </w:r>
      <w:bookmarkEnd w:id="1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3.1 通用安装要求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安装前需检查产品包装是否完好，核对产品型号、配件是否齐全（如膨胀钉、密封圈、接线端子等），确认无破损、无缺失后再进行安装。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安装环境需符合产品要求，避免安装在高温、潮湿、易受撞击的位置，智能类产品需远离水源直接喷淋，安装高度建议不低于2.4m（公共场景），避免人为损坏和误触。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安装前需关闭供水总阀，排空管道内的积水和杂质，避免杂质进入产品内部，影响使用寿命和使用效果。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安装过程中需确保接口密封严密，使用配套密封圈，拧紧接口时力度适中，避免用力过猛导致接口破损、漏水。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智能类产品安装后需进行接线调试，确保线路连接正确，无短路、接触不良等问题，调试正常后再投入使用。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3.2 分产品安装步骤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3.2.1 陶瓷密封节水龙头安装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取出龙头主体，将密封圈套在龙头接口处，插入安装孔，用螺母固定牢固。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连接进水管，确保接口密封，无漏水，拧紧螺母后打开供水总阀，检查接口是否漏水。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打开龙头开关，调试水流大小，确认恒流功能正常，出水无异常后完成安装。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3.2.2 智能红外感应节水器安装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用膨胀钉将主机固定在墙上（建议安装于水箱或进水口附近），确保安装牢固、水平。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根据厕所沟槽或便器分布，选择合适位置固定红外传感器，确保感应范围覆盖使用区域。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安装进水阀和电磁阀，电磁阀线圈需垂直向上，连接进水管和出水管，确保接口密封。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进行接线，布线高度不低于2.4m，将电磁阀连接到主机输出端，红外传感器连接到主机接线端口，电源线连接到主机电源端口。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打开电源，调试感应距离、冲水时间等参数，模拟使用场景，确认感应灵敏、冲水正常后完成安装。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3.2.3 节水系统安装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按照系统设计方案，固定控制主机、流量监测模块，确保安装位置通风、干燥，便于操作和维护。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连接各个用水终端（龙头、便器、淋浴器等）与电磁阀、恒流增压装置，确保管道连接规范，接口密封。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连接传感器与控制主机，布置线路（有线/无线），确保信号稳定，无干扰。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安装数据统计终端，连接控制主机，调试系统参数，设置用水阈值、预警机制等。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全面检查管道接口、线路连接，打开供水总阀，进行系统试运行，确认各终端用水正常、数据监测准确后完成安装。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四、使用方法</w:t>
      </w:r>
      <w:bookmarkEnd w:id="1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4.1 节水器具使用方法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陶瓷密封节水龙头：直接打开龙头开关，水流自动保持恒流状态，可通过开关调节水流大小，使用完毕后关闭开关即可；避免长时间开启龙头不用，减少水资源浪费。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节水型马桶：采用分档冲水，按下小按钮为小便冲水（≤3L），按下大按钮为大便冲水（≤6L）；感应式马桶无需手动操作，使用完毕后自动感应冲水，若出现感应失灵，可使用手动应急按钮冲水。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节水型小便器：感应式设计，人体靠近（0.5-1.5m）时自动冲水，人体离开后自动停止；若感应异常，可检查传感器是否有遮挡，清理表面污渍后重试。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4.2 节水设备使用方法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智能红外感应节水器：安装调试完成后无需手动操作，系统自动感应人体活动，实现自动冲水；可通过主机面板调节感应距离、冲水时间，满足不同场景需求；夜间、节假日无人使用时，系统自动停冲，进一步节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恒流增压节水装置：安装后无需手动调节，系统自动适配管网水压，保持出水恒流、增压；若出现水流异常，可检查装置内部是否有杂质堵塞，清理后即可恢复正常。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4.3 节水系统使用方法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控制主机操作：通过主机面板或远程终端，可查看实时用水数据、设置用水参数（如冲水时间、感应距离、用水阈值等），开启/关闭某个用水终端，查看历史用水统计报表。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数据监测与预警：系统实时监测各终端用水量，当用水量超出设定阈值时，自动发出预警提示，便于及时排查漏水、过度用水等问题。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应急操作：若系统出现故障，可关闭对应区域的供水阀，使用手动应急按钮控制用水，同时联系售后人员进行维修。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五、日常维护与保养</w:t>
      </w:r>
      <w:bookmarkEnd w:id="2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5.1 日常维护要点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清洁保养：定期用软布擦拭产品表面，去除污渍、水垢，避免使用含研磨剂、强酸性、强碱性的洗涤剂，防止腐蚀产品表面和内部部件；智能产品的传感器窗口需每6个月清洁一次，避免遮挡，确保感应灵敏。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定期检查：每月检查一次接口是否漏水，管道是否有破损、松动；每3个月检查一次产品内部部件（如阀芯、电磁阀），清理杂质，确保运行正常；每年进行一次全面检修，检查线路连接、传感器灵敏度、系统数据准确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冬季防冻：当环境温度低于0℃时，需关闭供水总阀，排空管道和产品内部的积水，避免冻裂管道和产品部件；智能类产品可开启防冻模式，确保低温环境下正常运行。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杂质清理：定期清理管道内的杂质，避免杂质进入产品内部，堵塞阀芯、电磁阀，影响使用效果；可在进水口安装过滤器，减少杂质进入。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5.2 常见故障及处理方法</w:t>
      </w:r>
      <w:bookmarkEnd w:id="2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故障现象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可能原因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处理方法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龙头出水变小、水流不均匀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阀芯堵塞、管道杂质过多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关闭供水阀，拆卸阀芯，清理杂质后重新安装；</w:t>
            </w:r>
            <w:r>
              <w:rPr>
                <w:rFonts w:eastAsia="等线" w:ascii="Arial" w:cs="Arial" w:hAnsi="Arial"/>
                <w:sz w:val="22"/>
              </w:rPr>
              <w:t>检查管道，清理内部杂质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感应节水器感应失灵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传感器被遮挡、线路接触不良、</w:t>
            </w:r>
            <w:r>
              <w:rPr>
                <w:rFonts w:eastAsia="等线" w:ascii="Arial" w:cs="Arial" w:hAnsi="Arial"/>
                <w:sz w:val="22"/>
              </w:rPr>
              <w:t>电源故障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清理传感器表面污渍，移除遮挡物；</w:t>
            </w:r>
            <w:r>
              <w:rPr>
                <w:rFonts w:eastAsia="等线" w:ascii="Arial" w:cs="Arial" w:hAnsi="Arial"/>
                <w:sz w:val="22"/>
              </w:rPr>
              <w:t>检查线路连接，重新插拔接线；检查电源，确保供电正常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接口漏水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密封圈老化、接口未拧紧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更换老化的密封圈；拧紧接口，</w:t>
            </w:r>
            <w:r>
              <w:rPr>
                <w:rFonts w:eastAsia="等线" w:ascii="Arial" w:cs="Arial" w:hAnsi="Arial"/>
                <w:sz w:val="22"/>
              </w:rPr>
              <w:t>确保密封严密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节水系统数据监测异常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传感器故障、线路干扰、参数设置错误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检查传感器，更换故障传感器；排查线路干扰，重新布置</w:t>
            </w:r>
            <w:r>
              <w:rPr>
                <w:rFonts w:eastAsia="等线" w:ascii="Arial" w:cs="Arial" w:hAnsi="Arial"/>
                <w:sz w:val="22"/>
              </w:rPr>
              <w:t>线路；核对参数设置，调整至正确数值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恒流增压装置</w:t>
            </w:r>
            <w:r>
              <w:rPr>
                <w:rFonts w:eastAsia="等线" w:ascii="Arial" w:cs="Arial" w:hAnsi="Arial"/>
                <w:sz w:val="22"/>
              </w:rPr>
              <w:t>出水无增压效果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内部阀芯堵塞、增压结构故障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拆卸装置，清理阀芯杂质；联系售后人员检修</w:t>
            </w:r>
            <w:r>
              <w:rPr>
                <w:rFonts w:eastAsia="等线" w:ascii="Arial" w:cs="Arial" w:hAnsi="Arial"/>
                <w:sz w:val="22"/>
              </w:rPr>
              <w:t>增压结构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六、安全注意事项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安装、维修必须由专业人员操作，严禁非专业人员擅自拆卸、改装产品，避免触电、漏水、设备损坏等安全隐患。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智能类产品使用时，需确保供电电压稳定，避免电压过高或过低损坏设备；接线时需区分正负极，严禁接反，防止短路、触电。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避免将产品安装在儿童可触及的位置，防止儿童误触、拆卸，造成安全事故；不要让儿童将产品当作玩具玩耍。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不要向陶瓷类产品浇热水、施加强力冲击，避免产品破损、开裂，导致人员受伤或漏水。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当产品出现故障（如漏水、漏电、感应失灵）时，应立即关闭供水总阀和电源，停止使用，联系售后人员维修，严禁自行维修。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产品使用过程中，若发现管道破裂、大量漏水，应立即关闭供水总阀，及时处理，避免造成财产损失。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 严格按照产品适用范围和技术参数使用，避免超出水压、温度范围，导致产品损坏。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七、售后服务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7.1 保修政策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本系列产品自购买之日起，享受1年免费保修服务（人为损坏、不可抗力因素导致的损坏除外）。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保修期间，若产品出现质量问题，可联系售后人员免费维修、更换零部件；超出保修期限，提供有偿维修服务，收取零部件成本费和服务费。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产品终身提供技术支持，可随时咨询产品使用、维护相关问题。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7.2 售后联系方式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售后电话：400-XXXX-XXXX（周一至周日 9:00-18:00）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售后邮箱：xxxx@xxxx.com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售后地址：XXXX市XXXX区XXXX路XXXX号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八、附则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本说明书未尽事宜，可参考国家相关标准（GB/T 41863、GB 18145、GB 28379等）或联系售后人员咨询。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本公司有权根据产品升级、技术改进，对本说明书内容进行修订，修订后不另行通知，以产品实际配置为准。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本说明书最终解释权归本公司所有。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产品执行标准：GB/T 41863-XXXX《非接触式给水器具 节水性能通用技术条件》、GB 18145-2014《陶瓷片密封水嘴》、GB 28379-2019《便器冲洗阀水效限定值及水效等级》。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2026-03-29T09:04:31Z</dcterms:created>
  <dc:creator>Apache POI</dc:creator>
</cp:coreProperties>
</file>