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C708" w14:textId="77777777" w:rsidR="00D40158" w:rsidRPr="00EA66D3" w:rsidRDefault="00D40158" w:rsidP="00D40158">
      <w:pPr>
        <w:spacing w:line="180" w:lineRule="atLeast"/>
        <w:rPr>
          <w:rFonts w:ascii="宋体" w:hAnsi="宋体" w:hint="eastAsia"/>
          <w:b/>
          <w:bCs/>
          <w:color w:val="000000" w:themeColor="text1"/>
          <w:sz w:val="32"/>
          <w:szCs w:val="32"/>
        </w:rPr>
      </w:pPr>
    </w:p>
    <w:p w14:paraId="15FB6649" w14:textId="77777777" w:rsidR="00D40158" w:rsidRPr="00EA66D3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color w:val="000000" w:themeColor="text1"/>
          <w:kern w:val="2"/>
          <w:sz w:val="30"/>
          <w:szCs w:val="24"/>
          <w:lang w:val="en-US"/>
        </w:rPr>
      </w:pPr>
    </w:p>
    <w:p w14:paraId="688FB2F8" w14:textId="77777777" w:rsidR="00D40158" w:rsidRPr="00EA66D3" w:rsidRDefault="002F1F5C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color w:val="000000" w:themeColor="text1"/>
          <w:sz w:val="72"/>
          <w:szCs w:val="72"/>
        </w:rPr>
      </w:pPr>
      <w:proofErr w:type="gramStart"/>
      <w:r w:rsidRPr="00EA66D3">
        <w:rPr>
          <w:rFonts w:ascii="黑体" w:eastAsia="黑体" w:hAnsi="宋体" w:hint="eastAsia"/>
          <w:b/>
          <w:bCs/>
          <w:color w:val="000000" w:themeColor="text1"/>
          <w:sz w:val="72"/>
          <w:szCs w:val="72"/>
        </w:rPr>
        <w:t>住区热环境</w:t>
      </w:r>
      <w:r w:rsidR="00D40158" w:rsidRPr="00EA66D3">
        <w:rPr>
          <w:rFonts w:ascii="黑体" w:eastAsia="黑体" w:hAnsi="宋体" w:hint="eastAsia"/>
          <w:b/>
          <w:bCs/>
          <w:color w:val="000000" w:themeColor="text1"/>
          <w:sz w:val="72"/>
          <w:szCs w:val="72"/>
        </w:rPr>
        <w:t>设计</w:t>
      </w:r>
      <w:proofErr w:type="gramEnd"/>
      <w:r w:rsidR="00D40158" w:rsidRPr="00EA66D3">
        <w:rPr>
          <w:rFonts w:ascii="黑体" w:eastAsia="黑体" w:hAnsi="宋体" w:hint="eastAsia"/>
          <w:b/>
          <w:bCs/>
          <w:color w:val="000000" w:themeColor="text1"/>
          <w:sz w:val="72"/>
          <w:szCs w:val="72"/>
        </w:rPr>
        <w:t>报告书</w:t>
      </w:r>
    </w:p>
    <w:p w14:paraId="6BD1B3A0" w14:textId="77777777" w:rsidR="00D40158" w:rsidRPr="00EA66D3" w:rsidRDefault="00251126" w:rsidP="00783043">
      <w:pPr>
        <w:jc w:val="center"/>
        <w:rPr>
          <w:rFonts w:ascii="黑体" w:eastAsia="黑体" w:hAnsi="黑体" w:hint="eastAsia"/>
          <w:color w:val="000000" w:themeColor="text1"/>
          <w:sz w:val="36"/>
          <w:szCs w:val="36"/>
          <w:lang w:val="en-US"/>
        </w:rPr>
      </w:pPr>
      <w:r w:rsidRPr="00EA66D3">
        <w:rPr>
          <w:rFonts w:ascii="黑体" w:eastAsia="黑体" w:hAnsi="黑体" w:hint="eastAsia"/>
          <w:color w:val="000000" w:themeColor="text1"/>
          <w:sz w:val="36"/>
          <w:szCs w:val="36"/>
          <w:lang w:val="en-US"/>
        </w:rPr>
        <w:t>（规定</w:t>
      </w:r>
      <w:r w:rsidRPr="00EA66D3">
        <w:rPr>
          <w:rFonts w:ascii="黑体" w:eastAsia="黑体" w:hAnsi="黑体"/>
          <w:color w:val="000000" w:themeColor="text1"/>
          <w:sz w:val="36"/>
          <w:szCs w:val="36"/>
          <w:lang w:val="en-US"/>
        </w:rPr>
        <w:t>性设计</w:t>
      </w:r>
      <w:r w:rsidRPr="00EA66D3">
        <w:rPr>
          <w:rFonts w:ascii="黑体" w:eastAsia="黑体" w:hAnsi="黑体" w:hint="eastAsia"/>
          <w:color w:val="000000" w:themeColor="text1"/>
          <w:sz w:val="36"/>
          <w:szCs w:val="36"/>
          <w:lang w:val="en-US"/>
        </w:rPr>
        <w:t>）</w:t>
      </w:r>
    </w:p>
    <w:p w14:paraId="66E4F1AA" w14:textId="77777777" w:rsidR="0050003A" w:rsidRPr="00EA66D3" w:rsidRDefault="0050003A" w:rsidP="00D40158">
      <w:pPr>
        <w:spacing w:line="180" w:lineRule="atLeast"/>
        <w:jc w:val="center"/>
        <w:rPr>
          <w:rFonts w:ascii="宋体" w:hAnsi="宋体" w:hint="eastAsia"/>
          <w:b/>
          <w:bCs/>
          <w:color w:val="000000" w:themeColor="text1"/>
          <w:szCs w:val="21"/>
          <w:lang w:val="en-US"/>
        </w:rPr>
      </w:pPr>
    </w:p>
    <w:p w14:paraId="7818005D" w14:textId="77777777" w:rsidR="00CE28AA" w:rsidRPr="00EA66D3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color w:val="000000" w:themeColor="text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A66D3" w:rsidRPr="00EA66D3" w14:paraId="16A1BC4E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BD2E86B" w14:textId="77777777" w:rsidR="00D40158" w:rsidRPr="00EA66D3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2B3BCA" w14:textId="77777777" w:rsidR="00D40158" w:rsidRPr="00EA66D3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0" w:name="工程名称"/>
            <w:bookmarkEnd w:id="0"/>
          </w:p>
        </w:tc>
      </w:tr>
      <w:tr w:rsidR="00EA66D3" w:rsidRPr="00EA66D3" w14:paraId="2C4E0B3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C1C2FE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626F21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1" w:name="地理位置"/>
            <w:r w:rsidRPr="00EA66D3">
              <w:rPr>
                <w:color w:val="000000" w:themeColor="text1"/>
              </w:rPr>
              <w:t>大理</w:t>
            </w:r>
            <w:bookmarkEnd w:id="1"/>
          </w:p>
        </w:tc>
      </w:tr>
      <w:tr w:rsidR="00EA66D3" w:rsidRPr="00EA66D3" w14:paraId="346B609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105E92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08E5FA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2" w:name="设计编号"/>
            <w:bookmarkEnd w:id="2"/>
          </w:p>
        </w:tc>
      </w:tr>
      <w:tr w:rsidR="00EA66D3" w:rsidRPr="00EA66D3" w14:paraId="7567A27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665B1A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FC1B5C8" w14:textId="77777777" w:rsidR="00D40158" w:rsidRPr="00EA66D3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3" w:name="建设单位"/>
            <w:bookmarkEnd w:id="3"/>
          </w:p>
        </w:tc>
      </w:tr>
      <w:tr w:rsidR="00EA66D3" w:rsidRPr="00EA66D3" w14:paraId="1403476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D12705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9D2B8AB" w14:textId="77777777" w:rsidR="00D40158" w:rsidRPr="00EA66D3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4" w:name="设计单位"/>
            <w:bookmarkEnd w:id="4"/>
          </w:p>
        </w:tc>
      </w:tr>
      <w:tr w:rsidR="00EA66D3" w:rsidRPr="00EA66D3" w14:paraId="16FFD8D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D6CE46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7B43271" w14:textId="77777777" w:rsidR="00D40158" w:rsidRPr="00EA66D3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EA66D3" w:rsidRPr="00EA66D3" w14:paraId="251E139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2D9381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80A3F1" w14:textId="77777777" w:rsidR="00D40158" w:rsidRPr="00EA66D3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EA66D3" w:rsidRPr="00EA66D3" w14:paraId="73B61AF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E1724D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CEAB889" w14:textId="77777777" w:rsidR="00D40158" w:rsidRPr="00EA66D3" w:rsidRDefault="00D4015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  <w:tr w:rsidR="00D40158" w:rsidRPr="00EA66D3" w14:paraId="7C68F89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353C3D" w14:textId="77777777" w:rsidR="00D40158" w:rsidRPr="00EA66D3" w:rsidRDefault="00D40158" w:rsidP="00C97E25">
            <w:pPr>
              <w:jc w:val="both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154C728" w14:textId="77777777" w:rsidR="00D40158" w:rsidRPr="00EA66D3" w:rsidRDefault="000B2FE8" w:rsidP="00C97E25">
            <w:pPr>
              <w:rPr>
                <w:rFonts w:ascii="宋体" w:hAnsi="宋体" w:hint="eastAsia"/>
                <w:color w:val="000000" w:themeColor="text1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 w:rsidRPr="00EA66D3">
                <w:rPr>
                  <w:rFonts w:ascii="宋体" w:hAnsi="宋体"/>
                  <w:color w:val="000000" w:themeColor="text1"/>
                  <w:szCs w:val="21"/>
                </w:rPr>
                <w:t>2026年1月1日</w:t>
              </w:r>
            </w:smartTag>
            <w:bookmarkEnd w:id="5"/>
          </w:p>
        </w:tc>
      </w:tr>
    </w:tbl>
    <w:p w14:paraId="62156F07" w14:textId="77777777" w:rsidR="00495F4C" w:rsidRPr="00EA66D3" w:rsidRDefault="00495F4C" w:rsidP="00B41640">
      <w:pPr>
        <w:rPr>
          <w:rFonts w:ascii="宋体" w:hAnsi="宋体" w:hint="eastAsia"/>
          <w:color w:val="000000" w:themeColor="text1"/>
          <w:lang w:val="en-US"/>
        </w:rPr>
      </w:pPr>
    </w:p>
    <w:p w14:paraId="6B5145F8" w14:textId="77777777" w:rsidR="00685427" w:rsidRPr="00EA66D3" w:rsidRDefault="00685427" w:rsidP="00685427">
      <w:pPr>
        <w:jc w:val="center"/>
        <w:rPr>
          <w:rFonts w:ascii="宋体" w:hAnsi="宋体" w:hint="eastAsia"/>
          <w:color w:val="000000" w:themeColor="text1"/>
          <w:lang w:val="en-US"/>
        </w:rPr>
      </w:pPr>
      <w:bookmarkStart w:id="6" w:name="二维码"/>
      <w:bookmarkEnd w:id="6"/>
      <w:r w:rsidRPr="00EA66D3">
        <w:rPr>
          <w:noProof/>
          <w:color w:val="000000" w:themeColor="text1"/>
        </w:rPr>
        <w:drawing>
          <wp:inline distT="0" distB="0" distL="0" distR="0" wp14:anchorId="32538232" wp14:editId="48B695D3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6208C" w14:textId="77777777" w:rsidR="002E5D04" w:rsidRPr="00EA66D3" w:rsidRDefault="002E5D04">
      <w:pPr>
        <w:rPr>
          <w:rFonts w:ascii="宋体" w:hAnsi="宋体" w:hint="eastAsia"/>
          <w:color w:val="000000" w:themeColor="text1"/>
          <w:lang w:val="en-US"/>
        </w:rPr>
      </w:pPr>
    </w:p>
    <w:p w14:paraId="284B729A" w14:textId="77777777" w:rsidR="00D40158" w:rsidRPr="00EA66D3" w:rsidRDefault="00D40158" w:rsidP="000B2FE8">
      <w:pPr>
        <w:jc w:val="center"/>
        <w:rPr>
          <w:rFonts w:ascii="宋体" w:hAnsi="宋体" w:hint="eastAsia"/>
          <w:b/>
          <w:bCs/>
          <w:color w:val="000000" w:themeColor="text1"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EA66D3" w:rsidRPr="00EA66D3" w14:paraId="4A02957E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784C51" w14:textId="77777777" w:rsidR="00DD16C4" w:rsidRPr="00EA66D3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color w:val="000000" w:themeColor="text1"/>
              </w:rPr>
            </w:pPr>
            <w:r w:rsidRPr="00EA66D3">
              <w:rPr>
                <w:rFonts w:ascii="宋体" w:hAnsi="宋体" w:hint="eastAsia"/>
                <w:color w:val="000000" w:themeColor="text1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2F14BF7B" w14:textId="77777777" w:rsidR="00DD16C4" w:rsidRPr="00EA66D3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color w:val="000000" w:themeColor="text1"/>
              </w:rPr>
            </w:pPr>
            <w:bookmarkStart w:id="7" w:name="软件全称"/>
            <w:proofErr w:type="gramStart"/>
            <w:r w:rsidRPr="00EA66D3">
              <w:rPr>
                <w:rFonts w:ascii="宋体" w:hAnsi="宋体" w:hint="eastAsia"/>
                <w:color w:val="000000" w:themeColor="text1"/>
              </w:rPr>
              <w:t>住区热环境</w:t>
            </w:r>
            <w:proofErr w:type="gramEnd"/>
            <w:r w:rsidRPr="00EA66D3">
              <w:rPr>
                <w:rFonts w:ascii="宋体" w:hAnsi="宋体" w:hint="eastAsia"/>
                <w:color w:val="000000" w:themeColor="text1"/>
              </w:rPr>
              <w:t>TERA2024</w:t>
            </w:r>
            <w:bookmarkEnd w:id="7"/>
          </w:p>
        </w:tc>
      </w:tr>
      <w:tr w:rsidR="00EA66D3" w:rsidRPr="00EA66D3" w14:paraId="3C09299B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2DEB5F" w14:textId="77777777" w:rsidR="00DD16C4" w:rsidRPr="00EA66D3" w:rsidRDefault="00DD16C4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CAB8B3A" w14:textId="77777777" w:rsidR="00DD16C4" w:rsidRPr="00EA66D3" w:rsidRDefault="00DD16C4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bookmarkStart w:id="8" w:name="软件版本"/>
            <w:r w:rsidRPr="00EA66D3">
              <w:rPr>
                <w:color w:val="000000" w:themeColor="text1"/>
              </w:rPr>
              <w:t>20240430(SP1)</w:t>
            </w:r>
            <w:bookmarkEnd w:id="8"/>
          </w:p>
        </w:tc>
      </w:tr>
      <w:tr w:rsidR="00EA66D3" w:rsidRPr="00EA66D3" w14:paraId="1C3BFAEC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8DEA9D" w14:textId="77777777" w:rsidR="001B7C87" w:rsidRPr="00EA66D3" w:rsidRDefault="001B7C87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E5191" w14:textId="77777777" w:rsidR="001B7C87" w:rsidRPr="00EA66D3" w:rsidRDefault="001B7C87" w:rsidP="003C699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r w:rsidRPr="00EA66D3">
              <w:rPr>
                <w:rFonts w:ascii="宋体" w:hAnsi="宋体"/>
                <w:color w:val="000000" w:themeColor="text1"/>
                <w:szCs w:val="18"/>
              </w:rPr>
              <w:t>北京绿建软件</w:t>
            </w:r>
            <w:r w:rsidR="00DA1F89" w:rsidRPr="00EA66D3">
              <w:rPr>
                <w:rFonts w:ascii="宋体" w:hAnsi="宋体" w:hint="eastAsia"/>
                <w:color w:val="000000" w:themeColor="text1"/>
                <w:szCs w:val="18"/>
              </w:rPr>
              <w:t>股份</w:t>
            </w:r>
            <w:r w:rsidRPr="00EA66D3">
              <w:rPr>
                <w:rFonts w:ascii="宋体" w:hAnsi="宋体"/>
                <w:color w:val="000000" w:themeColor="text1"/>
                <w:szCs w:val="18"/>
              </w:rPr>
              <w:t>有限公司</w:t>
            </w:r>
          </w:p>
        </w:tc>
      </w:tr>
      <w:tr w:rsidR="00EA66D3" w:rsidRPr="00EA66D3" w14:paraId="1218D157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160201" w14:textId="77777777" w:rsidR="001B7C87" w:rsidRPr="00EA66D3" w:rsidRDefault="001B7C87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r w:rsidRPr="00EA66D3">
              <w:rPr>
                <w:rFonts w:ascii="宋体" w:hAnsi="宋体" w:hint="eastAsia"/>
                <w:color w:val="000000" w:themeColor="text1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57CB23" w14:textId="77777777" w:rsidR="001B7C87" w:rsidRPr="00EA66D3" w:rsidRDefault="001B7C87" w:rsidP="001B7C87">
            <w:pPr>
              <w:jc w:val="both"/>
              <w:rPr>
                <w:rFonts w:ascii="宋体" w:hAnsi="宋体" w:hint="eastAsia"/>
                <w:color w:val="000000" w:themeColor="text1"/>
                <w:szCs w:val="18"/>
              </w:rPr>
            </w:pPr>
            <w:bookmarkStart w:id="9" w:name="加密锁号"/>
            <w:r w:rsidRPr="00EA66D3">
              <w:rPr>
                <w:color w:val="000000" w:themeColor="text1"/>
              </w:rPr>
              <w:t>SP57932059</w:t>
            </w:r>
            <w:bookmarkEnd w:id="9"/>
          </w:p>
        </w:tc>
      </w:tr>
    </w:tbl>
    <w:p w14:paraId="5D239EFE" w14:textId="77777777" w:rsidR="00D40158" w:rsidRPr="00EA66D3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color w:val="000000" w:themeColor="text1"/>
          <w:sz w:val="32"/>
          <w:szCs w:val="32"/>
        </w:rPr>
      </w:pPr>
      <w:r w:rsidRPr="00EA66D3">
        <w:rPr>
          <w:rFonts w:ascii="宋体" w:hAnsi="宋体"/>
          <w:b/>
          <w:bCs/>
          <w:color w:val="000000" w:themeColor="text1"/>
          <w:sz w:val="32"/>
          <w:szCs w:val="32"/>
        </w:rPr>
        <w:br w:type="textWrapping" w:clear="all"/>
      </w:r>
      <w:r w:rsidRPr="00EA66D3">
        <w:rPr>
          <w:rFonts w:ascii="宋体" w:hAnsi="宋体"/>
          <w:b/>
          <w:bCs/>
          <w:color w:val="000000" w:themeColor="text1"/>
          <w:sz w:val="32"/>
          <w:szCs w:val="32"/>
        </w:rPr>
        <w:br w:type="page"/>
      </w:r>
      <w:r w:rsidRPr="00EA66D3">
        <w:rPr>
          <w:rFonts w:ascii="宋体" w:hAnsi="宋体" w:hint="eastAsia"/>
          <w:b/>
          <w:bCs/>
          <w:color w:val="000000" w:themeColor="text1"/>
          <w:sz w:val="32"/>
          <w:szCs w:val="32"/>
        </w:rPr>
        <w:lastRenderedPageBreak/>
        <w:t>目  录</w:t>
      </w:r>
    </w:p>
    <w:p w14:paraId="3A974C71" w14:textId="77777777" w:rsidR="00D40158" w:rsidRPr="00EA66D3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color w:val="000000" w:themeColor="text1"/>
          <w:szCs w:val="20"/>
        </w:rPr>
      </w:pPr>
    </w:p>
    <w:bookmarkStart w:id="10" w:name="目录"/>
    <w:bookmarkEnd w:id="10"/>
    <w:p w14:paraId="595C608B" w14:textId="77777777" w:rsidR="00EA66D3" w:rsidRPr="00EA66D3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r w:rsidRPr="00EA66D3">
        <w:rPr>
          <w:rFonts w:ascii="宋体" w:hAnsi="宋体"/>
          <w:b w:val="0"/>
          <w:bCs w:val="0"/>
          <w:caps/>
          <w:color w:val="000000" w:themeColor="text1"/>
        </w:rPr>
        <w:fldChar w:fldCharType="begin"/>
      </w:r>
      <w:r w:rsidRPr="00EA66D3">
        <w:rPr>
          <w:rFonts w:ascii="宋体" w:hAnsi="宋体"/>
          <w:b w:val="0"/>
          <w:bCs w:val="0"/>
          <w:caps/>
          <w:color w:val="000000" w:themeColor="text1"/>
        </w:rPr>
        <w:instrText xml:space="preserve"> TOC \o "2-3" \f \h \z \t "标题 1,1" </w:instrText>
      </w:r>
      <w:r w:rsidRPr="00EA66D3">
        <w:rPr>
          <w:rFonts w:ascii="宋体" w:hAnsi="宋体"/>
          <w:b w:val="0"/>
          <w:bCs w:val="0"/>
          <w:caps/>
          <w:color w:val="000000" w:themeColor="text1"/>
        </w:rPr>
        <w:fldChar w:fldCharType="separate"/>
      </w:r>
      <w:hyperlink w:anchor="_Toc218195647" w:history="1">
        <w:r w:rsidR="00EA66D3" w:rsidRPr="00EA66D3">
          <w:rPr>
            <w:rStyle w:val="a6"/>
            <w:rFonts w:hint="eastAsia"/>
            <w:color w:val="000000" w:themeColor="text1"/>
          </w:rPr>
          <w:t>1</w:t>
        </w:r>
        <w:r w:rsidR="00EA66D3" w:rsidRPr="00EA66D3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="00EA66D3" w:rsidRPr="00EA66D3">
          <w:rPr>
            <w:rStyle w:val="a6"/>
            <w:rFonts w:hint="eastAsia"/>
            <w:color w:val="000000" w:themeColor="text1"/>
          </w:rPr>
          <w:t>住区概况</w:t>
        </w:r>
        <w:r w:rsidR="00EA66D3" w:rsidRPr="00EA66D3">
          <w:rPr>
            <w:rFonts w:hint="eastAsia"/>
            <w:webHidden/>
            <w:color w:val="000000" w:themeColor="text1"/>
          </w:rPr>
          <w:tab/>
        </w:r>
        <w:r w:rsidR="00EA66D3" w:rsidRPr="00EA66D3">
          <w:rPr>
            <w:rFonts w:hint="eastAsia"/>
            <w:webHidden/>
            <w:color w:val="000000" w:themeColor="text1"/>
          </w:rPr>
          <w:fldChar w:fldCharType="begin"/>
        </w:r>
        <w:r w:rsidR="00EA66D3"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="00EA66D3" w:rsidRPr="00EA66D3">
          <w:rPr>
            <w:webHidden/>
            <w:color w:val="000000" w:themeColor="text1"/>
          </w:rPr>
          <w:instrText>PAGEREF _Toc218195647 \h</w:instrText>
        </w:r>
        <w:r w:rsidR="00EA66D3"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="00EA66D3" w:rsidRPr="00EA66D3">
          <w:rPr>
            <w:rFonts w:hint="eastAsia"/>
            <w:webHidden/>
            <w:color w:val="000000" w:themeColor="text1"/>
          </w:rPr>
        </w:r>
        <w:r w:rsidR="00EA66D3" w:rsidRPr="00EA66D3">
          <w:rPr>
            <w:rFonts w:hint="eastAsia"/>
            <w:webHidden/>
            <w:color w:val="000000" w:themeColor="text1"/>
          </w:rPr>
          <w:fldChar w:fldCharType="separate"/>
        </w:r>
        <w:r w:rsidR="00EA66D3" w:rsidRPr="00EA66D3">
          <w:rPr>
            <w:webHidden/>
            <w:color w:val="000000" w:themeColor="text1"/>
          </w:rPr>
          <w:t>3</w:t>
        </w:r>
        <w:r w:rsidR="00EA66D3"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47F09800" w14:textId="77777777" w:rsidR="00EA66D3" w:rsidRPr="00EA66D3" w:rsidRDefault="00EA66D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5648" w:history="1">
        <w:r w:rsidRPr="00EA66D3">
          <w:rPr>
            <w:rStyle w:val="a6"/>
            <w:rFonts w:hint="eastAsia"/>
            <w:color w:val="000000" w:themeColor="text1"/>
          </w:rPr>
          <w:t>2</w:t>
        </w:r>
        <w:r w:rsidRPr="00EA66D3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设计依据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_Toc218195648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4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74041A3A" w14:textId="77777777" w:rsidR="00EA66D3" w:rsidRPr="00EA66D3" w:rsidRDefault="00EA66D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5649" w:history="1">
        <w:r w:rsidRPr="00EA66D3">
          <w:rPr>
            <w:rStyle w:val="a6"/>
            <w:rFonts w:hint="eastAsia"/>
            <w:color w:val="000000" w:themeColor="text1"/>
          </w:rPr>
          <w:t>3</w:t>
        </w:r>
        <w:r w:rsidRPr="00EA66D3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计算规定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_Toc218195649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4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5C6F284B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50" w:history="1">
        <w:r w:rsidRPr="00EA66D3">
          <w:rPr>
            <w:rStyle w:val="a6"/>
            <w:rFonts w:hint="eastAsia"/>
            <w:color w:val="000000" w:themeColor="text1"/>
            <w:lang w:val="en-GB"/>
          </w:rPr>
          <w:t>3.1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强制条文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_Toc218195650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4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2F699D96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51" w:history="1">
        <w:r w:rsidRPr="00EA66D3">
          <w:rPr>
            <w:rStyle w:val="a6"/>
            <w:rFonts w:hint="eastAsia"/>
            <w:color w:val="000000" w:themeColor="text1"/>
            <w:lang w:val="en-GB"/>
          </w:rPr>
          <w:t>3.2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规定性设计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_Toc218195651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5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01CF6341" w14:textId="77777777" w:rsidR="00EA66D3" w:rsidRPr="00EA66D3" w:rsidRDefault="00EA66D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5652" w:history="1">
        <w:r w:rsidRPr="00EA66D3">
          <w:rPr>
            <w:rStyle w:val="a6"/>
            <w:rFonts w:hint="eastAsia"/>
            <w:color w:val="000000" w:themeColor="text1"/>
          </w:rPr>
          <w:t>4</w:t>
        </w:r>
        <w:r w:rsidRPr="00EA66D3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计算参数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_Toc218195652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5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0C1F6D56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53" w:history="1">
        <w:r w:rsidRPr="00EA66D3">
          <w:rPr>
            <w:rStyle w:val="a6"/>
            <w:rFonts w:hint="eastAsia"/>
            <w:color w:val="000000" w:themeColor="text1"/>
            <w:lang w:val="en-GB"/>
          </w:rPr>
          <w:t>4.1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典型气象日气象参数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_Toc218195653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5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2CB242FA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54" w:history="1">
        <w:r w:rsidRPr="00EA66D3">
          <w:rPr>
            <w:rStyle w:val="a6"/>
            <w:rFonts w:hint="eastAsia"/>
            <w:color w:val="000000" w:themeColor="text1"/>
            <w:lang w:val="en-GB"/>
          </w:rPr>
          <w:t>4.2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渗透面夏季逐时蒸发量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_Toc218195654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6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4DC04D46" w14:textId="77777777" w:rsidR="00EA66D3" w:rsidRPr="00EA66D3" w:rsidRDefault="00EA66D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5655" w:history="1">
        <w:r w:rsidRPr="00EA66D3">
          <w:rPr>
            <w:rStyle w:val="a6"/>
            <w:rFonts w:hint="eastAsia"/>
            <w:color w:val="000000" w:themeColor="text1"/>
          </w:rPr>
          <w:t>5</w:t>
        </w:r>
        <w:r w:rsidRPr="00EA66D3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住区指标概览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_Toc218195655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7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65614690" w14:textId="77777777" w:rsidR="00EA66D3" w:rsidRPr="00EA66D3" w:rsidRDefault="00EA66D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5656" w:history="1">
        <w:r w:rsidRPr="00EA66D3">
          <w:rPr>
            <w:rStyle w:val="a6"/>
            <w:rFonts w:hint="eastAsia"/>
            <w:color w:val="000000" w:themeColor="text1"/>
          </w:rPr>
          <w:t>6</w:t>
        </w:r>
        <w:r w:rsidRPr="00EA66D3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强制性设计指标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_Toc218195656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8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5FDCF972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57" w:history="1">
        <w:r w:rsidRPr="00EA66D3">
          <w:rPr>
            <w:rStyle w:val="a6"/>
            <w:rFonts w:hint="eastAsia"/>
            <w:color w:val="000000" w:themeColor="text1"/>
            <w:lang w:val="en-GB"/>
          </w:rPr>
          <w:t>6.1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平均迎风面积比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_Toc218195657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8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3B5A8346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58" w:history="1">
        <w:r w:rsidRPr="00EA66D3">
          <w:rPr>
            <w:rStyle w:val="a6"/>
            <w:rFonts w:hint="eastAsia"/>
            <w:color w:val="000000" w:themeColor="text1"/>
            <w:lang w:val="en-GB"/>
          </w:rPr>
          <w:t>6.2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活动场地遮阳覆盖率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_Toc218195658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8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1A6AEDBF" w14:textId="77777777" w:rsidR="00EA66D3" w:rsidRPr="00EA66D3" w:rsidRDefault="00EA66D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5659" w:history="1">
        <w:r w:rsidRPr="00EA66D3">
          <w:rPr>
            <w:rStyle w:val="a6"/>
            <w:rFonts w:hint="eastAsia"/>
            <w:color w:val="000000" w:themeColor="text1"/>
          </w:rPr>
          <w:t>7</w:t>
        </w:r>
        <w:r w:rsidRPr="00EA66D3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规定性设计指标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_Toc218195659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8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132F7FA6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60" w:history="1">
        <w:r w:rsidRPr="00EA66D3">
          <w:rPr>
            <w:rStyle w:val="a6"/>
            <w:rFonts w:hint="eastAsia"/>
            <w:color w:val="000000" w:themeColor="text1"/>
            <w:lang w:val="en-GB"/>
          </w:rPr>
          <w:t>7.1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底层通风架空率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_Toc218195660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8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2040ACD1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61" w:history="1">
        <w:r w:rsidRPr="00EA66D3">
          <w:rPr>
            <w:rStyle w:val="a6"/>
            <w:rFonts w:hint="eastAsia"/>
            <w:color w:val="000000" w:themeColor="text1"/>
            <w:lang w:val="en-GB"/>
          </w:rPr>
          <w:t>7.2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绿化遮阳体叶面积指数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_Toc218195661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8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6C329987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62" w:history="1">
        <w:r w:rsidRPr="00EA66D3">
          <w:rPr>
            <w:rStyle w:val="a6"/>
            <w:rFonts w:hint="eastAsia"/>
            <w:color w:val="000000" w:themeColor="text1"/>
            <w:lang w:val="en-GB"/>
          </w:rPr>
          <w:t>7.3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渗透蒸发指标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_Toc218195662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9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6C38B472" w14:textId="77777777" w:rsidR="00EA66D3" w:rsidRPr="00EA66D3" w:rsidRDefault="00EA66D3">
      <w:pPr>
        <w:pStyle w:val="TOC2"/>
        <w:rPr>
          <w:rFonts w:asciiTheme="minorHAnsi" w:eastAsiaTheme="minorEastAsia" w:hAnsiTheme="minorHAnsi" w:cstheme="minorBidi" w:hint="eastAsia"/>
          <w:color w:val="000000" w:themeColor="text1"/>
          <w:sz w:val="22"/>
          <w14:ligatures w14:val="standardContextual"/>
        </w:rPr>
      </w:pPr>
      <w:hyperlink w:anchor="_Toc218195663" w:history="1">
        <w:r w:rsidRPr="00EA66D3">
          <w:rPr>
            <w:rStyle w:val="a6"/>
            <w:rFonts w:hint="eastAsia"/>
            <w:color w:val="000000" w:themeColor="text1"/>
            <w:lang w:val="en-GB"/>
          </w:rPr>
          <w:t>7.4</w:t>
        </w:r>
        <w:r w:rsidRPr="00EA66D3">
          <w:rPr>
            <w:rFonts w:asciiTheme="minorHAnsi" w:eastAsiaTheme="minorEastAsia" w:hAnsiTheme="minorHAnsi" w:cstheme="minorBidi" w:hint="eastAsia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屋面绿化率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_Toc218195663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9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566F628A" w14:textId="77777777" w:rsidR="00EA66D3" w:rsidRPr="00EA66D3" w:rsidRDefault="00EA66D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color w:val="000000" w:themeColor="text1"/>
          <w:sz w:val="22"/>
          <w14:ligatures w14:val="standardContextual"/>
        </w:rPr>
      </w:pPr>
      <w:hyperlink w:anchor="_Toc218195664" w:history="1">
        <w:r w:rsidRPr="00EA66D3">
          <w:rPr>
            <w:rStyle w:val="a6"/>
            <w:rFonts w:hint="eastAsia"/>
            <w:color w:val="000000" w:themeColor="text1"/>
          </w:rPr>
          <w:t>8</w:t>
        </w:r>
        <w:r w:rsidRPr="00EA66D3">
          <w:rPr>
            <w:rFonts w:asciiTheme="minorHAnsi" w:eastAsiaTheme="minorEastAsia" w:hAnsiTheme="minorHAnsi" w:cstheme="minorBidi" w:hint="eastAsia"/>
            <w:b w:val="0"/>
            <w:bCs w:val="0"/>
            <w:color w:val="000000" w:themeColor="text1"/>
            <w:sz w:val="22"/>
            <w14:ligatures w14:val="standardContextual"/>
          </w:rPr>
          <w:tab/>
        </w:r>
        <w:r w:rsidRPr="00EA66D3">
          <w:rPr>
            <w:rStyle w:val="a6"/>
            <w:rFonts w:hint="eastAsia"/>
            <w:color w:val="000000" w:themeColor="text1"/>
          </w:rPr>
          <w:t>结论</w:t>
        </w:r>
        <w:r w:rsidRPr="00EA66D3">
          <w:rPr>
            <w:rFonts w:hint="eastAsia"/>
            <w:webHidden/>
            <w:color w:val="000000" w:themeColor="text1"/>
          </w:rPr>
          <w:tab/>
        </w:r>
        <w:r w:rsidRPr="00EA66D3">
          <w:rPr>
            <w:rFonts w:hint="eastAsia"/>
            <w:webHidden/>
            <w:color w:val="000000" w:themeColor="text1"/>
          </w:rPr>
          <w:fldChar w:fldCharType="begin"/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webHidden/>
            <w:color w:val="000000" w:themeColor="text1"/>
          </w:rPr>
          <w:instrText>PAGEREF _Toc218195664 \h</w:instrText>
        </w:r>
        <w:r w:rsidRPr="00EA66D3">
          <w:rPr>
            <w:rFonts w:hint="eastAsia"/>
            <w:webHidden/>
            <w:color w:val="000000" w:themeColor="text1"/>
          </w:rPr>
          <w:instrText xml:space="preserve"> </w:instrText>
        </w:r>
        <w:r w:rsidRPr="00EA66D3">
          <w:rPr>
            <w:rFonts w:hint="eastAsia"/>
            <w:webHidden/>
            <w:color w:val="000000" w:themeColor="text1"/>
          </w:rPr>
        </w:r>
        <w:r w:rsidRPr="00EA66D3">
          <w:rPr>
            <w:rFonts w:hint="eastAsia"/>
            <w:webHidden/>
            <w:color w:val="000000" w:themeColor="text1"/>
          </w:rPr>
          <w:fldChar w:fldCharType="separate"/>
        </w:r>
        <w:r w:rsidRPr="00EA66D3">
          <w:rPr>
            <w:webHidden/>
            <w:color w:val="000000" w:themeColor="text1"/>
          </w:rPr>
          <w:t>9</w:t>
        </w:r>
        <w:r w:rsidRPr="00EA66D3">
          <w:rPr>
            <w:rFonts w:hint="eastAsia"/>
            <w:webHidden/>
            <w:color w:val="000000" w:themeColor="text1"/>
          </w:rPr>
          <w:fldChar w:fldCharType="end"/>
        </w:r>
      </w:hyperlink>
    </w:p>
    <w:p w14:paraId="0A241BFB" w14:textId="77777777" w:rsidR="00AA47FE" w:rsidRPr="00EA66D3" w:rsidRDefault="00D40158" w:rsidP="00D40158">
      <w:pPr>
        <w:pStyle w:val="TOC1"/>
        <w:rPr>
          <w:color w:val="000000" w:themeColor="text1"/>
        </w:rPr>
        <w:sectPr w:rsidR="00AA47FE" w:rsidRPr="00EA66D3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 w:rsidRPr="00EA66D3">
        <w:rPr>
          <w:color w:val="000000" w:themeColor="text1"/>
        </w:rPr>
        <w:fldChar w:fldCharType="end"/>
      </w:r>
    </w:p>
    <w:p w14:paraId="2652297A" w14:textId="77777777" w:rsidR="00D40158" w:rsidRPr="00EA66D3" w:rsidRDefault="00D40158" w:rsidP="00D40158">
      <w:pPr>
        <w:pStyle w:val="TOC1"/>
        <w:rPr>
          <w:color w:val="000000" w:themeColor="text1"/>
        </w:rPr>
      </w:pPr>
    </w:p>
    <w:p w14:paraId="390DF720" w14:textId="77777777" w:rsidR="00D40158" w:rsidRPr="00EA66D3" w:rsidRDefault="002F1F5C" w:rsidP="005215FB">
      <w:pPr>
        <w:pStyle w:val="1"/>
        <w:rPr>
          <w:color w:val="000000" w:themeColor="text1"/>
        </w:rPr>
      </w:pPr>
      <w:bookmarkStart w:id="11" w:name="_Toc218195647"/>
      <w:r w:rsidRPr="00EA66D3">
        <w:rPr>
          <w:rFonts w:hint="eastAsia"/>
          <w:color w:val="000000" w:themeColor="text1"/>
        </w:rPr>
        <w:t>住区</w:t>
      </w:r>
      <w:r w:rsidR="00D40158" w:rsidRPr="00EA66D3">
        <w:rPr>
          <w:rFonts w:hint="eastAsia"/>
          <w:color w:val="000000" w:themeColor="text1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EA66D3" w:rsidRPr="00EA66D3" w14:paraId="7A0B5C01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67CE5D3D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EA66D3">
              <w:rPr>
                <w:rFonts w:ascii="宋体" w:hAnsi="宋体" w:hint="eastAsia"/>
                <w:color w:val="000000" w:themeColor="text1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2DBEC76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12" w:name="工程名称1"/>
            <w:bookmarkEnd w:id="12"/>
          </w:p>
        </w:tc>
      </w:tr>
      <w:tr w:rsidR="00EA66D3" w:rsidRPr="00EA66D3" w14:paraId="01871DDA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20D59D5C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EA66D3">
              <w:rPr>
                <w:rFonts w:ascii="宋体" w:hAnsi="宋体" w:hint="eastAsia"/>
                <w:color w:val="000000" w:themeColor="text1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E0283CD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13" w:name="工程地点"/>
            <w:r w:rsidRPr="00EA66D3">
              <w:rPr>
                <w:color w:val="000000" w:themeColor="text1"/>
              </w:rPr>
              <w:t>大理</w:t>
            </w:r>
            <w:bookmarkEnd w:id="13"/>
          </w:p>
        </w:tc>
      </w:tr>
      <w:tr w:rsidR="00EA66D3" w:rsidRPr="00EA66D3" w14:paraId="1EE34DC5" w14:textId="77777777" w:rsidTr="00DE224D">
        <w:tc>
          <w:tcPr>
            <w:tcW w:w="2767" w:type="dxa"/>
            <w:shd w:val="clear" w:color="auto" w:fill="E6E6E6"/>
          </w:tcPr>
          <w:p w14:paraId="3790E786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EA66D3">
              <w:rPr>
                <w:rFonts w:ascii="宋体" w:hAnsi="宋体" w:hint="eastAsia"/>
                <w:color w:val="000000" w:themeColor="text1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0EC36A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EA66D3">
              <w:rPr>
                <w:rFonts w:ascii="宋体" w:hAnsi="宋体" w:hint="eastAsia"/>
                <w:color w:val="000000" w:themeColor="text1"/>
                <w:lang w:val="en-US"/>
              </w:rPr>
              <w:t>北纬：</w:t>
            </w:r>
            <w:bookmarkStart w:id="14" w:name="纬度"/>
            <w:r w:rsidRPr="00EA66D3">
              <w:rPr>
                <w:color w:val="000000" w:themeColor="text1"/>
              </w:rPr>
              <w:t>25.60</w:t>
            </w:r>
            <w:bookmarkEnd w:id="14"/>
            <w:r w:rsidRPr="00EA66D3">
              <w:rPr>
                <w:rFonts w:ascii="宋体" w:hAnsi="宋体" w:hint="eastAsia"/>
                <w:color w:val="000000" w:themeColor="text1"/>
                <w:lang w:val="en-US"/>
              </w:rPr>
              <w:t>°</w:t>
            </w:r>
          </w:p>
        </w:tc>
        <w:tc>
          <w:tcPr>
            <w:tcW w:w="3033" w:type="dxa"/>
          </w:tcPr>
          <w:p w14:paraId="4A6BA69A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EA66D3">
              <w:rPr>
                <w:rFonts w:ascii="宋体" w:hAnsi="宋体" w:hint="eastAsia"/>
                <w:color w:val="000000" w:themeColor="text1"/>
                <w:lang w:val="en-US"/>
              </w:rPr>
              <w:t>东经：</w:t>
            </w:r>
            <w:bookmarkStart w:id="15" w:name="经度"/>
            <w:r w:rsidRPr="00EA66D3">
              <w:rPr>
                <w:color w:val="000000" w:themeColor="text1"/>
              </w:rPr>
              <w:t>100.23</w:t>
            </w:r>
            <w:bookmarkEnd w:id="15"/>
            <w:r w:rsidRPr="00EA66D3">
              <w:rPr>
                <w:rFonts w:ascii="宋体" w:hAnsi="宋体" w:hint="eastAsia"/>
                <w:color w:val="000000" w:themeColor="text1"/>
                <w:lang w:val="en-US"/>
              </w:rPr>
              <w:t>°</w:t>
            </w:r>
          </w:p>
        </w:tc>
      </w:tr>
      <w:tr w:rsidR="00EA66D3" w:rsidRPr="00EA66D3" w14:paraId="41889F31" w14:textId="77777777" w:rsidTr="00DE224D">
        <w:tc>
          <w:tcPr>
            <w:tcW w:w="2767" w:type="dxa"/>
            <w:shd w:val="clear" w:color="auto" w:fill="E6E6E6"/>
          </w:tcPr>
          <w:p w14:paraId="112B40A8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EA66D3">
              <w:rPr>
                <w:rFonts w:ascii="宋体" w:hAnsi="宋体" w:hint="eastAsia"/>
                <w:color w:val="000000" w:themeColor="text1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35C2873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16" w:name="气候区"/>
            <w:r w:rsidRPr="00EA66D3">
              <w:rPr>
                <w:color w:val="000000" w:themeColor="text1"/>
              </w:rPr>
              <w:t>VB</w:t>
            </w:r>
            <w:bookmarkEnd w:id="16"/>
          </w:p>
        </w:tc>
      </w:tr>
      <w:tr w:rsidR="00EA66D3" w:rsidRPr="00EA66D3" w14:paraId="6F7853F1" w14:textId="77777777" w:rsidTr="00DE224D">
        <w:tc>
          <w:tcPr>
            <w:tcW w:w="2767" w:type="dxa"/>
            <w:shd w:val="clear" w:color="auto" w:fill="E6E6E6"/>
          </w:tcPr>
          <w:p w14:paraId="314FE55B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r w:rsidRPr="00EA66D3">
              <w:rPr>
                <w:rFonts w:ascii="宋体" w:hAnsi="宋体" w:hint="eastAsia"/>
                <w:color w:val="000000" w:themeColor="text1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611EA3A1" w14:textId="77777777" w:rsidR="00DE224D" w:rsidRPr="00EA66D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color w:val="000000" w:themeColor="text1"/>
                <w:lang w:val="en-US"/>
              </w:rPr>
            </w:pPr>
            <w:bookmarkStart w:id="17" w:name="主导风向"/>
            <w:r w:rsidRPr="00EA66D3">
              <w:rPr>
                <w:color w:val="000000" w:themeColor="text1"/>
              </w:rPr>
              <w:t>西南</w:t>
            </w:r>
            <w:bookmarkEnd w:id="17"/>
          </w:p>
        </w:tc>
      </w:tr>
    </w:tbl>
    <w:p w14:paraId="76393970" w14:textId="77777777" w:rsidR="00DE224D" w:rsidRPr="00EA66D3" w:rsidRDefault="00DE224D" w:rsidP="00DE224D">
      <w:pPr>
        <w:pStyle w:val="a0"/>
        <w:ind w:firstLine="420"/>
        <w:rPr>
          <w:color w:val="000000" w:themeColor="text1"/>
          <w:lang w:val="en-US"/>
        </w:rPr>
      </w:pPr>
    </w:p>
    <w:p w14:paraId="0C5D6551" w14:textId="77777777" w:rsidR="00DE224D" w:rsidRPr="00EA66D3" w:rsidRDefault="00DE224D" w:rsidP="00CE6578">
      <w:pPr>
        <w:pStyle w:val="a0"/>
        <w:ind w:firstLine="420"/>
        <w:jc w:val="center"/>
        <w:rPr>
          <w:color w:val="000000" w:themeColor="text1"/>
          <w:lang w:val="en-US"/>
        </w:rPr>
      </w:pPr>
      <w:bookmarkStart w:id="18" w:name="总图鸟瞰图"/>
      <w:bookmarkEnd w:id="18"/>
      <w:r w:rsidRPr="00EA66D3">
        <w:rPr>
          <w:noProof/>
          <w:color w:val="000000" w:themeColor="text1"/>
        </w:rPr>
        <w:drawing>
          <wp:inline distT="0" distB="0" distL="0" distR="0" wp14:anchorId="2F27E2E8" wp14:editId="2838ACBC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48FFE" w14:textId="77777777" w:rsidR="00DE224D" w:rsidRPr="00EA66D3" w:rsidRDefault="00DE224D" w:rsidP="00DE224D">
      <w:pPr>
        <w:pStyle w:val="a0"/>
        <w:ind w:firstLine="420"/>
        <w:jc w:val="center"/>
        <w:rPr>
          <w:color w:val="000000" w:themeColor="text1"/>
          <w:lang w:val="en-US"/>
        </w:rPr>
      </w:pPr>
      <w:bookmarkStart w:id="19" w:name="OLE_LINK3"/>
      <w:bookmarkStart w:id="20" w:name="OLE_LINK4"/>
      <w:r w:rsidRPr="00EA66D3">
        <w:rPr>
          <w:rFonts w:ascii="宋体" w:hAnsi="宋体" w:hint="eastAsia"/>
          <w:color w:val="000000" w:themeColor="text1"/>
        </w:rPr>
        <w:t>图</w:t>
      </w:r>
      <w:r w:rsidR="00117637" w:rsidRPr="00EA66D3">
        <w:rPr>
          <w:rFonts w:ascii="宋体" w:hAnsi="宋体"/>
          <w:color w:val="000000" w:themeColor="text1"/>
        </w:rPr>
        <w:t>1</w:t>
      </w:r>
      <w:r w:rsidRPr="00EA66D3">
        <w:rPr>
          <w:rFonts w:ascii="宋体" w:hAnsi="宋体" w:hint="eastAsia"/>
          <w:color w:val="000000" w:themeColor="text1"/>
        </w:rPr>
        <w:t xml:space="preserve">.1 </w:t>
      </w:r>
      <w:r w:rsidR="007E78A4" w:rsidRPr="00EA66D3">
        <w:rPr>
          <w:rFonts w:ascii="宋体" w:hAnsi="宋体" w:hint="eastAsia"/>
          <w:color w:val="000000" w:themeColor="text1"/>
        </w:rPr>
        <w:t>场地鸟瞰</w:t>
      </w:r>
      <w:r w:rsidRPr="00EA66D3">
        <w:rPr>
          <w:rFonts w:ascii="宋体" w:hAnsi="宋体" w:hint="eastAsia"/>
          <w:color w:val="000000" w:themeColor="text1"/>
        </w:rPr>
        <w:t>图</w:t>
      </w:r>
      <w:bookmarkEnd w:id="19"/>
      <w:bookmarkEnd w:id="20"/>
    </w:p>
    <w:p w14:paraId="2814ECA0" w14:textId="77777777" w:rsidR="00DE224D" w:rsidRPr="00EA66D3" w:rsidRDefault="00DE224D" w:rsidP="00DE224D">
      <w:pPr>
        <w:pStyle w:val="a0"/>
        <w:ind w:firstLine="420"/>
        <w:rPr>
          <w:color w:val="000000" w:themeColor="text1"/>
          <w:lang w:val="en-US"/>
        </w:rPr>
      </w:pPr>
    </w:p>
    <w:p w14:paraId="45C67896" w14:textId="77777777" w:rsidR="001D4B47" w:rsidRPr="00EA66D3" w:rsidRDefault="001D4B47" w:rsidP="00C83ED1">
      <w:pPr>
        <w:pStyle w:val="a0"/>
        <w:ind w:firstLine="420"/>
        <w:jc w:val="center"/>
        <w:rPr>
          <w:color w:val="000000" w:themeColor="text1"/>
          <w:lang w:val="en-US"/>
        </w:rPr>
      </w:pPr>
      <w:bookmarkStart w:id="21" w:name="总图平面图"/>
      <w:bookmarkEnd w:id="21"/>
      <w:r w:rsidRPr="00EA66D3">
        <w:rPr>
          <w:noProof/>
          <w:color w:val="000000" w:themeColor="text1"/>
        </w:rPr>
        <w:lastRenderedPageBreak/>
        <w:drawing>
          <wp:inline distT="0" distB="0" distL="0" distR="0" wp14:anchorId="21476298" wp14:editId="4A9E20D5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CF0C0" w14:textId="77777777" w:rsidR="001D4B47" w:rsidRPr="00EA66D3" w:rsidRDefault="00C21B0B" w:rsidP="00C21B0B">
      <w:pPr>
        <w:pStyle w:val="a0"/>
        <w:ind w:firstLine="420"/>
        <w:jc w:val="center"/>
        <w:rPr>
          <w:color w:val="000000" w:themeColor="text1"/>
          <w:lang w:val="en-US"/>
        </w:rPr>
      </w:pPr>
      <w:r w:rsidRPr="00EA66D3">
        <w:rPr>
          <w:rFonts w:ascii="宋体" w:hAnsi="宋体" w:hint="eastAsia"/>
          <w:color w:val="000000" w:themeColor="text1"/>
        </w:rPr>
        <w:t>图</w:t>
      </w:r>
      <w:r w:rsidRPr="00EA66D3">
        <w:rPr>
          <w:rFonts w:ascii="宋体" w:hAnsi="宋体"/>
          <w:color w:val="000000" w:themeColor="text1"/>
        </w:rPr>
        <w:t>1</w:t>
      </w:r>
      <w:r w:rsidRPr="00EA66D3">
        <w:rPr>
          <w:rFonts w:ascii="宋体" w:hAnsi="宋体" w:hint="eastAsia"/>
          <w:color w:val="000000" w:themeColor="text1"/>
        </w:rPr>
        <w:t>.</w:t>
      </w:r>
      <w:r w:rsidRPr="00EA66D3">
        <w:rPr>
          <w:rFonts w:ascii="宋体" w:hAnsi="宋体"/>
          <w:color w:val="000000" w:themeColor="text1"/>
        </w:rPr>
        <w:t>2</w:t>
      </w:r>
      <w:r w:rsidRPr="00EA66D3">
        <w:rPr>
          <w:rFonts w:ascii="宋体" w:hAnsi="宋体" w:hint="eastAsia"/>
          <w:color w:val="000000" w:themeColor="text1"/>
        </w:rPr>
        <w:t xml:space="preserve"> 场地平面图</w:t>
      </w:r>
    </w:p>
    <w:p w14:paraId="0D7CE2ED" w14:textId="77777777" w:rsidR="00D40158" w:rsidRPr="00EA66D3" w:rsidRDefault="00D40158" w:rsidP="00D40158">
      <w:pPr>
        <w:pStyle w:val="1"/>
        <w:rPr>
          <w:color w:val="000000" w:themeColor="text1"/>
        </w:rPr>
      </w:pPr>
      <w:bookmarkStart w:id="22" w:name="TitleFormat"/>
      <w:bookmarkStart w:id="23" w:name="_Toc218195648"/>
      <w:r w:rsidRPr="00EA66D3">
        <w:rPr>
          <w:rFonts w:hint="eastAsia"/>
          <w:color w:val="000000" w:themeColor="text1"/>
        </w:rPr>
        <w:t>设计依据</w:t>
      </w:r>
      <w:bookmarkEnd w:id="23"/>
    </w:p>
    <w:p w14:paraId="0B1A442A" w14:textId="0050327F" w:rsidR="000B2FE8" w:rsidRPr="00EA66D3" w:rsidRDefault="000B2FE8" w:rsidP="00EC27FD">
      <w:pPr>
        <w:widowControl w:val="0"/>
        <w:jc w:val="both"/>
        <w:rPr>
          <w:color w:val="000000" w:themeColor="text1"/>
          <w:kern w:val="2"/>
          <w:szCs w:val="24"/>
          <w:lang w:val="en-US"/>
        </w:rPr>
      </w:pPr>
      <w:bookmarkStart w:id="24" w:name="计算依据"/>
      <w:r w:rsidRPr="00EA66D3">
        <w:rPr>
          <w:color w:val="000000" w:themeColor="text1"/>
        </w:rPr>
        <w:t xml:space="preserve">1. </w:t>
      </w:r>
      <w:r w:rsidRPr="00EA66D3">
        <w:rPr>
          <w:color w:val="000000" w:themeColor="text1"/>
        </w:rPr>
        <w:t>《绿色建筑评价标准》</w:t>
      </w:r>
      <w:r w:rsidR="00EA66D3">
        <w:rPr>
          <w:color w:val="000000" w:themeColor="text1"/>
        </w:rPr>
        <w:t>GB/T 50378-2019</w:t>
      </w:r>
      <w:r w:rsidR="00EA66D3">
        <w:rPr>
          <w:color w:val="000000" w:themeColor="text1"/>
        </w:rPr>
        <w:t>（</w:t>
      </w:r>
      <w:r w:rsidR="00EA66D3">
        <w:rPr>
          <w:color w:val="000000" w:themeColor="text1"/>
        </w:rPr>
        <w:t>2024</w:t>
      </w:r>
      <w:r w:rsidR="00EA66D3">
        <w:rPr>
          <w:color w:val="000000" w:themeColor="text1"/>
        </w:rPr>
        <w:t>年版）</w:t>
      </w:r>
      <w:r w:rsidRPr="00EA66D3">
        <w:rPr>
          <w:color w:val="000000" w:themeColor="text1"/>
        </w:rPr>
        <w:br/>
        <w:t xml:space="preserve">2. </w:t>
      </w:r>
      <w:r w:rsidRPr="00EA66D3">
        <w:rPr>
          <w:color w:val="000000" w:themeColor="text1"/>
        </w:rPr>
        <w:t>《城市居住区热环境设计标准》</w:t>
      </w:r>
      <w:r w:rsidRPr="00EA66D3">
        <w:rPr>
          <w:color w:val="000000" w:themeColor="text1"/>
        </w:rPr>
        <w:t>JGJ 286-2013</w:t>
      </w:r>
      <w:bookmarkEnd w:id="22"/>
      <w:bookmarkEnd w:id="24"/>
    </w:p>
    <w:p w14:paraId="09B5BD3A" w14:textId="77777777" w:rsidR="001137ED" w:rsidRPr="00EA66D3" w:rsidRDefault="001137ED" w:rsidP="001137ED">
      <w:pPr>
        <w:pStyle w:val="1"/>
        <w:rPr>
          <w:color w:val="000000" w:themeColor="text1"/>
        </w:rPr>
      </w:pPr>
      <w:bookmarkStart w:id="25" w:name="_Toc218195649"/>
      <w:r w:rsidRPr="00EA66D3">
        <w:rPr>
          <w:rFonts w:hint="eastAsia"/>
          <w:color w:val="000000" w:themeColor="text1"/>
        </w:rPr>
        <w:t>计算规定</w:t>
      </w:r>
      <w:bookmarkEnd w:id="25"/>
    </w:p>
    <w:p w14:paraId="1C2915DE" w14:textId="77777777" w:rsidR="001137ED" w:rsidRPr="00EA66D3" w:rsidRDefault="001137ED" w:rsidP="001137ED">
      <w:pPr>
        <w:pStyle w:val="a0"/>
        <w:ind w:firstLine="420"/>
        <w:rPr>
          <w:rFonts w:ascii="Arial" w:hAnsi="Arial" w:cs="Arial"/>
          <w:color w:val="000000" w:themeColor="text1"/>
          <w:shd w:val="clear" w:color="auto" w:fill="FFFFFF"/>
        </w:rPr>
      </w:pPr>
      <w:r w:rsidRPr="00EA66D3">
        <w:rPr>
          <w:rFonts w:hint="eastAsia"/>
          <w:color w:val="000000" w:themeColor="text1"/>
          <w:kern w:val="2"/>
          <w:szCs w:val="24"/>
          <w:lang w:val="en-US"/>
        </w:rPr>
        <w:t>《城市居住区</w:t>
      </w:r>
      <w:r w:rsidRPr="00EA66D3">
        <w:rPr>
          <w:rFonts w:ascii="Arial" w:hAnsi="Arial" w:cs="Arial" w:hint="eastAsia"/>
          <w:color w:val="000000" w:themeColor="text1"/>
          <w:shd w:val="clear" w:color="auto" w:fill="FFFFFF"/>
        </w:rPr>
        <w:t>热环境设计标准》的指标体系包括必须满足的强制性条文，在此基础上采用</w:t>
      </w:r>
      <w:r w:rsidRPr="00EA66D3">
        <w:rPr>
          <w:rFonts w:ascii="Arial" w:hAnsi="Arial" w:cs="Arial"/>
          <w:color w:val="000000" w:themeColor="text1"/>
          <w:shd w:val="clear" w:color="auto" w:fill="FFFFFF"/>
        </w:rPr>
        <w:t>规定性设计或评价性设计。</w:t>
      </w:r>
    </w:p>
    <w:p w14:paraId="6F38972C" w14:textId="77777777" w:rsidR="001137ED" w:rsidRPr="00EA66D3" w:rsidRDefault="001137ED" w:rsidP="001137ED">
      <w:pPr>
        <w:pStyle w:val="2"/>
        <w:rPr>
          <w:color w:val="000000" w:themeColor="text1"/>
        </w:rPr>
      </w:pPr>
      <w:bookmarkStart w:id="26" w:name="_Toc218195650"/>
      <w:r w:rsidRPr="00EA66D3">
        <w:rPr>
          <w:rFonts w:hint="eastAsia"/>
          <w:color w:val="000000" w:themeColor="text1"/>
        </w:rPr>
        <w:t>强制条文</w:t>
      </w:r>
      <w:bookmarkEnd w:id="26"/>
    </w:p>
    <w:p w14:paraId="690C75A8" w14:textId="77777777" w:rsidR="001137ED" w:rsidRPr="00EA66D3" w:rsidRDefault="001137ED" w:rsidP="001137ED">
      <w:pPr>
        <w:pStyle w:val="a0"/>
        <w:spacing w:line="360" w:lineRule="auto"/>
        <w:ind w:firstLine="420"/>
        <w:rPr>
          <w:color w:val="000000" w:themeColor="text1"/>
          <w:kern w:val="2"/>
          <w:szCs w:val="24"/>
          <w:lang w:val="en-US"/>
        </w:rPr>
      </w:pPr>
      <w:r w:rsidRPr="00EA66D3">
        <w:rPr>
          <w:rFonts w:hint="eastAsia"/>
          <w:color w:val="000000" w:themeColor="text1"/>
          <w:kern w:val="2"/>
          <w:szCs w:val="24"/>
          <w:lang w:val="en-US"/>
        </w:rPr>
        <w:t>（</w:t>
      </w:r>
      <w:r w:rsidRPr="00EA66D3">
        <w:rPr>
          <w:rFonts w:hint="eastAsia"/>
          <w:color w:val="000000" w:themeColor="text1"/>
          <w:kern w:val="2"/>
          <w:szCs w:val="24"/>
          <w:lang w:val="en-US"/>
        </w:rPr>
        <w:t>1</w:t>
      </w:r>
      <w:r w:rsidRPr="00EA66D3">
        <w:rPr>
          <w:rFonts w:hint="eastAsia"/>
          <w:color w:val="000000" w:themeColor="text1"/>
          <w:kern w:val="2"/>
          <w:szCs w:val="24"/>
          <w:lang w:val="en-US"/>
        </w:rPr>
        <w:t>）</w:t>
      </w:r>
      <w:r w:rsidRPr="00EA66D3">
        <w:rPr>
          <w:bCs/>
          <w:color w:val="000000" w:themeColor="text1"/>
          <w:kern w:val="2"/>
          <w:sz w:val="24"/>
          <w:szCs w:val="24"/>
          <w:lang w:val="en-US"/>
        </w:rPr>
        <w:t>4</w:t>
      </w:r>
      <w:r w:rsidRPr="00EA66D3">
        <w:rPr>
          <w:rFonts w:hint="eastAsia"/>
          <w:bCs/>
          <w:color w:val="000000" w:themeColor="text1"/>
          <w:kern w:val="2"/>
          <w:sz w:val="24"/>
          <w:szCs w:val="24"/>
          <w:lang w:val="en-US"/>
        </w:rPr>
        <w:t>.1.1</w:t>
      </w:r>
      <w:r w:rsidRPr="00EA66D3">
        <w:rPr>
          <w:bCs/>
          <w:color w:val="000000" w:themeColor="text1"/>
          <w:kern w:val="2"/>
          <w:sz w:val="24"/>
          <w:szCs w:val="24"/>
          <w:lang w:val="en-US"/>
        </w:rPr>
        <w:t xml:space="preserve"> </w:t>
      </w:r>
      <w:r w:rsidRPr="00EA66D3">
        <w:rPr>
          <w:bCs/>
          <w:color w:val="000000" w:themeColor="text1"/>
          <w:kern w:val="2"/>
          <w:sz w:val="24"/>
          <w:szCs w:val="24"/>
          <w:lang w:val="en-US"/>
        </w:rPr>
        <w:t>居住区的夏季平均迎风面积比应符合表</w:t>
      </w:r>
      <w:r w:rsidRPr="00EA66D3">
        <w:rPr>
          <w:bCs/>
          <w:color w:val="000000" w:themeColor="text1"/>
          <w:kern w:val="2"/>
          <w:sz w:val="24"/>
          <w:szCs w:val="24"/>
          <w:lang w:val="en-US"/>
        </w:rPr>
        <w:t>4</w:t>
      </w:r>
      <w:r w:rsidRPr="00EA66D3">
        <w:rPr>
          <w:bCs/>
          <w:color w:val="000000" w:themeColor="text1"/>
          <w:kern w:val="2"/>
          <w:sz w:val="24"/>
          <w:szCs w:val="24"/>
          <w:lang w:val="en-US"/>
        </w:rPr>
        <w:t>．</w:t>
      </w:r>
      <w:r w:rsidRPr="00EA66D3">
        <w:rPr>
          <w:bCs/>
          <w:color w:val="000000" w:themeColor="text1"/>
          <w:kern w:val="2"/>
          <w:sz w:val="24"/>
          <w:szCs w:val="24"/>
          <w:lang w:val="en-US"/>
        </w:rPr>
        <w:t>1</w:t>
      </w:r>
      <w:r w:rsidRPr="00EA66D3">
        <w:rPr>
          <w:bCs/>
          <w:color w:val="000000" w:themeColor="text1"/>
          <w:kern w:val="2"/>
          <w:sz w:val="24"/>
          <w:szCs w:val="24"/>
          <w:lang w:val="en-US"/>
        </w:rPr>
        <w:t>．</w:t>
      </w:r>
      <w:r w:rsidRPr="00EA66D3">
        <w:rPr>
          <w:bCs/>
          <w:color w:val="000000" w:themeColor="text1"/>
          <w:kern w:val="2"/>
          <w:sz w:val="24"/>
          <w:szCs w:val="24"/>
          <w:lang w:val="en-US"/>
        </w:rPr>
        <w:t>1</w:t>
      </w:r>
      <w:r w:rsidRPr="00EA66D3">
        <w:rPr>
          <w:bCs/>
          <w:color w:val="000000" w:themeColor="text1"/>
          <w:kern w:val="2"/>
          <w:sz w:val="24"/>
          <w:szCs w:val="24"/>
          <w:lang w:val="en-US"/>
        </w:rPr>
        <w:t>的规定。</w:t>
      </w:r>
    </w:p>
    <w:p w14:paraId="1E0AA5D8" w14:textId="77777777" w:rsidR="001137ED" w:rsidRPr="00EA66D3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000000" w:themeColor="text1"/>
          <w:sz w:val="21"/>
          <w:szCs w:val="21"/>
        </w:rPr>
      </w:pP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表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4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．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1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．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 xml:space="preserve">1 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居住区的夏季平均迎风面积比（</w:t>
      </w:r>
      <w:proofErr w:type="spellStart"/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ζ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  <w:vertAlign w:val="subscript"/>
        </w:rPr>
        <w:t>s</w:t>
      </w:r>
      <w:proofErr w:type="spellEnd"/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EA66D3" w:rsidRPr="00EA66D3" w14:paraId="013E0D09" w14:textId="77777777" w:rsidTr="00761242">
        <w:tc>
          <w:tcPr>
            <w:tcW w:w="2321" w:type="dxa"/>
          </w:tcPr>
          <w:p w14:paraId="198913F5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3ACF523B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I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、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II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、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VI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、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3E926C10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III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、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1248785C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IV</w:t>
            </w:r>
          </w:p>
        </w:tc>
      </w:tr>
      <w:tr w:rsidR="001137ED" w:rsidRPr="00EA66D3" w14:paraId="6BA60E07" w14:textId="77777777" w:rsidTr="00761242">
        <w:tc>
          <w:tcPr>
            <w:tcW w:w="2321" w:type="dxa"/>
          </w:tcPr>
          <w:p w14:paraId="4486BACE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FB954F0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  <w:t>≤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3FC7A45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  <w:t>≤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07EB5EF2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1"/>
                <w:szCs w:val="21"/>
              </w:rPr>
              <w:t>≤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0.70</w:t>
            </w:r>
          </w:p>
        </w:tc>
      </w:tr>
    </w:tbl>
    <w:p w14:paraId="5C751183" w14:textId="77777777" w:rsidR="001137ED" w:rsidRPr="00EA66D3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122DA8E2" w14:textId="77777777" w:rsidR="001137ED" w:rsidRPr="00EA66D3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color w:val="000000" w:themeColor="text1"/>
          <w:kern w:val="2"/>
          <w:sz w:val="21"/>
        </w:rPr>
      </w:pPr>
      <w:r w:rsidRPr="00EA66D3">
        <w:rPr>
          <w:rFonts w:ascii="Times New Roman" w:hAnsi="Times New Roman" w:cs="Times New Roman" w:hint="eastAsia"/>
          <w:color w:val="000000" w:themeColor="text1"/>
          <w:kern w:val="2"/>
          <w:sz w:val="21"/>
        </w:rPr>
        <w:t>（</w:t>
      </w:r>
      <w:r w:rsidRPr="00EA66D3">
        <w:rPr>
          <w:rFonts w:ascii="Times New Roman" w:hAnsi="Times New Roman" w:cs="Times New Roman" w:hint="eastAsia"/>
          <w:color w:val="000000" w:themeColor="text1"/>
          <w:kern w:val="2"/>
          <w:sz w:val="21"/>
        </w:rPr>
        <w:t>2</w:t>
      </w:r>
      <w:r w:rsidRPr="00EA66D3">
        <w:rPr>
          <w:rFonts w:ascii="Times New Roman" w:hAnsi="Times New Roman" w:cs="Times New Roman" w:hint="eastAsia"/>
          <w:color w:val="000000" w:themeColor="text1"/>
          <w:kern w:val="2"/>
          <w:sz w:val="21"/>
        </w:rPr>
        <w:t>）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4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.2.1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居住区夏季户外活动场地应有遮阳，遮阳覆盖率不应小于表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4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．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2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．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1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的规定。</w:t>
      </w:r>
    </w:p>
    <w:p w14:paraId="7CB494DA" w14:textId="77777777" w:rsidR="001137ED" w:rsidRPr="00EA66D3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000000" w:themeColor="text1"/>
          <w:sz w:val="21"/>
          <w:szCs w:val="21"/>
        </w:rPr>
      </w:pP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表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4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．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2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．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 xml:space="preserve">1 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居住区活动场地的遮阳覆盖率限值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(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％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EA66D3" w:rsidRPr="00EA66D3" w14:paraId="12E6FE97" w14:textId="77777777" w:rsidTr="00761242">
        <w:tc>
          <w:tcPr>
            <w:tcW w:w="1569" w:type="dxa"/>
            <w:vMerge w:val="restart"/>
          </w:tcPr>
          <w:p w14:paraId="36BF7C96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6B1B570A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建筑气候区</w:t>
            </w:r>
          </w:p>
        </w:tc>
      </w:tr>
      <w:tr w:rsidR="00EA66D3" w:rsidRPr="00EA66D3" w14:paraId="2448C7B4" w14:textId="77777777" w:rsidTr="00761242">
        <w:tc>
          <w:tcPr>
            <w:tcW w:w="1569" w:type="dxa"/>
            <w:vMerge/>
          </w:tcPr>
          <w:p w14:paraId="42C1A652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1A166BDC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I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、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II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、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VI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、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6934A91E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III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、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IV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、</w:t>
            </w:r>
            <w:r w:rsidRPr="00EA66D3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1"/>
                <w:szCs w:val="21"/>
              </w:rPr>
              <w:t>V</w:t>
            </w:r>
          </w:p>
        </w:tc>
      </w:tr>
      <w:tr w:rsidR="00EA66D3" w:rsidRPr="00EA66D3" w14:paraId="43BE2513" w14:textId="77777777" w:rsidTr="00761242">
        <w:tc>
          <w:tcPr>
            <w:tcW w:w="1569" w:type="dxa"/>
          </w:tcPr>
          <w:p w14:paraId="17221C22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29E12BB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5414342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25</w:t>
            </w:r>
          </w:p>
        </w:tc>
      </w:tr>
      <w:tr w:rsidR="00EA66D3" w:rsidRPr="00EA66D3" w14:paraId="21DFB338" w14:textId="77777777" w:rsidTr="00761242">
        <w:tc>
          <w:tcPr>
            <w:tcW w:w="1569" w:type="dxa"/>
          </w:tcPr>
          <w:p w14:paraId="70A12B88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proofErr w:type="gramStart"/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游憩场</w:t>
            </w:r>
            <w:proofErr w:type="gramEnd"/>
          </w:p>
        </w:tc>
        <w:tc>
          <w:tcPr>
            <w:tcW w:w="2258" w:type="dxa"/>
          </w:tcPr>
          <w:p w14:paraId="720FF43E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919E7D5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30</w:t>
            </w:r>
          </w:p>
        </w:tc>
      </w:tr>
      <w:tr w:rsidR="00EA66D3" w:rsidRPr="00EA66D3" w14:paraId="33FB5B2D" w14:textId="77777777" w:rsidTr="00761242">
        <w:tc>
          <w:tcPr>
            <w:tcW w:w="1569" w:type="dxa"/>
          </w:tcPr>
          <w:p w14:paraId="1DEB20D8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057CC78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34BF4CE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30</w:t>
            </w:r>
          </w:p>
        </w:tc>
      </w:tr>
      <w:tr w:rsidR="00EA66D3" w:rsidRPr="00EA66D3" w14:paraId="5263BF8E" w14:textId="77777777" w:rsidTr="00761242">
        <w:tc>
          <w:tcPr>
            <w:tcW w:w="1569" w:type="dxa"/>
          </w:tcPr>
          <w:p w14:paraId="4CE5AD1B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222EC3E5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771DEEEC" w14:textId="77777777" w:rsidR="001137ED" w:rsidRPr="00EA66D3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EA66D3">
              <w:rPr>
                <w:rFonts w:ascii="Times New Roman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50</w:t>
            </w:r>
          </w:p>
        </w:tc>
      </w:tr>
    </w:tbl>
    <w:p w14:paraId="57B8931C" w14:textId="77777777" w:rsidR="001137ED" w:rsidRPr="00EA66D3" w:rsidRDefault="001137ED" w:rsidP="001137ED">
      <w:pPr>
        <w:pStyle w:val="2"/>
        <w:rPr>
          <w:color w:val="000000" w:themeColor="text1"/>
        </w:rPr>
      </w:pPr>
      <w:bookmarkStart w:id="27" w:name="_Toc218195651"/>
      <w:r w:rsidRPr="00EA66D3">
        <w:rPr>
          <w:rFonts w:hint="eastAsia"/>
          <w:color w:val="000000" w:themeColor="text1"/>
        </w:rPr>
        <w:t>规定性设计</w:t>
      </w:r>
      <w:bookmarkEnd w:id="27"/>
    </w:p>
    <w:p w14:paraId="5EF081EC" w14:textId="77777777" w:rsidR="001137ED" w:rsidRPr="00EA66D3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color w:val="000000" w:themeColor="text1"/>
          <w:kern w:val="2"/>
        </w:rPr>
      </w:pP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（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1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）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4.1.4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：在Ⅲ、Ⅳ、Ⅴ建筑气候区，当夏季主导风向上的建筑物迎风面宽度超过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80m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时，该建筑底层的通风架空率不应小于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10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％。</w:t>
      </w:r>
    </w:p>
    <w:p w14:paraId="4BB51207" w14:textId="77777777" w:rsidR="001137ED" w:rsidRPr="00EA66D3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color w:val="000000" w:themeColor="text1"/>
          <w:kern w:val="2"/>
        </w:rPr>
      </w:pP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（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2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）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4.2.3</w:t>
      </w:r>
      <w:r w:rsidR="00D345DA"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：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绿化遮阳体的叶面积指数不应小于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3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.0</w:t>
      </w:r>
      <w:r w:rsidRPr="00EA66D3">
        <w:rPr>
          <w:rFonts w:ascii="Times New Roman" w:hAnsi="Times New Roman" w:cs="Times New Roman"/>
          <w:bCs/>
          <w:color w:val="000000" w:themeColor="text1"/>
          <w:kern w:val="2"/>
        </w:rPr>
        <w:t>。</w:t>
      </w:r>
    </w:p>
    <w:p w14:paraId="7C816178" w14:textId="77777777" w:rsidR="001137ED" w:rsidRPr="00EA66D3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color w:val="000000" w:themeColor="text1"/>
          <w:kern w:val="2"/>
        </w:rPr>
      </w:pP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（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3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）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4.3.1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：居住区户外活动场地和人行道路地面应有雨水渗透与蒸发能力，渗透与蒸发指标不应低于表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4.3.1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的规定。</w:t>
      </w:r>
    </w:p>
    <w:p w14:paraId="0A852B03" w14:textId="77777777" w:rsidR="001137ED" w:rsidRPr="00EA66D3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000000" w:themeColor="text1"/>
          <w:sz w:val="21"/>
          <w:szCs w:val="21"/>
        </w:rPr>
      </w:pP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表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4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．</w:t>
      </w:r>
      <w:r w:rsidRPr="00EA66D3">
        <w:rPr>
          <w:rStyle w:val="ab"/>
          <w:rFonts w:ascii="Arial" w:hAnsi="Arial" w:cs="Arial" w:hint="eastAsia"/>
          <w:color w:val="000000" w:themeColor="text1"/>
          <w:sz w:val="21"/>
          <w:szCs w:val="21"/>
        </w:rPr>
        <w:t>3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．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 xml:space="preserve">1 </w:t>
      </w:r>
      <w:r w:rsidRPr="00EA66D3">
        <w:rPr>
          <w:rStyle w:val="ab"/>
          <w:rFonts w:ascii="Arial" w:hAnsi="Arial" w:cs="Arial"/>
          <w:color w:val="000000" w:themeColor="text1"/>
          <w:sz w:val="21"/>
          <w:szCs w:val="21"/>
        </w:rPr>
        <w:t>居住区</w:t>
      </w:r>
      <w:r w:rsidRPr="00EA66D3">
        <w:rPr>
          <w:rStyle w:val="ab"/>
          <w:rFonts w:ascii="Arial" w:hAnsi="Arial" w:cs="Arial" w:hint="eastAsia"/>
          <w:color w:val="000000" w:themeColor="text1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EA66D3" w:rsidRPr="00EA66D3" w14:paraId="3023458E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D3A7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850A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I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、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II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、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VI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、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VII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7C2B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III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、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IV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、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V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气候区</w:t>
            </w:r>
          </w:p>
        </w:tc>
      </w:tr>
      <w:tr w:rsidR="00EA66D3" w:rsidRPr="00EA66D3" w14:paraId="795BCBF3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01A72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7AA7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渗透面积比率β（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%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4071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地面透水系数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k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（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mm/s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1ED8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蒸发量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m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（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kg/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㎡·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d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1E9C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渗透面积比率β（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%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50DDB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地面透水系数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k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（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mm/s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5377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蒸发量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m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（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kg/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㎡·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d</w:t>
            </w: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）</w:t>
            </w:r>
          </w:p>
        </w:tc>
      </w:tr>
      <w:tr w:rsidR="00EA66D3" w:rsidRPr="00EA66D3" w14:paraId="7D117764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33AB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13D7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0E72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2879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6395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F264" w14:textId="77777777" w:rsidR="001137ED" w:rsidRPr="00EA66D3" w:rsidRDefault="001137ED" w:rsidP="0076124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EA66D3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C710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1.3</w:t>
            </w:r>
          </w:p>
        </w:tc>
      </w:tr>
      <w:tr w:rsidR="00EA66D3" w:rsidRPr="00EA66D3" w14:paraId="55F0F90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3B94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proofErr w:type="gramStart"/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游憩场</w:t>
            </w:r>
            <w:proofErr w:type="gramEnd"/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0672B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2C49F" w14:textId="77777777" w:rsidR="001137ED" w:rsidRPr="00EA66D3" w:rsidRDefault="001137ED" w:rsidP="00761242">
            <w:pPr>
              <w:rPr>
                <w:bCs/>
                <w:color w:val="000000" w:themeColor="text1"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DE618" w14:textId="77777777" w:rsidR="001137ED" w:rsidRPr="00EA66D3" w:rsidRDefault="001137ED" w:rsidP="00761242">
            <w:pPr>
              <w:rPr>
                <w:bCs/>
                <w:color w:val="000000" w:themeColor="text1"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1ADD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0323B" w14:textId="77777777" w:rsidR="001137ED" w:rsidRPr="00EA66D3" w:rsidRDefault="001137ED" w:rsidP="00761242">
            <w:pPr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3BFC7" w14:textId="77777777" w:rsidR="001137ED" w:rsidRPr="00EA66D3" w:rsidRDefault="001137ED" w:rsidP="00761242">
            <w:pPr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EA66D3" w:rsidRPr="00EA66D3" w14:paraId="2D34EA3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632D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82D3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AAB73" w14:textId="77777777" w:rsidR="001137ED" w:rsidRPr="00EA66D3" w:rsidRDefault="001137ED" w:rsidP="00761242">
            <w:pPr>
              <w:rPr>
                <w:bCs/>
                <w:color w:val="000000" w:themeColor="text1"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0299A" w14:textId="77777777" w:rsidR="001137ED" w:rsidRPr="00EA66D3" w:rsidRDefault="001137ED" w:rsidP="00761242">
            <w:pPr>
              <w:rPr>
                <w:bCs/>
                <w:color w:val="000000" w:themeColor="text1"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8D614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9B501" w14:textId="77777777" w:rsidR="001137ED" w:rsidRPr="00EA66D3" w:rsidRDefault="001137ED" w:rsidP="00761242">
            <w:pPr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1A507" w14:textId="77777777" w:rsidR="001137ED" w:rsidRPr="00EA66D3" w:rsidRDefault="001137ED" w:rsidP="00761242">
            <w:pPr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</w:p>
        </w:tc>
      </w:tr>
      <w:tr w:rsidR="00EA66D3" w:rsidRPr="00EA66D3" w14:paraId="14283851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1BD0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D561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2A368" w14:textId="77777777" w:rsidR="001137ED" w:rsidRPr="00EA66D3" w:rsidRDefault="001137ED" w:rsidP="00761242">
            <w:pPr>
              <w:rPr>
                <w:bCs/>
                <w:color w:val="000000" w:themeColor="text1"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3BD54" w14:textId="77777777" w:rsidR="001137ED" w:rsidRPr="00EA66D3" w:rsidRDefault="001137ED" w:rsidP="00761242">
            <w:pPr>
              <w:rPr>
                <w:bCs/>
                <w:color w:val="000000" w:themeColor="text1"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EC3F" w14:textId="77777777" w:rsidR="001137ED" w:rsidRPr="00EA66D3" w:rsidRDefault="001137ED" w:rsidP="00761242">
            <w:pPr>
              <w:spacing w:line="360" w:lineRule="auto"/>
              <w:jc w:val="center"/>
              <w:rPr>
                <w:bCs/>
                <w:color w:val="000000" w:themeColor="text1"/>
                <w:kern w:val="2"/>
                <w:szCs w:val="21"/>
                <w:lang w:val="en-US"/>
              </w:rPr>
            </w:pPr>
            <w:r w:rsidRPr="00EA66D3">
              <w:rPr>
                <w:rFonts w:hint="eastAsia"/>
                <w:bCs/>
                <w:color w:val="000000" w:themeColor="text1"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E1796" w14:textId="77777777" w:rsidR="001137ED" w:rsidRPr="00EA66D3" w:rsidRDefault="001137ED" w:rsidP="00761242">
            <w:pPr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BA225" w14:textId="77777777" w:rsidR="001137ED" w:rsidRPr="00EA66D3" w:rsidRDefault="001137ED" w:rsidP="00761242">
            <w:pPr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</w:p>
        </w:tc>
      </w:tr>
    </w:tbl>
    <w:p w14:paraId="66052ADA" w14:textId="77777777" w:rsidR="001137ED" w:rsidRPr="00EA66D3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color w:val="000000" w:themeColor="text1"/>
          <w:kern w:val="2"/>
        </w:rPr>
      </w:pP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（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4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）居住区内建筑屋面的绿化面积不应低于可绿化屋面面积的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50</w:t>
      </w:r>
      <w:r w:rsidRPr="00EA66D3">
        <w:rPr>
          <w:rFonts w:ascii="Times New Roman" w:hAnsi="Times New Roman" w:cs="Times New Roman" w:hint="eastAsia"/>
          <w:bCs/>
          <w:color w:val="000000" w:themeColor="text1"/>
          <w:kern w:val="2"/>
        </w:rPr>
        <w:t>％。</w:t>
      </w:r>
    </w:p>
    <w:p w14:paraId="6F49EC92" w14:textId="77777777" w:rsidR="001137ED" w:rsidRPr="00EA66D3" w:rsidRDefault="001137ED" w:rsidP="001137ED">
      <w:pPr>
        <w:pStyle w:val="a0"/>
        <w:ind w:firstLineChars="95" w:firstLine="199"/>
        <w:rPr>
          <w:color w:val="000000" w:themeColor="text1"/>
          <w:lang w:val="en-US"/>
        </w:rPr>
      </w:pPr>
      <w:r w:rsidRPr="00EA66D3">
        <w:rPr>
          <w:rFonts w:hint="eastAsia"/>
          <w:color w:val="000000" w:themeColor="text1"/>
          <w:lang w:val="en-US"/>
        </w:rPr>
        <w:t>当以上</w:t>
      </w:r>
      <w:r w:rsidRPr="00EA66D3">
        <w:rPr>
          <w:rFonts w:hint="eastAsia"/>
          <w:color w:val="000000" w:themeColor="text1"/>
          <w:lang w:val="en-US"/>
        </w:rPr>
        <w:t>4</w:t>
      </w:r>
      <w:r w:rsidRPr="00EA66D3">
        <w:rPr>
          <w:rFonts w:hint="eastAsia"/>
          <w:color w:val="000000" w:themeColor="text1"/>
          <w:lang w:val="en-US"/>
        </w:rPr>
        <w:t>条有任意一条不能满足时候，需要进行评价性设计。</w:t>
      </w:r>
    </w:p>
    <w:p w14:paraId="02059527" w14:textId="77777777" w:rsidR="00BB1C06" w:rsidRPr="00EA66D3" w:rsidRDefault="005207E3" w:rsidP="002F0C69">
      <w:pPr>
        <w:pStyle w:val="1"/>
        <w:rPr>
          <w:color w:val="000000" w:themeColor="text1"/>
        </w:rPr>
      </w:pPr>
      <w:bookmarkStart w:id="28" w:name="_Toc218195652"/>
      <w:r w:rsidRPr="00EA66D3">
        <w:rPr>
          <w:rFonts w:hint="eastAsia"/>
          <w:color w:val="000000" w:themeColor="text1"/>
        </w:rPr>
        <w:t>计算参数</w:t>
      </w:r>
      <w:bookmarkEnd w:id="28"/>
    </w:p>
    <w:p w14:paraId="2B37B33D" w14:textId="77777777" w:rsidR="00116794" w:rsidRPr="00EA66D3" w:rsidRDefault="00613298" w:rsidP="009C3CAA">
      <w:pPr>
        <w:pStyle w:val="2"/>
        <w:rPr>
          <w:color w:val="000000" w:themeColor="text1"/>
        </w:rPr>
      </w:pPr>
      <w:bookmarkStart w:id="29" w:name="_Toc218195653"/>
      <w:r w:rsidRPr="00EA66D3">
        <w:rPr>
          <w:rFonts w:hint="eastAsia"/>
          <w:color w:val="000000" w:themeColor="text1"/>
        </w:rPr>
        <w:t>典型气象日</w:t>
      </w:r>
      <w:r w:rsidR="009C3CAA" w:rsidRPr="00EA66D3">
        <w:rPr>
          <w:rFonts w:hint="eastAsia"/>
          <w:color w:val="000000" w:themeColor="text1"/>
        </w:rPr>
        <w:t>气象参数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EA66D3" w:rsidRPr="00EA66D3" w14:paraId="0FE7FDD3" w14:textId="77777777">
        <w:tc>
          <w:tcPr>
            <w:tcW w:w="1284" w:type="dxa"/>
            <w:shd w:val="clear" w:color="auto" w:fill="E6E6E6"/>
            <w:vAlign w:val="center"/>
          </w:tcPr>
          <w:p w14:paraId="12E3FC3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F5068C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干球温度</w:t>
            </w:r>
            <w:r w:rsidRPr="00EA66D3">
              <w:rPr>
                <w:color w:val="000000" w:themeColor="text1"/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AD18CF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相对湿度</w:t>
            </w:r>
            <w:r w:rsidRPr="00EA66D3">
              <w:rPr>
                <w:color w:val="000000" w:themeColor="text1"/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419A95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水平总辐射照度</w:t>
            </w:r>
            <w:r w:rsidRPr="00EA66D3">
              <w:rPr>
                <w:color w:val="000000" w:themeColor="text1"/>
                <w:szCs w:val="21"/>
              </w:rPr>
              <w:br/>
              <w:t>(W/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78123C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水平散射辐射照度</w:t>
            </w:r>
            <w:r w:rsidRPr="00EA66D3">
              <w:rPr>
                <w:color w:val="000000" w:themeColor="text1"/>
                <w:szCs w:val="21"/>
              </w:rPr>
              <w:br/>
              <w:t>(W/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046483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风速</w:t>
            </w:r>
            <w:r w:rsidRPr="00EA66D3">
              <w:rPr>
                <w:color w:val="000000" w:themeColor="text1"/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34DEF7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主导风向</w:t>
            </w:r>
          </w:p>
        </w:tc>
      </w:tr>
      <w:tr w:rsidR="00EA66D3" w:rsidRPr="00EA66D3" w14:paraId="0F2F2C51" w14:textId="77777777">
        <w:tc>
          <w:tcPr>
            <w:tcW w:w="1284" w:type="dxa"/>
            <w:shd w:val="clear" w:color="auto" w:fill="E6E6E6"/>
            <w:vAlign w:val="center"/>
          </w:tcPr>
          <w:p w14:paraId="5201429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1565A5B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18.2</w:t>
            </w:r>
          </w:p>
        </w:tc>
        <w:tc>
          <w:tcPr>
            <w:tcW w:w="1341" w:type="dxa"/>
            <w:vAlign w:val="center"/>
          </w:tcPr>
          <w:p w14:paraId="7793B3D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96</w:t>
            </w:r>
          </w:p>
        </w:tc>
        <w:tc>
          <w:tcPr>
            <w:tcW w:w="1341" w:type="dxa"/>
            <w:vAlign w:val="center"/>
          </w:tcPr>
          <w:p w14:paraId="78677F8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593FC8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94C114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1.0</w:t>
            </w:r>
          </w:p>
        </w:tc>
        <w:tc>
          <w:tcPr>
            <w:tcW w:w="1341" w:type="dxa"/>
            <w:vMerge w:val="restart"/>
            <w:vAlign w:val="center"/>
          </w:tcPr>
          <w:p w14:paraId="463F8DC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西南</w:t>
            </w:r>
          </w:p>
        </w:tc>
      </w:tr>
      <w:tr w:rsidR="00EA66D3" w:rsidRPr="00EA66D3" w14:paraId="3EB8A2F3" w14:textId="77777777">
        <w:tc>
          <w:tcPr>
            <w:tcW w:w="1284" w:type="dxa"/>
            <w:shd w:val="clear" w:color="auto" w:fill="E6E6E6"/>
            <w:vAlign w:val="center"/>
          </w:tcPr>
          <w:p w14:paraId="1FC3E02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387B82B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18.2</w:t>
            </w:r>
          </w:p>
        </w:tc>
        <w:tc>
          <w:tcPr>
            <w:tcW w:w="1341" w:type="dxa"/>
            <w:vAlign w:val="center"/>
          </w:tcPr>
          <w:p w14:paraId="7551E5E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95</w:t>
            </w:r>
          </w:p>
        </w:tc>
        <w:tc>
          <w:tcPr>
            <w:tcW w:w="1341" w:type="dxa"/>
            <w:vAlign w:val="center"/>
          </w:tcPr>
          <w:p w14:paraId="61ED460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6A356A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340FB2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0EF09609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2FC81F3F" w14:textId="77777777">
        <w:tc>
          <w:tcPr>
            <w:tcW w:w="1284" w:type="dxa"/>
            <w:shd w:val="clear" w:color="auto" w:fill="E6E6E6"/>
            <w:vAlign w:val="center"/>
          </w:tcPr>
          <w:p w14:paraId="4C50094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35811A8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18.1</w:t>
            </w:r>
          </w:p>
        </w:tc>
        <w:tc>
          <w:tcPr>
            <w:tcW w:w="1341" w:type="dxa"/>
            <w:vAlign w:val="center"/>
          </w:tcPr>
          <w:p w14:paraId="34E35AD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95</w:t>
            </w:r>
          </w:p>
        </w:tc>
        <w:tc>
          <w:tcPr>
            <w:tcW w:w="1341" w:type="dxa"/>
            <w:vAlign w:val="center"/>
          </w:tcPr>
          <w:p w14:paraId="112029D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9F1169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0FD36C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1D2BAE3D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24E772D5" w14:textId="77777777">
        <w:tc>
          <w:tcPr>
            <w:tcW w:w="1284" w:type="dxa"/>
            <w:shd w:val="clear" w:color="auto" w:fill="E6E6E6"/>
            <w:vAlign w:val="center"/>
          </w:tcPr>
          <w:p w14:paraId="2B63797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2238CD2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17.9</w:t>
            </w:r>
          </w:p>
        </w:tc>
        <w:tc>
          <w:tcPr>
            <w:tcW w:w="1341" w:type="dxa"/>
            <w:vAlign w:val="center"/>
          </w:tcPr>
          <w:p w14:paraId="7823776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94</w:t>
            </w:r>
          </w:p>
        </w:tc>
        <w:tc>
          <w:tcPr>
            <w:tcW w:w="1341" w:type="dxa"/>
            <w:vAlign w:val="center"/>
          </w:tcPr>
          <w:p w14:paraId="03A9B97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13DB41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731F13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31FF297D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4717C8B0" w14:textId="77777777">
        <w:tc>
          <w:tcPr>
            <w:tcW w:w="1284" w:type="dxa"/>
            <w:shd w:val="clear" w:color="auto" w:fill="E6E6E6"/>
            <w:vAlign w:val="center"/>
          </w:tcPr>
          <w:p w14:paraId="5E2D27B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0559D5F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17.8</w:t>
            </w:r>
          </w:p>
        </w:tc>
        <w:tc>
          <w:tcPr>
            <w:tcW w:w="1341" w:type="dxa"/>
            <w:vAlign w:val="center"/>
          </w:tcPr>
          <w:p w14:paraId="62719AC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94</w:t>
            </w:r>
          </w:p>
        </w:tc>
        <w:tc>
          <w:tcPr>
            <w:tcW w:w="1341" w:type="dxa"/>
            <w:vAlign w:val="center"/>
          </w:tcPr>
          <w:p w14:paraId="3B4B936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D63428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3FBA93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28971545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2E661C4F" w14:textId="77777777">
        <w:tc>
          <w:tcPr>
            <w:tcW w:w="1284" w:type="dxa"/>
            <w:shd w:val="clear" w:color="auto" w:fill="E6E6E6"/>
            <w:vAlign w:val="center"/>
          </w:tcPr>
          <w:p w14:paraId="767AF2D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65C3C37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17.7</w:t>
            </w:r>
          </w:p>
        </w:tc>
        <w:tc>
          <w:tcPr>
            <w:tcW w:w="1341" w:type="dxa"/>
            <w:vAlign w:val="center"/>
          </w:tcPr>
          <w:p w14:paraId="222F0C5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94</w:t>
            </w:r>
          </w:p>
        </w:tc>
        <w:tc>
          <w:tcPr>
            <w:tcW w:w="1341" w:type="dxa"/>
            <w:vAlign w:val="center"/>
          </w:tcPr>
          <w:p w14:paraId="01F94A7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3AA571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8DB555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2164ADA3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5F562B9D" w14:textId="77777777">
        <w:tc>
          <w:tcPr>
            <w:tcW w:w="1284" w:type="dxa"/>
            <w:shd w:val="clear" w:color="auto" w:fill="E6E6E6"/>
            <w:vAlign w:val="center"/>
          </w:tcPr>
          <w:p w14:paraId="1E58D13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505F5F5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17.8</w:t>
            </w:r>
          </w:p>
        </w:tc>
        <w:tc>
          <w:tcPr>
            <w:tcW w:w="1341" w:type="dxa"/>
            <w:vAlign w:val="center"/>
          </w:tcPr>
          <w:p w14:paraId="75D921B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93</w:t>
            </w:r>
          </w:p>
        </w:tc>
        <w:tc>
          <w:tcPr>
            <w:tcW w:w="1341" w:type="dxa"/>
            <w:vAlign w:val="center"/>
          </w:tcPr>
          <w:p w14:paraId="25F00BA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4FCD8B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312E1C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366BC44A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7EE78A2B" w14:textId="77777777">
        <w:tc>
          <w:tcPr>
            <w:tcW w:w="1284" w:type="dxa"/>
            <w:shd w:val="clear" w:color="auto" w:fill="E6E6E6"/>
            <w:vAlign w:val="center"/>
          </w:tcPr>
          <w:p w14:paraId="07D412F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6DE9051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18.1</w:t>
            </w:r>
          </w:p>
        </w:tc>
        <w:tc>
          <w:tcPr>
            <w:tcW w:w="1341" w:type="dxa"/>
            <w:vAlign w:val="center"/>
          </w:tcPr>
          <w:p w14:paraId="1F744DD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92</w:t>
            </w:r>
          </w:p>
        </w:tc>
        <w:tc>
          <w:tcPr>
            <w:tcW w:w="1341" w:type="dxa"/>
            <w:vAlign w:val="center"/>
          </w:tcPr>
          <w:p w14:paraId="4BDC1EA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50.00</w:t>
            </w:r>
          </w:p>
        </w:tc>
        <w:tc>
          <w:tcPr>
            <w:tcW w:w="1341" w:type="dxa"/>
            <w:vAlign w:val="center"/>
          </w:tcPr>
          <w:p w14:paraId="5691DBA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50.00</w:t>
            </w:r>
          </w:p>
        </w:tc>
        <w:tc>
          <w:tcPr>
            <w:tcW w:w="1341" w:type="dxa"/>
            <w:vAlign w:val="center"/>
          </w:tcPr>
          <w:p w14:paraId="34A4FC8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38786C82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52C3432C" w14:textId="77777777">
        <w:tc>
          <w:tcPr>
            <w:tcW w:w="1284" w:type="dxa"/>
            <w:shd w:val="clear" w:color="auto" w:fill="E6E6E6"/>
            <w:vAlign w:val="center"/>
          </w:tcPr>
          <w:p w14:paraId="13AC96C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5F1FF26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18.7</w:t>
            </w:r>
          </w:p>
        </w:tc>
        <w:tc>
          <w:tcPr>
            <w:tcW w:w="1341" w:type="dxa"/>
            <w:vAlign w:val="center"/>
          </w:tcPr>
          <w:p w14:paraId="67A4460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90</w:t>
            </w:r>
          </w:p>
        </w:tc>
        <w:tc>
          <w:tcPr>
            <w:tcW w:w="1341" w:type="dxa"/>
            <w:vAlign w:val="center"/>
          </w:tcPr>
          <w:p w14:paraId="241F026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133.33</w:t>
            </w:r>
          </w:p>
        </w:tc>
        <w:tc>
          <w:tcPr>
            <w:tcW w:w="1341" w:type="dxa"/>
            <w:vAlign w:val="center"/>
          </w:tcPr>
          <w:p w14:paraId="54AC52C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133.33</w:t>
            </w:r>
          </w:p>
        </w:tc>
        <w:tc>
          <w:tcPr>
            <w:tcW w:w="1341" w:type="dxa"/>
            <w:vAlign w:val="center"/>
          </w:tcPr>
          <w:p w14:paraId="71EFA36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115DB3B1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634D02FA" w14:textId="77777777">
        <w:tc>
          <w:tcPr>
            <w:tcW w:w="1284" w:type="dxa"/>
            <w:shd w:val="clear" w:color="auto" w:fill="E6E6E6"/>
            <w:vAlign w:val="center"/>
          </w:tcPr>
          <w:p w14:paraId="27F4DFD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783B909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19.4</w:t>
            </w:r>
          </w:p>
        </w:tc>
        <w:tc>
          <w:tcPr>
            <w:tcW w:w="1341" w:type="dxa"/>
            <w:vAlign w:val="center"/>
          </w:tcPr>
          <w:p w14:paraId="2027FDF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39472DF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227.78</w:t>
            </w:r>
          </w:p>
        </w:tc>
        <w:tc>
          <w:tcPr>
            <w:tcW w:w="1341" w:type="dxa"/>
            <w:vAlign w:val="center"/>
          </w:tcPr>
          <w:p w14:paraId="7ABB6E3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227.78</w:t>
            </w:r>
          </w:p>
        </w:tc>
        <w:tc>
          <w:tcPr>
            <w:tcW w:w="1341" w:type="dxa"/>
            <w:vAlign w:val="center"/>
          </w:tcPr>
          <w:p w14:paraId="038110A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09678459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24E7456C" w14:textId="77777777">
        <w:tc>
          <w:tcPr>
            <w:tcW w:w="1284" w:type="dxa"/>
            <w:shd w:val="clear" w:color="auto" w:fill="E6E6E6"/>
            <w:vAlign w:val="center"/>
          </w:tcPr>
          <w:p w14:paraId="1C7816F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461531D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20.3</w:t>
            </w:r>
          </w:p>
        </w:tc>
        <w:tc>
          <w:tcPr>
            <w:tcW w:w="1341" w:type="dxa"/>
            <w:vAlign w:val="center"/>
          </w:tcPr>
          <w:p w14:paraId="362686A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7F07DA2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319.44</w:t>
            </w:r>
          </w:p>
        </w:tc>
        <w:tc>
          <w:tcPr>
            <w:tcW w:w="1341" w:type="dxa"/>
            <w:vAlign w:val="center"/>
          </w:tcPr>
          <w:p w14:paraId="6B48FA2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297.22</w:t>
            </w:r>
          </w:p>
        </w:tc>
        <w:tc>
          <w:tcPr>
            <w:tcW w:w="1341" w:type="dxa"/>
            <w:vAlign w:val="center"/>
          </w:tcPr>
          <w:p w14:paraId="69B2CC3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0B505C08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62F3D066" w14:textId="77777777">
        <w:tc>
          <w:tcPr>
            <w:tcW w:w="1284" w:type="dxa"/>
            <w:shd w:val="clear" w:color="auto" w:fill="E6E6E6"/>
            <w:vAlign w:val="center"/>
          </w:tcPr>
          <w:p w14:paraId="575F01A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72CF06B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21.1</w:t>
            </w:r>
          </w:p>
        </w:tc>
        <w:tc>
          <w:tcPr>
            <w:tcW w:w="1341" w:type="dxa"/>
            <w:vAlign w:val="center"/>
          </w:tcPr>
          <w:p w14:paraId="0B42347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82</w:t>
            </w:r>
          </w:p>
        </w:tc>
        <w:tc>
          <w:tcPr>
            <w:tcW w:w="1341" w:type="dxa"/>
            <w:vAlign w:val="center"/>
          </w:tcPr>
          <w:p w14:paraId="05E273F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397.22</w:t>
            </w:r>
          </w:p>
        </w:tc>
        <w:tc>
          <w:tcPr>
            <w:tcW w:w="1341" w:type="dxa"/>
            <w:vAlign w:val="center"/>
          </w:tcPr>
          <w:p w14:paraId="5B86DAC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344.44</w:t>
            </w:r>
          </w:p>
        </w:tc>
        <w:tc>
          <w:tcPr>
            <w:tcW w:w="1341" w:type="dxa"/>
            <w:vAlign w:val="center"/>
          </w:tcPr>
          <w:p w14:paraId="5F8442F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700AA1F3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4ECD540C" w14:textId="77777777">
        <w:tc>
          <w:tcPr>
            <w:tcW w:w="1284" w:type="dxa"/>
            <w:shd w:val="clear" w:color="auto" w:fill="E6E6E6"/>
            <w:vAlign w:val="center"/>
          </w:tcPr>
          <w:p w14:paraId="3E8ED34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084B950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21.8</w:t>
            </w:r>
          </w:p>
        </w:tc>
        <w:tc>
          <w:tcPr>
            <w:tcW w:w="1341" w:type="dxa"/>
            <w:vAlign w:val="center"/>
          </w:tcPr>
          <w:p w14:paraId="569FC47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14:paraId="4A3FF9A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447.22</w:t>
            </w:r>
          </w:p>
        </w:tc>
        <w:tc>
          <w:tcPr>
            <w:tcW w:w="1341" w:type="dxa"/>
            <w:vAlign w:val="center"/>
          </w:tcPr>
          <w:p w14:paraId="1359EE1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375.00</w:t>
            </w:r>
          </w:p>
        </w:tc>
        <w:tc>
          <w:tcPr>
            <w:tcW w:w="1341" w:type="dxa"/>
            <w:vAlign w:val="center"/>
          </w:tcPr>
          <w:p w14:paraId="7C0EA69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5919D355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425034C4" w14:textId="77777777">
        <w:tc>
          <w:tcPr>
            <w:tcW w:w="1284" w:type="dxa"/>
            <w:shd w:val="clear" w:color="auto" w:fill="E6E6E6"/>
            <w:vAlign w:val="center"/>
          </w:tcPr>
          <w:p w14:paraId="361E26F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3DCA1DC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22.3</w:t>
            </w:r>
          </w:p>
        </w:tc>
        <w:tc>
          <w:tcPr>
            <w:tcW w:w="1341" w:type="dxa"/>
            <w:vAlign w:val="center"/>
          </w:tcPr>
          <w:p w14:paraId="0DE48C9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13F36DE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466.67</w:t>
            </w:r>
          </w:p>
        </w:tc>
        <w:tc>
          <w:tcPr>
            <w:tcW w:w="1341" w:type="dxa"/>
            <w:vAlign w:val="center"/>
          </w:tcPr>
          <w:p w14:paraId="7CCB1A7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386.11</w:t>
            </w:r>
          </w:p>
        </w:tc>
        <w:tc>
          <w:tcPr>
            <w:tcW w:w="1341" w:type="dxa"/>
            <w:vAlign w:val="center"/>
          </w:tcPr>
          <w:p w14:paraId="16C33D3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5B1150A8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23067802" w14:textId="77777777">
        <w:tc>
          <w:tcPr>
            <w:tcW w:w="1284" w:type="dxa"/>
            <w:shd w:val="clear" w:color="auto" w:fill="E6E6E6"/>
            <w:vAlign w:val="center"/>
          </w:tcPr>
          <w:p w14:paraId="1A05271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52B92F5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22.5</w:t>
            </w:r>
          </w:p>
        </w:tc>
        <w:tc>
          <w:tcPr>
            <w:tcW w:w="1341" w:type="dxa"/>
            <w:vAlign w:val="center"/>
          </w:tcPr>
          <w:p w14:paraId="2559E6D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04FA5FF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450.00</w:t>
            </w:r>
          </w:p>
        </w:tc>
        <w:tc>
          <w:tcPr>
            <w:tcW w:w="1341" w:type="dxa"/>
            <w:vAlign w:val="center"/>
          </w:tcPr>
          <w:p w14:paraId="14412D2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375.00</w:t>
            </w:r>
          </w:p>
        </w:tc>
        <w:tc>
          <w:tcPr>
            <w:tcW w:w="1341" w:type="dxa"/>
            <w:vAlign w:val="center"/>
          </w:tcPr>
          <w:p w14:paraId="236CF1A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257F6305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53F766C8" w14:textId="77777777">
        <w:tc>
          <w:tcPr>
            <w:tcW w:w="1284" w:type="dxa"/>
            <w:shd w:val="clear" w:color="auto" w:fill="E6E6E6"/>
            <w:vAlign w:val="center"/>
          </w:tcPr>
          <w:p w14:paraId="4A36994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2BA212C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22.4</w:t>
            </w:r>
          </w:p>
        </w:tc>
        <w:tc>
          <w:tcPr>
            <w:tcW w:w="1341" w:type="dxa"/>
            <w:vAlign w:val="center"/>
          </w:tcPr>
          <w:p w14:paraId="03B63C2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14:paraId="012F377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397.22</w:t>
            </w:r>
          </w:p>
        </w:tc>
        <w:tc>
          <w:tcPr>
            <w:tcW w:w="1341" w:type="dxa"/>
            <w:vAlign w:val="center"/>
          </w:tcPr>
          <w:p w14:paraId="0B6F445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338.89</w:t>
            </w:r>
          </w:p>
        </w:tc>
        <w:tc>
          <w:tcPr>
            <w:tcW w:w="1341" w:type="dxa"/>
            <w:vAlign w:val="center"/>
          </w:tcPr>
          <w:p w14:paraId="469CB5D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04F8B2FE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0A018B7F" w14:textId="77777777">
        <w:tc>
          <w:tcPr>
            <w:tcW w:w="1284" w:type="dxa"/>
            <w:shd w:val="clear" w:color="auto" w:fill="E6E6E6"/>
            <w:vAlign w:val="center"/>
          </w:tcPr>
          <w:p w14:paraId="552EDC7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01CC00C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22.2</w:t>
            </w:r>
          </w:p>
        </w:tc>
        <w:tc>
          <w:tcPr>
            <w:tcW w:w="1341" w:type="dxa"/>
            <w:vAlign w:val="center"/>
          </w:tcPr>
          <w:p w14:paraId="0A473D7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81</w:t>
            </w:r>
          </w:p>
        </w:tc>
        <w:tc>
          <w:tcPr>
            <w:tcW w:w="1341" w:type="dxa"/>
            <w:vAlign w:val="center"/>
          </w:tcPr>
          <w:p w14:paraId="6A0EEB2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319.44</w:t>
            </w:r>
          </w:p>
        </w:tc>
        <w:tc>
          <w:tcPr>
            <w:tcW w:w="1341" w:type="dxa"/>
            <w:vAlign w:val="center"/>
          </w:tcPr>
          <w:p w14:paraId="595F587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286.11</w:t>
            </w:r>
          </w:p>
        </w:tc>
        <w:tc>
          <w:tcPr>
            <w:tcW w:w="1341" w:type="dxa"/>
            <w:vAlign w:val="center"/>
          </w:tcPr>
          <w:p w14:paraId="39D10DE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240FB78E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76EB220D" w14:textId="77777777">
        <w:tc>
          <w:tcPr>
            <w:tcW w:w="1284" w:type="dxa"/>
            <w:shd w:val="clear" w:color="auto" w:fill="E6E6E6"/>
            <w:vAlign w:val="center"/>
          </w:tcPr>
          <w:p w14:paraId="7851307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5DBE5C2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21.8</w:t>
            </w:r>
          </w:p>
        </w:tc>
        <w:tc>
          <w:tcPr>
            <w:tcW w:w="1341" w:type="dxa"/>
            <w:vAlign w:val="center"/>
          </w:tcPr>
          <w:p w14:paraId="6AE2A3F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13B99D2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230.56</w:t>
            </w:r>
          </w:p>
        </w:tc>
        <w:tc>
          <w:tcPr>
            <w:tcW w:w="1341" w:type="dxa"/>
            <w:vAlign w:val="center"/>
          </w:tcPr>
          <w:p w14:paraId="52CF2B1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222.22</w:t>
            </w:r>
          </w:p>
        </w:tc>
        <w:tc>
          <w:tcPr>
            <w:tcW w:w="1341" w:type="dxa"/>
            <w:vAlign w:val="center"/>
          </w:tcPr>
          <w:p w14:paraId="70B54BE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762EA7E0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443B6626" w14:textId="77777777">
        <w:tc>
          <w:tcPr>
            <w:tcW w:w="1284" w:type="dxa"/>
            <w:shd w:val="clear" w:color="auto" w:fill="E6E6E6"/>
            <w:vAlign w:val="center"/>
          </w:tcPr>
          <w:p w14:paraId="3586394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7950D3B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21.3</w:t>
            </w:r>
          </w:p>
        </w:tc>
        <w:tc>
          <w:tcPr>
            <w:tcW w:w="1341" w:type="dxa"/>
            <w:vAlign w:val="center"/>
          </w:tcPr>
          <w:p w14:paraId="2CD76C7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5F6938F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136.11</w:t>
            </w:r>
          </w:p>
        </w:tc>
        <w:tc>
          <w:tcPr>
            <w:tcW w:w="1341" w:type="dxa"/>
            <w:vAlign w:val="center"/>
          </w:tcPr>
          <w:p w14:paraId="62BC5CB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136.11</w:t>
            </w:r>
          </w:p>
        </w:tc>
        <w:tc>
          <w:tcPr>
            <w:tcW w:w="1341" w:type="dxa"/>
            <w:vAlign w:val="center"/>
          </w:tcPr>
          <w:p w14:paraId="6F3D964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28BBB5D5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46E13C2C" w14:textId="77777777">
        <w:tc>
          <w:tcPr>
            <w:tcW w:w="1284" w:type="dxa"/>
            <w:shd w:val="clear" w:color="auto" w:fill="E6E6E6"/>
            <w:vAlign w:val="center"/>
          </w:tcPr>
          <w:p w14:paraId="35CA9B5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38B73DA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20.8</w:t>
            </w:r>
          </w:p>
        </w:tc>
        <w:tc>
          <w:tcPr>
            <w:tcW w:w="1341" w:type="dxa"/>
            <w:vAlign w:val="center"/>
          </w:tcPr>
          <w:p w14:paraId="68C483E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5605587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52.78</w:t>
            </w:r>
          </w:p>
        </w:tc>
        <w:tc>
          <w:tcPr>
            <w:tcW w:w="1341" w:type="dxa"/>
            <w:vAlign w:val="center"/>
          </w:tcPr>
          <w:p w14:paraId="26207AE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52.78</w:t>
            </w:r>
          </w:p>
        </w:tc>
        <w:tc>
          <w:tcPr>
            <w:tcW w:w="1341" w:type="dxa"/>
            <w:vAlign w:val="center"/>
          </w:tcPr>
          <w:p w14:paraId="4717619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67085CE9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3D973B13" w14:textId="77777777">
        <w:tc>
          <w:tcPr>
            <w:tcW w:w="1284" w:type="dxa"/>
            <w:shd w:val="clear" w:color="auto" w:fill="E6E6E6"/>
            <w:vAlign w:val="center"/>
          </w:tcPr>
          <w:p w14:paraId="49CE428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08DBB12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20.4</w:t>
            </w:r>
          </w:p>
        </w:tc>
        <w:tc>
          <w:tcPr>
            <w:tcW w:w="1341" w:type="dxa"/>
            <w:vAlign w:val="center"/>
          </w:tcPr>
          <w:p w14:paraId="6F28EDA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1032058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A09AD4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0497C5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6E333578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7CD4012E" w14:textId="77777777">
        <w:tc>
          <w:tcPr>
            <w:tcW w:w="1284" w:type="dxa"/>
            <w:shd w:val="clear" w:color="auto" w:fill="E6E6E6"/>
            <w:vAlign w:val="center"/>
          </w:tcPr>
          <w:p w14:paraId="6DC212C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4956618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20.0</w:t>
            </w:r>
          </w:p>
        </w:tc>
        <w:tc>
          <w:tcPr>
            <w:tcW w:w="1341" w:type="dxa"/>
            <w:vAlign w:val="center"/>
          </w:tcPr>
          <w:p w14:paraId="11E9971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90</w:t>
            </w:r>
          </w:p>
        </w:tc>
        <w:tc>
          <w:tcPr>
            <w:tcW w:w="1341" w:type="dxa"/>
            <w:vAlign w:val="center"/>
          </w:tcPr>
          <w:p w14:paraId="49556B8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D09DEC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EB5150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73F443A5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57EED8D4" w14:textId="77777777">
        <w:tc>
          <w:tcPr>
            <w:tcW w:w="1284" w:type="dxa"/>
            <w:shd w:val="clear" w:color="auto" w:fill="E6E6E6"/>
            <w:vAlign w:val="center"/>
          </w:tcPr>
          <w:p w14:paraId="6C3E45C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2C08F90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19.6</w:t>
            </w:r>
          </w:p>
        </w:tc>
        <w:tc>
          <w:tcPr>
            <w:tcW w:w="1341" w:type="dxa"/>
            <w:vAlign w:val="center"/>
          </w:tcPr>
          <w:p w14:paraId="6F4671D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92</w:t>
            </w:r>
          </w:p>
        </w:tc>
        <w:tc>
          <w:tcPr>
            <w:tcW w:w="1341" w:type="dxa"/>
            <w:vAlign w:val="center"/>
          </w:tcPr>
          <w:p w14:paraId="7C8AE97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82BBE2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12B512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35D56E22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2CA430BB" w14:textId="77777777">
        <w:tc>
          <w:tcPr>
            <w:tcW w:w="1284" w:type="dxa"/>
            <w:shd w:val="clear" w:color="auto" w:fill="E6E6E6"/>
            <w:vAlign w:val="center"/>
          </w:tcPr>
          <w:p w14:paraId="01012BF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25013CC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19.3</w:t>
            </w:r>
          </w:p>
        </w:tc>
        <w:tc>
          <w:tcPr>
            <w:tcW w:w="1341" w:type="dxa"/>
            <w:vAlign w:val="center"/>
          </w:tcPr>
          <w:p w14:paraId="3B84D2F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93</w:t>
            </w:r>
          </w:p>
        </w:tc>
        <w:tc>
          <w:tcPr>
            <w:tcW w:w="1341" w:type="dxa"/>
            <w:vAlign w:val="center"/>
          </w:tcPr>
          <w:p w14:paraId="719F2A8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2308EA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BDDB3A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2341C15F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A66D3" w:rsidRPr="00EA66D3" w14:paraId="78399519" w14:textId="77777777">
        <w:tc>
          <w:tcPr>
            <w:tcW w:w="1284" w:type="dxa"/>
            <w:shd w:val="clear" w:color="auto" w:fill="E6E6E6"/>
            <w:vAlign w:val="center"/>
          </w:tcPr>
          <w:p w14:paraId="31EE39E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1B2FD65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19.9</w:t>
            </w:r>
          </w:p>
        </w:tc>
        <w:tc>
          <w:tcPr>
            <w:tcW w:w="1341" w:type="dxa"/>
            <w:vAlign w:val="center"/>
          </w:tcPr>
          <w:p w14:paraId="153F954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434DFF4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151.16</w:t>
            </w:r>
          </w:p>
        </w:tc>
        <w:tc>
          <w:tcPr>
            <w:tcW w:w="1341" w:type="dxa"/>
            <w:vAlign w:val="center"/>
          </w:tcPr>
          <w:p w14:paraId="2246719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134.37</w:t>
            </w:r>
          </w:p>
        </w:tc>
        <w:tc>
          <w:tcPr>
            <w:tcW w:w="1341" w:type="dxa"/>
            <w:vAlign w:val="center"/>
          </w:tcPr>
          <w:p w14:paraId="0380E6A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2.4</w:t>
            </w:r>
          </w:p>
        </w:tc>
        <w:tc>
          <w:tcPr>
            <w:tcW w:w="1341" w:type="dxa"/>
            <w:vMerge/>
            <w:vAlign w:val="center"/>
          </w:tcPr>
          <w:p w14:paraId="031C857C" w14:textId="77777777" w:rsidR="002E5D04" w:rsidRPr="00EA66D3" w:rsidRDefault="002E5D04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5419E2FC" w14:textId="77777777" w:rsidR="009C3CAA" w:rsidRPr="00EA66D3" w:rsidRDefault="009C3CAA" w:rsidP="009C3CAA">
      <w:pPr>
        <w:pStyle w:val="a0"/>
        <w:ind w:firstLineChars="0" w:firstLine="0"/>
        <w:rPr>
          <w:color w:val="000000" w:themeColor="text1"/>
          <w:lang w:val="en-US"/>
        </w:rPr>
      </w:pPr>
      <w:bookmarkStart w:id="30" w:name="气象参数"/>
      <w:bookmarkEnd w:id="30"/>
    </w:p>
    <w:p w14:paraId="0025B48B" w14:textId="77777777" w:rsidR="009C3CAA" w:rsidRPr="00EA66D3" w:rsidRDefault="00613298" w:rsidP="009C3CAA">
      <w:pPr>
        <w:pStyle w:val="2"/>
        <w:rPr>
          <w:color w:val="000000" w:themeColor="text1"/>
        </w:rPr>
      </w:pPr>
      <w:bookmarkStart w:id="31" w:name="_Toc218195654"/>
      <w:r w:rsidRPr="00EA66D3">
        <w:rPr>
          <w:rFonts w:hint="eastAsia"/>
          <w:color w:val="000000" w:themeColor="text1"/>
        </w:rPr>
        <w:t>渗透面夏季</w:t>
      </w:r>
      <w:r w:rsidR="009C3CAA" w:rsidRPr="00EA66D3">
        <w:rPr>
          <w:rFonts w:hint="eastAsia"/>
          <w:color w:val="000000" w:themeColor="text1"/>
        </w:rPr>
        <w:t>逐时蒸发量</w:t>
      </w:r>
      <w:bookmarkEnd w:id="3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A66D3" w:rsidRPr="00EA66D3" w14:paraId="331901FA" w14:textId="77777777">
        <w:tc>
          <w:tcPr>
            <w:tcW w:w="1866" w:type="dxa"/>
            <w:shd w:val="clear" w:color="auto" w:fill="E6E6E6"/>
            <w:vAlign w:val="center"/>
          </w:tcPr>
          <w:p w14:paraId="418BE78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3EE8C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水面</w:t>
            </w:r>
            <w:r w:rsidRPr="00EA66D3">
              <w:rPr>
                <w:color w:val="000000" w:themeColor="text1"/>
                <w:szCs w:val="21"/>
              </w:rPr>
              <w:t>(kg/(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744F3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绿地</w:t>
            </w:r>
            <w:r w:rsidRPr="00EA66D3">
              <w:rPr>
                <w:color w:val="000000" w:themeColor="text1"/>
                <w:szCs w:val="21"/>
              </w:rPr>
              <w:t>(kg/(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80FCAA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渗透型硬地</w:t>
            </w:r>
            <w:r w:rsidRPr="00EA66D3">
              <w:rPr>
                <w:color w:val="000000" w:themeColor="text1"/>
                <w:szCs w:val="21"/>
              </w:rPr>
              <w:br/>
              <w:t>(kg/(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DEEC3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绿化屋面</w:t>
            </w:r>
            <w:r w:rsidRPr="00EA66D3">
              <w:rPr>
                <w:color w:val="000000" w:themeColor="text1"/>
                <w:szCs w:val="21"/>
              </w:rPr>
              <w:br/>
              <w:t>(kg/(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.h))</w:t>
            </w:r>
          </w:p>
        </w:tc>
      </w:tr>
      <w:tr w:rsidR="00EA66D3" w:rsidRPr="00EA66D3" w14:paraId="2BC8F9CF" w14:textId="77777777">
        <w:tc>
          <w:tcPr>
            <w:tcW w:w="1866" w:type="dxa"/>
            <w:shd w:val="clear" w:color="auto" w:fill="E6E6E6"/>
            <w:vAlign w:val="center"/>
          </w:tcPr>
          <w:p w14:paraId="616DA15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45D4934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0722D58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0.24</w:t>
            </w:r>
          </w:p>
        </w:tc>
        <w:tc>
          <w:tcPr>
            <w:tcW w:w="1866" w:type="dxa"/>
            <w:vAlign w:val="center"/>
          </w:tcPr>
          <w:p w14:paraId="5E6546A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6E541C2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0.19</w:t>
            </w:r>
          </w:p>
        </w:tc>
      </w:tr>
      <w:tr w:rsidR="00EA66D3" w:rsidRPr="00EA66D3" w14:paraId="07CF1DA3" w14:textId="77777777">
        <w:tc>
          <w:tcPr>
            <w:tcW w:w="1866" w:type="dxa"/>
            <w:shd w:val="clear" w:color="auto" w:fill="E6E6E6"/>
            <w:vAlign w:val="center"/>
          </w:tcPr>
          <w:p w14:paraId="5824349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00018BA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65630A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43951AA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4A2BA7B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0.15</w:t>
            </w:r>
          </w:p>
        </w:tc>
      </w:tr>
      <w:tr w:rsidR="00EA66D3" w:rsidRPr="00EA66D3" w14:paraId="777CA450" w14:textId="77777777">
        <w:tc>
          <w:tcPr>
            <w:tcW w:w="1866" w:type="dxa"/>
            <w:shd w:val="clear" w:color="auto" w:fill="E6E6E6"/>
            <w:vAlign w:val="center"/>
          </w:tcPr>
          <w:p w14:paraId="2FB0A22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26486A0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4318AEE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24FA2F9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2D0016E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0.12</w:t>
            </w:r>
          </w:p>
        </w:tc>
      </w:tr>
      <w:tr w:rsidR="00EA66D3" w:rsidRPr="00EA66D3" w14:paraId="55A817E3" w14:textId="77777777">
        <w:tc>
          <w:tcPr>
            <w:tcW w:w="1866" w:type="dxa"/>
            <w:shd w:val="clear" w:color="auto" w:fill="E6E6E6"/>
            <w:vAlign w:val="center"/>
          </w:tcPr>
          <w:p w14:paraId="03B89AE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5C1C7EB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4C352B2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2EC59C1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6E01C9D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0.11</w:t>
            </w:r>
          </w:p>
        </w:tc>
      </w:tr>
      <w:tr w:rsidR="00EA66D3" w:rsidRPr="00EA66D3" w14:paraId="4E7964D9" w14:textId="77777777">
        <w:tc>
          <w:tcPr>
            <w:tcW w:w="1866" w:type="dxa"/>
            <w:shd w:val="clear" w:color="auto" w:fill="E6E6E6"/>
            <w:vAlign w:val="center"/>
          </w:tcPr>
          <w:p w14:paraId="2CA94BE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75D116E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7169B5F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0.13</w:t>
            </w:r>
          </w:p>
        </w:tc>
        <w:tc>
          <w:tcPr>
            <w:tcW w:w="1866" w:type="dxa"/>
            <w:vAlign w:val="center"/>
          </w:tcPr>
          <w:p w14:paraId="7F77FC7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391DFCD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0.11</w:t>
            </w:r>
          </w:p>
        </w:tc>
      </w:tr>
      <w:tr w:rsidR="00EA66D3" w:rsidRPr="00EA66D3" w14:paraId="30FE1F2F" w14:textId="77777777">
        <w:tc>
          <w:tcPr>
            <w:tcW w:w="1866" w:type="dxa"/>
            <w:shd w:val="clear" w:color="auto" w:fill="E6E6E6"/>
            <w:vAlign w:val="center"/>
          </w:tcPr>
          <w:p w14:paraId="221EC12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10E4093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1741A6D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4CA9901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2009BF5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0.13</w:t>
            </w:r>
          </w:p>
        </w:tc>
      </w:tr>
      <w:tr w:rsidR="00EA66D3" w:rsidRPr="00EA66D3" w14:paraId="10A53872" w14:textId="77777777">
        <w:tc>
          <w:tcPr>
            <w:tcW w:w="1866" w:type="dxa"/>
            <w:shd w:val="clear" w:color="auto" w:fill="E6E6E6"/>
            <w:vAlign w:val="center"/>
          </w:tcPr>
          <w:p w14:paraId="1FFF18D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186947A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19EF819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144ADA6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16A9F19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0.18</w:t>
            </w:r>
          </w:p>
        </w:tc>
      </w:tr>
      <w:tr w:rsidR="00EA66D3" w:rsidRPr="00EA66D3" w14:paraId="2F931D46" w14:textId="77777777">
        <w:tc>
          <w:tcPr>
            <w:tcW w:w="1866" w:type="dxa"/>
            <w:shd w:val="clear" w:color="auto" w:fill="E6E6E6"/>
            <w:vAlign w:val="center"/>
          </w:tcPr>
          <w:p w14:paraId="2D732F0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36E0E40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6C99E13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6662366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60CCE5A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0.26</w:t>
            </w:r>
          </w:p>
        </w:tc>
      </w:tr>
      <w:tr w:rsidR="00EA66D3" w:rsidRPr="00EA66D3" w14:paraId="69F3A014" w14:textId="77777777">
        <w:tc>
          <w:tcPr>
            <w:tcW w:w="1866" w:type="dxa"/>
            <w:shd w:val="clear" w:color="auto" w:fill="E6E6E6"/>
            <w:vAlign w:val="center"/>
          </w:tcPr>
          <w:p w14:paraId="39D6C59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7F6736C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35AD52F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5554FCD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38748A8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0.34</w:t>
            </w:r>
          </w:p>
        </w:tc>
      </w:tr>
      <w:tr w:rsidR="00EA66D3" w:rsidRPr="00EA66D3" w14:paraId="4262DD2C" w14:textId="77777777">
        <w:tc>
          <w:tcPr>
            <w:tcW w:w="1866" w:type="dxa"/>
            <w:shd w:val="clear" w:color="auto" w:fill="E6E6E6"/>
            <w:vAlign w:val="center"/>
          </w:tcPr>
          <w:p w14:paraId="4251183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3C1A3CD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559BBAB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0.53</w:t>
            </w:r>
          </w:p>
        </w:tc>
        <w:tc>
          <w:tcPr>
            <w:tcW w:w="1866" w:type="dxa"/>
            <w:vAlign w:val="center"/>
          </w:tcPr>
          <w:p w14:paraId="5256354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046ACE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0.42</w:t>
            </w:r>
          </w:p>
        </w:tc>
      </w:tr>
      <w:tr w:rsidR="00EA66D3" w:rsidRPr="00EA66D3" w14:paraId="0A0EB7EC" w14:textId="77777777">
        <w:tc>
          <w:tcPr>
            <w:tcW w:w="1866" w:type="dxa"/>
            <w:shd w:val="clear" w:color="auto" w:fill="E6E6E6"/>
            <w:vAlign w:val="center"/>
          </w:tcPr>
          <w:p w14:paraId="65CBCBF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565D44B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0.89</w:t>
            </w:r>
          </w:p>
        </w:tc>
        <w:tc>
          <w:tcPr>
            <w:tcW w:w="1866" w:type="dxa"/>
            <w:vAlign w:val="center"/>
          </w:tcPr>
          <w:p w14:paraId="5321BC8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0.55</w:t>
            </w:r>
          </w:p>
        </w:tc>
        <w:tc>
          <w:tcPr>
            <w:tcW w:w="1866" w:type="dxa"/>
            <w:vAlign w:val="center"/>
          </w:tcPr>
          <w:p w14:paraId="5049782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2D93617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0.44</w:t>
            </w:r>
          </w:p>
        </w:tc>
      </w:tr>
      <w:tr w:rsidR="00EA66D3" w:rsidRPr="00EA66D3" w14:paraId="15990499" w14:textId="77777777">
        <w:tc>
          <w:tcPr>
            <w:tcW w:w="1866" w:type="dxa"/>
            <w:shd w:val="clear" w:color="auto" w:fill="E6E6E6"/>
            <w:vAlign w:val="center"/>
          </w:tcPr>
          <w:p w14:paraId="71B29A3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6BD34D1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2441DAE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0.54</w:t>
            </w:r>
          </w:p>
        </w:tc>
        <w:tc>
          <w:tcPr>
            <w:tcW w:w="1866" w:type="dxa"/>
            <w:vAlign w:val="center"/>
          </w:tcPr>
          <w:p w14:paraId="0D779E8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1091C8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0.43</w:t>
            </w:r>
          </w:p>
        </w:tc>
      </w:tr>
      <w:tr w:rsidR="00EA66D3" w:rsidRPr="00EA66D3" w14:paraId="198E71A2" w14:textId="77777777">
        <w:tc>
          <w:tcPr>
            <w:tcW w:w="1866" w:type="dxa"/>
            <w:shd w:val="clear" w:color="auto" w:fill="E6E6E6"/>
            <w:vAlign w:val="center"/>
          </w:tcPr>
          <w:p w14:paraId="2A521DF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2B54C2B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1.11</w:t>
            </w:r>
          </w:p>
        </w:tc>
        <w:tc>
          <w:tcPr>
            <w:tcW w:w="1866" w:type="dxa"/>
            <w:vAlign w:val="center"/>
          </w:tcPr>
          <w:p w14:paraId="6DBF61A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0.50</w:t>
            </w:r>
          </w:p>
        </w:tc>
        <w:tc>
          <w:tcPr>
            <w:tcW w:w="1866" w:type="dxa"/>
            <w:vAlign w:val="center"/>
          </w:tcPr>
          <w:p w14:paraId="6211A50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59F4A5E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0.40</w:t>
            </w:r>
          </w:p>
        </w:tc>
      </w:tr>
      <w:tr w:rsidR="00EA66D3" w:rsidRPr="00EA66D3" w14:paraId="1659AF17" w14:textId="77777777">
        <w:tc>
          <w:tcPr>
            <w:tcW w:w="1866" w:type="dxa"/>
            <w:shd w:val="clear" w:color="auto" w:fill="E6E6E6"/>
            <w:vAlign w:val="center"/>
          </w:tcPr>
          <w:p w14:paraId="08AA02F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7D413AA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1.03</w:t>
            </w:r>
          </w:p>
        </w:tc>
        <w:tc>
          <w:tcPr>
            <w:tcW w:w="1866" w:type="dxa"/>
            <w:vAlign w:val="center"/>
          </w:tcPr>
          <w:p w14:paraId="4A75542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122AD48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10292AC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0.35</w:t>
            </w:r>
          </w:p>
        </w:tc>
      </w:tr>
      <w:tr w:rsidR="00EA66D3" w:rsidRPr="00EA66D3" w14:paraId="5CB5D7E3" w14:textId="77777777">
        <w:tc>
          <w:tcPr>
            <w:tcW w:w="1866" w:type="dxa"/>
            <w:shd w:val="clear" w:color="auto" w:fill="E6E6E6"/>
            <w:vAlign w:val="center"/>
          </w:tcPr>
          <w:p w14:paraId="099EC6B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2B395D2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0.92</w:t>
            </w:r>
          </w:p>
        </w:tc>
        <w:tc>
          <w:tcPr>
            <w:tcW w:w="1866" w:type="dxa"/>
            <w:vAlign w:val="center"/>
          </w:tcPr>
          <w:p w14:paraId="52B672E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3C62354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1EA28AD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0.27</w:t>
            </w:r>
          </w:p>
        </w:tc>
      </w:tr>
      <w:tr w:rsidR="00EA66D3" w:rsidRPr="00EA66D3" w14:paraId="3DCE0CD5" w14:textId="77777777">
        <w:tc>
          <w:tcPr>
            <w:tcW w:w="1866" w:type="dxa"/>
            <w:shd w:val="clear" w:color="auto" w:fill="E6E6E6"/>
            <w:vAlign w:val="center"/>
          </w:tcPr>
          <w:p w14:paraId="4728019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64D308A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0.78</w:t>
            </w:r>
          </w:p>
        </w:tc>
        <w:tc>
          <w:tcPr>
            <w:tcW w:w="1866" w:type="dxa"/>
            <w:vAlign w:val="center"/>
          </w:tcPr>
          <w:p w14:paraId="0EFFCAF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061AD0A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4DC29B5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0.23</w:t>
            </w:r>
          </w:p>
        </w:tc>
      </w:tr>
      <w:tr w:rsidR="00EA66D3" w:rsidRPr="00EA66D3" w14:paraId="707BC7D7" w14:textId="77777777">
        <w:tc>
          <w:tcPr>
            <w:tcW w:w="1866" w:type="dxa"/>
            <w:shd w:val="clear" w:color="auto" w:fill="E6E6E6"/>
            <w:vAlign w:val="center"/>
          </w:tcPr>
          <w:p w14:paraId="24CF120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36F2AD4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16EE020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43D1088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45412D8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0.17</w:t>
            </w:r>
          </w:p>
        </w:tc>
      </w:tr>
      <w:tr w:rsidR="00EA66D3" w:rsidRPr="00EA66D3" w14:paraId="114DBBC8" w14:textId="77777777">
        <w:tc>
          <w:tcPr>
            <w:tcW w:w="1866" w:type="dxa"/>
            <w:shd w:val="clear" w:color="auto" w:fill="E6E6E6"/>
            <w:vAlign w:val="center"/>
          </w:tcPr>
          <w:p w14:paraId="57AE675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58C00FC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0.39</w:t>
            </w:r>
          </w:p>
        </w:tc>
        <w:tc>
          <w:tcPr>
            <w:tcW w:w="1866" w:type="dxa"/>
            <w:vAlign w:val="center"/>
          </w:tcPr>
          <w:p w14:paraId="5B296F6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5FA47C4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44411EF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0.13</w:t>
            </w:r>
          </w:p>
        </w:tc>
      </w:tr>
      <w:tr w:rsidR="00EA66D3" w:rsidRPr="00EA66D3" w14:paraId="010A01A6" w14:textId="77777777">
        <w:tc>
          <w:tcPr>
            <w:tcW w:w="1866" w:type="dxa"/>
            <w:shd w:val="clear" w:color="auto" w:fill="E6E6E6"/>
            <w:vAlign w:val="center"/>
          </w:tcPr>
          <w:p w14:paraId="6E29972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4C98DFE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1FD1887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46C186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01F076C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0.09</w:t>
            </w:r>
          </w:p>
        </w:tc>
      </w:tr>
      <w:tr w:rsidR="00EA66D3" w:rsidRPr="00EA66D3" w14:paraId="3B74C093" w14:textId="77777777">
        <w:tc>
          <w:tcPr>
            <w:tcW w:w="1866" w:type="dxa"/>
            <w:shd w:val="clear" w:color="auto" w:fill="E6E6E6"/>
            <w:vAlign w:val="center"/>
          </w:tcPr>
          <w:p w14:paraId="77EDDDB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7B60F22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5137708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6E3DBB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7E70763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0.08</w:t>
            </w:r>
          </w:p>
        </w:tc>
      </w:tr>
      <w:tr w:rsidR="00EA66D3" w:rsidRPr="00EA66D3" w14:paraId="09B80EA0" w14:textId="77777777">
        <w:tc>
          <w:tcPr>
            <w:tcW w:w="1866" w:type="dxa"/>
            <w:shd w:val="clear" w:color="auto" w:fill="E6E6E6"/>
            <w:vAlign w:val="center"/>
          </w:tcPr>
          <w:p w14:paraId="090CAD1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4658C4C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5681474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389851D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4688D09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0.06</w:t>
            </w:r>
          </w:p>
        </w:tc>
      </w:tr>
      <w:tr w:rsidR="00EA66D3" w:rsidRPr="00EA66D3" w14:paraId="1CA62BD9" w14:textId="77777777">
        <w:tc>
          <w:tcPr>
            <w:tcW w:w="1866" w:type="dxa"/>
            <w:shd w:val="clear" w:color="auto" w:fill="E6E6E6"/>
            <w:vAlign w:val="center"/>
          </w:tcPr>
          <w:p w14:paraId="7515BFB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5E68435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60EC509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64DDD2C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2CED0A0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0.05</w:t>
            </w:r>
          </w:p>
        </w:tc>
      </w:tr>
      <w:tr w:rsidR="00EA66D3" w:rsidRPr="00EA66D3" w14:paraId="62FB64F3" w14:textId="77777777">
        <w:tc>
          <w:tcPr>
            <w:tcW w:w="1866" w:type="dxa"/>
            <w:shd w:val="clear" w:color="auto" w:fill="E6E6E6"/>
            <w:vAlign w:val="center"/>
          </w:tcPr>
          <w:p w14:paraId="2DECE8F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74B324D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17998B1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787A181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7EFA4A2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0.05</w:t>
            </w:r>
          </w:p>
        </w:tc>
      </w:tr>
      <w:tr w:rsidR="00EA66D3" w:rsidRPr="00EA66D3" w14:paraId="152EFE5A" w14:textId="77777777">
        <w:tc>
          <w:tcPr>
            <w:tcW w:w="1866" w:type="dxa"/>
            <w:shd w:val="clear" w:color="auto" w:fill="E6E6E6"/>
            <w:vAlign w:val="center"/>
          </w:tcPr>
          <w:p w14:paraId="615CB3B0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3C6658F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3D705A3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1A40EEC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481628F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0.04</w:t>
            </w:r>
          </w:p>
        </w:tc>
      </w:tr>
      <w:tr w:rsidR="00EA66D3" w:rsidRPr="00EA66D3" w14:paraId="5F020E71" w14:textId="77777777">
        <w:tc>
          <w:tcPr>
            <w:tcW w:w="1866" w:type="dxa"/>
            <w:shd w:val="clear" w:color="auto" w:fill="E6E6E6"/>
            <w:vAlign w:val="center"/>
          </w:tcPr>
          <w:p w14:paraId="46E07C0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日累计</w:t>
            </w:r>
            <w:r w:rsidRPr="00EA66D3">
              <w:rPr>
                <w:color w:val="000000" w:themeColor="text1"/>
                <w:szCs w:val="21"/>
              </w:rPr>
              <w:t>(kg/(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14:paraId="2D027D9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10.06</w:t>
            </w:r>
          </w:p>
        </w:tc>
        <w:tc>
          <w:tcPr>
            <w:tcW w:w="1866" w:type="dxa"/>
            <w:vAlign w:val="center"/>
          </w:tcPr>
          <w:p w14:paraId="539814E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6.03</w:t>
            </w:r>
          </w:p>
        </w:tc>
        <w:tc>
          <w:tcPr>
            <w:tcW w:w="1866" w:type="dxa"/>
            <w:vAlign w:val="center"/>
          </w:tcPr>
          <w:p w14:paraId="0C665A4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1.30</w:t>
            </w:r>
          </w:p>
        </w:tc>
        <w:tc>
          <w:tcPr>
            <w:tcW w:w="1866" w:type="dxa"/>
            <w:vAlign w:val="center"/>
          </w:tcPr>
          <w:p w14:paraId="4DA21B6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4.80</w:t>
            </w:r>
          </w:p>
        </w:tc>
      </w:tr>
    </w:tbl>
    <w:p w14:paraId="6CF0DE96" w14:textId="77777777" w:rsidR="009C3CAA" w:rsidRPr="00EA66D3" w:rsidRDefault="009C3CAA" w:rsidP="009C3CAA">
      <w:pPr>
        <w:pStyle w:val="a0"/>
        <w:ind w:firstLineChars="0" w:firstLine="0"/>
        <w:rPr>
          <w:color w:val="000000" w:themeColor="text1"/>
          <w:lang w:val="en-US"/>
        </w:rPr>
      </w:pPr>
      <w:bookmarkStart w:id="32" w:name="蒸发量参数"/>
      <w:bookmarkEnd w:id="32"/>
    </w:p>
    <w:p w14:paraId="6F982304" w14:textId="77777777" w:rsidR="000B2FE8" w:rsidRPr="00EA66D3" w:rsidRDefault="00AA7C65" w:rsidP="000B2FE8">
      <w:pPr>
        <w:pStyle w:val="1"/>
        <w:rPr>
          <w:color w:val="000000" w:themeColor="text1"/>
        </w:rPr>
      </w:pPr>
      <w:bookmarkStart w:id="33" w:name="_Toc218195655"/>
      <w:r w:rsidRPr="00EA66D3">
        <w:rPr>
          <w:rFonts w:hint="eastAsia"/>
          <w:color w:val="000000" w:themeColor="text1"/>
        </w:rPr>
        <w:t>住</w:t>
      </w:r>
      <w:proofErr w:type="gramStart"/>
      <w:r w:rsidRPr="00EA66D3">
        <w:rPr>
          <w:rFonts w:hint="eastAsia"/>
          <w:color w:val="000000" w:themeColor="text1"/>
        </w:rPr>
        <w:t>区指标</w:t>
      </w:r>
      <w:proofErr w:type="gramEnd"/>
      <w:r w:rsidRPr="00EA66D3">
        <w:rPr>
          <w:rFonts w:hint="eastAsia"/>
          <w:color w:val="000000" w:themeColor="text1"/>
        </w:rPr>
        <w:t>概览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EA66D3" w:rsidRPr="00EA66D3" w14:paraId="6B345903" w14:textId="77777777">
        <w:tc>
          <w:tcPr>
            <w:tcW w:w="4666" w:type="dxa"/>
            <w:shd w:val="clear" w:color="auto" w:fill="E6E6E6"/>
            <w:vAlign w:val="center"/>
          </w:tcPr>
          <w:p w14:paraId="3A843A7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7DC4350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值</w:t>
            </w:r>
          </w:p>
        </w:tc>
      </w:tr>
      <w:tr w:rsidR="00EA66D3" w:rsidRPr="00EA66D3" w14:paraId="5C392F40" w14:textId="77777777">
        <w:tc>
          <w:tcPr>
            <w:tcW w:w="4666" w:type="dxa"/>
            <w:shd w:val="clear" w:color="auto" w:fill="E6E6E6"/>
            <w:vAlign w:val="center"/>
          </w:tcPr>
          <w:p w14:paraId="5247BCE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地块面积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526CAA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21575.48</w:t>
            </w:r>
          </w:p>
        </w:tc>
      </w:tr>
      <w:tr w:rsidR="00EA66D3" w:rsidRPr="00EA66D3" w14:paraId="78CA9406" w14:textId="77777777">
        <w:tc>
          <w:tcPr>
            <w:tcW w:w="4666" w:type="dxa"/>
            <w:shd w:val="clear" w:color="auto" w:fill="E6E6E6"/>
            <w:vAlign w:val="center"/>
          </w:tcPr>
          <w:p w14:paraId="18D68823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7931710A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0.20</w:t>
            </w:r>
          </w:p>
        </w:tc>
      </w:tr>
      <w:tr w:rsidR="00EA66D3" w:rsidRPr="00EA66D3" w14:paraId="37728902" w14:textId="77777777">
        <w:tc>
          <w:tcPr>
            <w:tcW w:w="4666" w:type="dxa"/>
            <w:shd w:val="clear" w:color="auto" w:fill="E6E6E6"/>
            <w:vAlign w:val="center"/>
          </w:tcPr>
          <w:p w14:paraId="0E9DB31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室外面积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2EBB458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17292.74</w:t>
            </w:r>
          </w:p>
        </w:tc>
      </w:tr>
      <w:tr w:rsidR="00EA66D3" w:rsidRPr="00EA66D3" w14:paraId="3405D240" w14:textId="77777777">
        <w:tc>
          <w:tcPr>
            <w:tcW w:w="4666" w:type="dxa"/>
            <w:shd w:val="clear" w:color="auto" w:fill="E6E6E6"/>
            <w:vAlign w:val="center"/>
          </w:tcPr>
          <w:p w14:paraId="3FFEE0ED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广场面积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3007BDB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681.52</w:t>
            </w:r>
          </w:p>
        </w:tc>
      </w:tr>
      <w:tr w:rsidR="00EA66D3" w:rsidRPr="00EA66D3" w14:paraId="162F6988" w14:textId="77777777">
        <w:tc>
          <w:tcPr>
            <w:tcW w:w="4666" w:type="dxa"/>
            <w:shd w:val="clear" w:color="auto" w:fill="E6E6E6"/>
            <w:vAlign w:val="center"/>
          </w:tcPr>
          <w:p w14:paraId="5E5FA0A3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道路面积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5A280A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</w:tr>
      <w:tr w:rsidR="00EA66D3" w:rsidRPr="00EA66D3" w14:paraId="3500CB53" w14:textId="77777777">
        <w:tc>
          <w:tcPr>
            <w:tcW w:w="4666" w:type="dxa"/>
            <w:shd w:val="clear" w:color="auto" w:fill="E6E6E6"/>
            <w:vAlign w:val="center"/>
          </w:tcPr>
          <w:p w14:paraId="33F04379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绿地面积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3595439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</w:tr>
      <w:tr w:rsidR="00EA66D3" w:rsidRPr="00EA66D3" w14:paraId="4A00F755" w14:textId="77777777">
        <w:tc>
          <w:tcPr>
            <w:tcW w:w="4666" w:type="dxa"/>
            <w:shd w:val="clear" w:color="auto" w:fill="E6E6E6"/>
            <w:vAlign w:val="center"/>
          </w:tcPr>
          <w:p w14:paraId="7A8506F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水面面积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C692D70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12362.03</w:t>
            </w:r>
          </w:p>
        </w:tc>
      </w:tr>
      <w:tr w:rsidR="00EA66D3" w:rsidRPr="00EA66D3" w14:paraId="784711E1" w14:textId="77777777">
        <w:tc>
          <w:tcPr>
            <w:tcW w:w="4666" w:type="dxa"/>
            <w:shd w:val="clear" w:color="auto" w:fill="E6E6E6"/>
            <w:vAlign w:val="center"/>
          </w:tcPr>
          <w:p w14:paraId="221D42F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绿化屋面面积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79E8AF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2808.26</w:t>
            </w:r>
          </w:p>
        </w:tc>
      </w:tr>
      <w:tr w:rsidR="00EA66D3" w:rsidRPr="00EA66D3" w14:paraId="06E51FA7" w14:textId="77777777">
        <w:tc>
          <w:tcPr>
            <w:tcW w:w="4666" w:type="dxa"/>
            <w:shd w:val="clear" w:color="auto" w:fill="E6E6E6"/>
            <w:vAlign w:val="center"/>
          </w:tcPr>
          <w:p w14:paraId="5985DC3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乔木爬藤面积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7F5F524C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4749.30</w:t>
            </w:r>
          </w:p>
        </w:tc>
      </w:tr>
      <w:tr w:rsidR="00EA66D3" w:rsidRPr="00EA66D3" w14:paraId="74173E1E" w14:textId="77777777">
        <w:tc>
          <w:tcPr>
            <w:tcW w:w="4666" w:type="dxa"/>
            <w:shd w:val="clear" w:color="auto" w:fill="E6E6E6"/>
            <w:vAlign w:val="center"/>
          </w:tcPr>
          <w:p w14:paraId="1EFC0ED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亭廊面积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46D1A798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</w:tr>
      <w:tr w:rsidR="00EA66D3" w:rsidRPr="00EA66D3" w14:paraId="4CF82A2E" w14:textId="77777777">
        <w:tc>
          <w:tcPr>
            <w:tcW w:w="4666" w:type="dxa"/>
            <w:shd w:val="clear" w:color="auto" w:fill="E6E6E6"/>
            <w:vAlign w:val="center"/>
          </w:tcPr>
          <w:p w14:paraId="3AB7052D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渗透型硬地面积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A4E67F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3414.95</w:t>
            </w:r>
          </w:p>
        </w:tc>
      </w:tr>
      <w:tr w:rsidR="00EA66D3" w:rsidRPr="00EA66D3" w14:paraId="7A9D08FA" w14:textId="77777777">
        <w:tc>
          <w:tcPr>
            <w:tcW w:w="4666" w:type="dxa"/>
            <w:shd w:val="clear" w:color="auto" w:fill="E6E6E6"/>
            <w:vAlign w:val="center"/>
          </w:tcPr>
          <w:p w14:paraId="6776F54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59ADC64B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0.91</w:t>
            </w:r>
          </w:p>
        </w:tc>
      </w:tr>
      <w:tr w:rsidR="00EA66D3" w:rsidRPr="00EA66D3" w14:paraId="4BDF8F64" w14:textId="77777777">
        <w:tc>
          <w:tcPr>
            <w:tcW w:w="4666" w:type="dxa"/>
            <w:shd w:val="clear" w:color="auto" w:fill="E6E6E6"/>
            <w:vAlign w:val="center"/>
          </w:tcPr>
          <w:p w14:paraId="756E67F0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27964B9D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0.30</w:t>
            </w:r>
          </w:p>
        </w:tc>
      </w:tr>
      <w:tr w:rsidR="00EA66D3" w:rsidRPr="00EA66D3" w14:paraId="767D6E5D" w14:textId="77777777">
        <w:tc>
          <w:tcPr>
            <w:tcW w:w="4666" w:type="dxa"/>
            <w:shd w:val="clear" w:color="auto" w:fill="E6E6E6"/>
            <w:vAlign w:val="center"/>
          </w:tcPr>
          <w:p w14:paraId="5A8CC27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650E73CD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0.00</w:t>
            </w:r>
          </w:p>
        </w:tc>
      </w:tr>
      <w:tr w:rsidR="00EA66D3" w:rsidRPr="00EA66D3" w14:paraId="101D6304" w14:textId="77777777">
        <w:tc>
          <w:tcPr>
            <w:tcW w:w="4666" w:type="dxa"/>
            <w:shd w:val="clear" w:color="auto" w:fill="E6E6E6"/>
            <w:vAlign w:val="center"/>
          </w:tcPr>
          <w:p w14:paraId="44FFDF6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CTTC</w:t>
            </w:r>
            <w:r w:rsidRPr="00EA66D3">
              <w:rPr>
                <w:color w:val="000000" w:themeColor="text1"/>
                <w:szCs w:val="21"/>
              </w:rPr>
              <w:t>居住区热时间常数</w:t>
            </w:r>
            <w:r w:rsidRPr="00EA66D3">
              <w:rPr>
                <w:color w:val="000000" w:themeColor="text1"/>
                <w:szCs w:val="21"/>
              </w:rPr>
              <w:t>(h)</w:t>
            </w:r>
          </w:p>
        </w:tc>
        <w:tc>
          <w:tcPr>
            <w:tcW w:w="4666" w:type="dxa"/>
            <w:vAlign w:val="center"/>
          </w:tcPr>
          <w:p w14:paraId="2729F80A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9.49</w:t>
            </w:r>
          </w:p>
        </w:tc>
      </w:tr>
      <w:tr w:rsidR="00EA66D3" w:rsidRPr="00EA66D3" w14:paraId="5D9983D4" w14:textId="77777777">
        <w:tc>
          <w:tcPr>
            <w:tcW w:w="4666" w:type="dxa"/>
            <w:shd w:val="clear" w:color="auto" w:fill="E6E6E6"/>
            <w:vAlign w:val="center"/>
          </w:tcPr>
          <w:p w14:paraId="526C399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绿化遮阳覆盖率</w:t>
            </w:r>
            <w:r w:rsidRPr="00EA66D3">
              <w:rPr>
                <w:color w:val="000000" w:themeColor="text1"/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1CEA24FB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27</w:t>
            </w:r>
          </w:p>
        </w:tc>
      </w:tr>
      <w:tr w:rsidR="00EA66D3" w:rsidRPr="00EA66D3" w14:paraId="401D8F41" w14:textId="77777777">
        <w:tc>
          <w:tcPr>
            <w:tcW w:w="4666" w:type="dxa"/>
            <w:shd w:val="clear" w:color="auto" w:fill="E6E6E6"/>
            <w:vAlign w:val="center"/>
          </w:tcPr>
          <w:p w14:paraId="6563434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构筑物遮阳覆盖率</w:t>
            </w:r>
            <w:r w:rsidRPr="00EA66D3">
              <w:rPr>
                <w:color w:val="000000" w:themeColor="text1"/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2C186D1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</w:t>
            </w:r>
          </w:p>
        </w:tc>
      </w:tr>
      <w:tr w:rsidR="00EA66D3" w:rsidRPr="00EA66D3" w14:paraId="6B1C6D00" w14:textId="77777777">
        <w:tc>
          <w:tcPr>
            <w:tcW w:w="4666" w:type="dxa"/>
            <w:shd w:val="clear" w:color="auto" w:fill="E6E6E6"/>
            <w:vAlign w:val="center"/>
          </w:tcPr>
          <w:p w14:paraId="490D752C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2454FA8B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0.87</w:t>
            </w:r>
          </w:p>
        </w:tc>
      </w:tr>
      <w:tr w:rsidR="00EA66D3" w:rsidRPr="00EA66D3" w14:paraId="2DF818F8" w14:textId="77777777">
        <w:tc>
          <w:tcPr>
            <w:tcW w:w="4666" w:type="dxa"/>
            <w:shd w:val="clear" w:color="auto" w:fill="E6E6E6"/>
            <w:vAlign w:val="center"/>
          </w:tcPr>
          <w:p w14:paraId="3C8E9648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通风架空率</w:t>
            </w:r>
            <w:r w:rsidRPr="00EA66D3">
              <w:rPr>
                <w:color w:val="000000" w:themeColor="text1"/>
                <w:szCs w:val="21"/>
              </w:rPr>
              <w:t>()</w:t>
            </w:r>
          </w:p>
        </w:tc>
        <w:tc>
          <w:tcPr>
            <w:tcW w:w="4666" w:type="dxa"/>
            <w:vAlign w:val="center"/>
          </w:tcPr>
          <w:p w14:paraId="4528169B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</w:t>
            </w:r>
          </w:p>
        </w:tc>
      </w:tr>
    </w:tbl>
    <w:p w14:paraId="21E2A1B6" w14:textId="77777777" w:rsidR="00C3317F" w:rsidRPr="00EA66D3" w:rsidRDefault="00C3317F" w:rsidP="00C3317F">
      <w:pPr>
        <w:pStyle w:val="a0"/>
        <w:ind w:firstLine="420"/>
        <w:rPr>
          <w:color w:val="000000" w:themeColor="text1"/>
          <w:lang w:val="en-US"/>
        </w:rPr>
      </w:pPr>
      <w:bookmarkStart w:id="34" w:name="住区指标概览"/>
      <w:bookmarkEnd w:id="34"/>
    </w:p>
    <w:p w14:paraId="0E627EC3" w14:textId="77777777" w:rsidR="00870C53" w:rsidRPr="00EA66D3" w:rsidRDefault="00870C53" w:rsidP="00870C53">
      <w:pPr>
        <w:pStyle w:val="1"/>
        <w:rPr>
          <w:color w:val="000000" w:themeColor="text1"/>
        </w:rPr>
      </w:pPr>
      <w:bookmarkStart w:id="35" w:name="_Toc218195656"/>
      <w:r w:rsidRPr="00EA66D3">
        <w:rPr>
          <w:rFonts w:hint="eastAsia"/>
          <w:color w:val="000000" w:themeColor="text1"/>
        </w:rPr>
        <w:lastRenderedPageBreak/>
        <w:t>强制性</w:t>
      </w:r>
      <w:r w:rsidRPr="00EA66D3">
        <w:rPr>
          <w:color w:val="000000" w:themeColor="text1"/>
        </w:rPr>
        <w:t>设计指标</w:t>
      </w:r>
      <w:bookmarkEnd w:id="35"/>
    </w:p>
    <w:p w14:paraId="73A5C8CB" w14:textId="77777777" w:rsidR="000C5EBC" w:rsidRPr="00EA66D3" w:rsidRDefault="000C5EBC" w:rsidP="000C5EBC">
      <w:pPr>
        <w:pStyle w:val="2"/>
        <w:rPr>
          <w:color w:val="000000" w:themeColor="text1"/>
        </w:rPr>
      </w:pPr>
      <w:bookmarkStart w:id="36" w:name="_Toc218195657"/>
      <w:r w:rsidRPr="00EA66D3">
        <w:rPr>
          <w:rFonts w:hint="eastAsia"/>
          <w:color w:val="000000" w:themeColor="text1"/>
        </w:rPr>
        <w:t>平均迎风面积比</w:t>
      </w:r>
      <w:bookmarkEnd w:id="3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A66D3" w:rsidRPr="00EA66D3" w14:paraId="118B1F3C" w14:textId="77777777">
        <w:tc>
          <w:tcPr>
            <w:tcW w:w="1866" w:type="dxa"/>
            <w:shd w:val="clear" w:color="auto" w:fill="E6E6E6"/>
            <w:vAlign w:val="center"/>
          </w:tcPr>
          <w:p w14:paraId="3A14F84D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18672D2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迎风面积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DEFBBC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最大可能</w:t>
            </w:r>
            <w:r w:rsidRPr="00EA66D3">
              <w:rPr>
                <w:color w:val="000000" w:themeColor="text1"/>
                <w:szCs w:val="21"/>
              </w:rPr>
              <w:br/>
            </w:r>
            <w:r w:rsidRPr="00EA66D3">
              <w:rPr>
                <w:color w:val="000000" w:themeColor="text1"/>
                <w:szCs w:val="21"/>
              </w:rPr>
              <w:t>迎风面积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02B04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最大可能</w:t>
            </w:r>
            <w:r w:rsidRPr="00EA66D3">
              <w:rPr>
                <w:color w:val="000000" w:themeColor="text1"/>
                <w:szCs w:val="21"/>
              </w:rPr>
              <w:br/>
            </w:r>
            <w:r w:rsidRPr="00EA66D3">
              <w:rPr>
                <w:color w:val="000000" w:themeColor="text1"/>
                <w:szCs w:val="21"/>
              </w:rPr>
              <w:t>迎风方向</w:t>
            </w:r>
            <w:r w:rsidRPr="00EA66D3">
              <w:rPr>
                <w:color w:val="000000" w:themeColor="text1"/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F328E5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迎风面积比</w:t>
            </w:r>
          </w:p>
        </w:tc>
      </w:tr>
      <w:tr w:rsidR="00EA66D3" w:rsidRPr="00EA66D3" w14:paraId="12D476B3" w14:textId="77777777">
        <w:tc>
          <w:tcPr>
            <w:tcW w:w="1866" w:type="dxa"/>
            <w:shd w:val="clear" w:color="auto" w:fill="E6E6E6"/>
            <w:vAlign w:val="center"/>
          </w:tcPr>
          <w:p w14:paraId="2139F7CC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47E40D0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b/>
                <w:color w:val="000000" w:themeColor="text1"/>
                <w:szCs w:val="21"/>
              </w:rPr>
              <w:t>0</w:t>
            </w:r>
          </w:p>
        </w:tc>
      </w:tr>
      <w:tr w:rsidR="00EA66D3" w:rsidRPr="00EA66D3" w14:paraId="47C0CA90" w14:textId="77777777">
        <w:tc>
          <w:tcPr>
            <w:tcW w:w="1866" w:type="dxa"/>
            <w:shd w:val="clear" w:color="auto" w:fill="E6E6E6"/>
            <w:vAlign w:val="center"/>
          </w:tcPr>
          <w:p w14:paraId="7BDA6A7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5347031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b/>
                <w:color w:val="000000" w:themeColor="text1"/>
                <w:szCs w:val="21"/>
              </w:rPr>
              <w:t>《城市居住区热环境设计标准》</w:t>
            </w:r>
            <w:r w:rsidRPr="00EA66D3">
              <w:rPr>
                <w:b/>
                <w:color w:val="000000" w:themeColor="text1"/>
                <w:szCs w:val="21"/>
              </w:rPr>
              <w:t>4.1.1</w:t>
            </w:r>
            <w:r w:rsidRPr="00EA66D3">
              <w:rPr>
                <w:b/>
                <w:color w:val="000000" w:themeColor="text1"/>
                <w:szCs w:val="21"/>
              </w:rPr>
              <w:t>条</w:t>
            </w:r>
          </w:p>
        </w:tc>
      </w:tr>
      <w:tr w:rsidR="00EA66D3" w:rsidRPr="00EA66D3" w14:paraId="1F95455A" w14:textId="77777777">
        <w:tc>
          <w:tcPr>
            <w:tcW w:w="1866" w:type="dxa"/>
            <w:shd w:val="clear" w:color="auto" w:fill="E6E6E6"/>
            <w:vAlign w:val="center"/>
          </w:tcPr>
          <w:p w14:paraId="4A27CA1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3806450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b/>
                <w:color w:val="000000" w:themeColor="text1"/>
                <w:szCs w:val="21"/>
              </w:rPr>
              <w:t>平均迎风面积比</w:t>
            </w:r>
            <w:r w:rsidRPr="00EA66D3">
              <w:rPr>
                <w:b/>
                <w:color w:val="000000" w:themeColor="text1"/>
                <w:szCs w:val="21"/>
              </w:rPr>
              <w:t>≤0.80</w:t>
            </w:r>
          </w:p>
        </w:tc>
      </w:tr>
      <w:tr w:rsidR="00EA66D3" w:rsidRPr="00EA66D3" w14:paraId="3A3B21B0" w14:textId="77777777">
        <w:tc>
          <w:tcPr>
            <w:tcW w:w="1866" w:type="dxa"/>
            <w:shd w:val="clear" w:color="auto" w:fill="E6E6E6"/>
            <w:vAlign w:val="center"/>
          </w:tcPr>
          <w:p w14:paraId="3C9263F0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710CAA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b/>
                <w:color w:val="000000" w:themeColor="text1"/>
                <w:szCs w:val="21"/>
              </w:rPr>
              <w:t>满足</w:t>
            </w:r>
          </w:p>
        </w:tc>
      </w:tr>
    </w:tbl>
    <w:p w14:paraId="09883F8C" w14:textId="77777777" w:rsidR="000C5EBC" w:rsidRPr="00EA66D3" w:rsidRDefault="000C5EBC" w:rsidP="000C5EBC">
      <w:pPr>
        <w:pStyle w:val="a0"/>
        <w:ind w:firstLine="420"/>
        <w:rPr>
          <w:color w:val="000000" w:themeColor="text1"/>
          <w:lang w:val="en-US"/>
        </w:rPr>
      </w:pPr>
      <w:bookmarkStart w:id="37" w:name="平均迎风面积比"/>
      <w:bookmarkEnd w:id="37"/>
    </w:p>
    <w:p w14:paraId="4AFA92D5" w14:textId="77777777" w:rsidR="000C5EBC" w:rsidRPr="00EA66D3" w:rsidRDefault="000C5EBC" w:rsidP="000C5EBC">
      <w:pPr>
        <w:pStyle w:val="2"/>
        <w:rPr>
          <w:color w:val="000000" w:themeColor="text1"/>
        </w:rPr>
      </w:pPr>
      <w:bookmarkStart w:id="38" w:name="_Toc218195658"/>
      <w:r w:rsidRPr="00EA66D3">
        <w:rPr>
          <w:rFonts w:hint="eastAsia"/>
          <w:color w:val="000000" w:themeColor="text1"/>
        </w:rPr>
        <w:t>活动场地遮阳覆盖率</w:t>
      </w:r>
      <w:bookmarkEnd w:id="3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A66D3" w:rsidRPr="00EA66D3" w14:paraId="3BAE1CBC" w14:textId="77777777">
        <w:tc>
          <w:tcPr>
            <w:tcW w:w="1866" w:type="dxa"/>
            <w:shd w:val="clear" w:color="auto" w:fill="E6E6E6"/>
            <w:vAlign w:val="center"/>
          </w:tcPr>
          <w:p w14:paraId="09DFDF5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C876D35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遮阳面积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75865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场地面积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AF634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遮阳覆盖率</w:t>
            </w:r>
            <w:r w:rsidRPr="00EA66D3">
              <w:rPr>
                <w:color w:val="000000" w:themeColor="text1"/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80E3C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覆盖率限值</w:t>
            </w:r>
            <w:r w:rsidRPr="00EA66D3">
              <w:rPr>
                <w:color w:val="000000" w:themeColor="text1"/>
                <w:szCs w:val="21"/>
              </w:rPr>
              <w:t>(%)</w:t>
            </w:r>
          </w:p>
        </w:tc>
      </w:tr>
      <w:tr w:rsidR="00EA66D3" w:rsidRPr="00EA66D3" w14:paraId="6F4679A8" w14:textId="77777777">
        <w:tc>
          <w:tcPr>
            <w:tcW w:w="1866" w:type="dxa"/>
            <w:shd w:val="clear" w:color="auto" w:fill="E6E6E6"/>
            <w:vAlign w:val="center"/>
          </w:tcPr>
          <w:p w14:paraId="219125ED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5868AF77" w14:textId="7DE0AD85" w:rsidR="002E5D04" w:rsidRPr="00EA66D3" w:rsidRDefault="00EA66D3">
            <w:pPr>
              <w:rPr>
                <w:rFonts w:hint="eastAsia"/>
                <w:color w:val="000000" w:themeColor="text1"/>
                <w:szCs w:val="21"/>
              </w:rPr>
            </w:pPr>
            <w:r w:rsidRPr="00EA66D3">
              <w:rPr>
                <w:rFonts w:hint="eastAsia"/>
                <w:color w:val="000000" w:themeColor="text1"/>
                <w:szCs w:val="21"/>
              </w:rPr>
              <w:t>280</w:t>
            </w:r>
          </w:p>
        </w:tc>
        <w:tc>
          <w:tcPr>
            <w:tcW w:w="1866" w:type="dxa"/>
            <w:vAlign w:val="center"/>
          </w:tcPr>
          <w:p w14:paraId="4320552D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681.5</w:t>
            </w:r>
          </w:p>
        </w:tc>
        <w:tc>
          <w:tcPr>
            <w:tcW w:w="1866" w:type="dxa"/>
            <w:vAlign w:val="center"/>
          </w:tcPr>
          <w:p w14:paraId="4A707D3C" w14:textId="33A8FA90" w:rsidR="002E5D04" w:rsidRPr="00EA66D3" w:rsidRDefault="00EA66D3">
            <w:pPr>
              <w:rPr>
                <w:rFonts w:hint="eastAsia"/>
                <w:color w:val="000000" w:themeColor="text1"/>
                <w:szCs w:val="21"/>
              </w:rPr>
            </w:pPr>
            <w:r w:rsidRPr="00EA66D3">
              <w:rPr>
                <w:rFonts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1866" w:type="dxa"/>
            <w:vAlign w:val="center"/>
          </w:tcPr>
          <w:p w14:paraId="58813120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25</w:t>
            </w:r>
          </w:p>
        </w:tc>
      </w:tr>
      <w:tr w:rsidR="00EA66D3" w:rsidRPr="00EA66D3" w14:paraId="4ADDF3A3" w14:textId="77777777">
        <w:tc>
          <w:tcPr>
            <w:tcW w:w="1866" w:type="dxa"/>
            <w:shd w:val="clear" w:color="auto" w:fill="E6E6E6"/>
            <w:vAlign w:val="center"/>
          </w:tcPr>
          <w:p w14:paraId="7DB6047C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proofErr w:type="gramStart"/>
            <w:r w:rsidRPr="00EA66D3">
              <w:rPr>
                <w:color w:val="000000" w:themeColor="text1"/>
                <w:szCs w:val="21"/>
              </w:rPr>
              <w:t>游憩场</w:t>
            </w:r>
            <w:proofErr w:type="gramEnd"/>
          </w:p>
        </w:tc>
        <w:tc>
          <w:tcPr>
            <w:tcW w:w="1866" w:type="dxa"/>
            <w:vAlign w:val="center"/>
          </w:tcPr>
          <w:p w14:paraId="4AD6FCF6" w14:textId="2D876474" w:rsidR="002E5D04" w:rsidRPr="00EA66D3" w:rsidRDefault="00EA66D3">
            <w:pPr>
              <w:rPr>
                <w:rFonts w:hint="eastAsia"/>
                <w:color w:val="000000" w:themeColor="text1"/>
                <w:szCs w:val="21"/>
              </w:rPr>
            </w:pPr>
            <w:r w:rsidRPr="00EA66D3">
              <w:rPr>
                <w:rFonts w:hint="eastAsia"/>
                <w:color w:val="000000" w:themeColor="text1"/>
                <w:szCs w:val="21"/>
              </w:rPr>
              <w:t>973</w:t>
            </w:r>
          </w:p>
        </w:tc>
        <w:tc>
          <w:tcPr>
            <w:tcW w:w="1866" w:type="dxa"/>
            <w:vAlign w:val="center"/>
          </w:tcPr>
          <w:p w14:paraId="34B3433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2733.4</w:t>
            </w:r>
          </w:p>
        </w:tc>
        <w:tc>
          <w:tcPr>
            <w:tcW w:w="1866" w:type="dxa"/>
            <w:vAlign w:val="center"/>
          </w:tcPr>
          <w:p w14:paraId="5C2619ED" w14:textId="05705BC6" w:rsidR="002E5D04" w:rsidRPr="00EA66D3" w:rsidRDefault="00EA66D3">
            <w:pPr>
              <w:rPr>
                <w:rFonts w:hint="eastAsia"/>
                <w:color w:val="000000" w:themeColor="text1"/>
                <w:szCs w:val="21"/>
              </w:rPr>
            </w:pPr>
            <w:r w:rsidRPr="00EA66D3">
              <w:rPr>
                <w:rFonts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1866" w:type="dxa"/>
            <w:vAlign w:val="center"/>
          </w:tcPr>
          <w:p w14:paraId="3CBD727D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30</w:t>
            </w:r>
          </w:p>
        </w:tc>
      </w:tr>
      <w:tr w:rsidR="00EA66D3" w:rsidRPr="00EA66D3" w14:paraId="1E78A86C" w14:textId="77777777">
        <w:tc>
          <w:tcPr>
            <w:tcW w:w="1866" w:type="dxa"/>
            <w:shd w:val="clear" w:color="auto" w:fill="E6E6E6"/>
            <w:vAlign w:val="center"/>
          </w:tcPr>
          <w:p w14:paraId="3FD87FF8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FB21912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b/>
                <w:color w:val="000000" w:themeColor="text1"/>
                <w:szCs w:val="21"/>
              </w:rPr>
              <w:t>《城市居住区热环境设计标准》</w:t>
            </w:r>
            <w:r w:rsidRPr="00EA66D3">
              <w:rPr>
                <w:b/>
                <w:color w:val="000000" w:themeColor="text1"/>
                <w:szCs w:val="21"/>
              </w:rPr>
              <w:t>4.2.1</w:t>
            </w:r>
            <w:r w:rsidRPr="00EA66D3">
              <w:rPr>
                <w:b/>
                <w:color w:val="000000" w:themeColor="text1"/>
                <w:szCs w:val="21"/>
              </w:rPr>
              <w:t>条</w:t>
            </w:r>
          </w:p>
        </w:tc>
      </w:tr>
      <w:tr w:rsidR="00EA66D3" w:rsidRPr="00EA66D3" w14:paraId="5FDB0772" w14:textId="77777777">
        <w:tc>
          <w:tcPr>
            <w:tcW w:w="1866" w:type="dxa"/>
            <w:shd w:val="clear" w:color="auto" w:fill="E6E6E6"/>
            <w:vAlign w:val="center"/>
          </w:tcPr>
          <w:p w14:paraId="15E20BD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BECA0A1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b/>
                <w:color w:val="000000" w:themeColor="text1"/>
                <w:szCs w:val="21"/>
              </w:rPr>
              <w:t>各类活动场地遮阳覆盖率不得低于标准要求限值</w:t>
            </w:r>
          </w:p>
        </w:tc>
      </w:tr>
      <w:tr w:rsidR="00EA66D3" w:rsidRPr="00EA66D3" w14:paraId="46236C38" w14:textId="77777777">
        <w:tc>
          <w:tcPr>
            <w:tcW w:w="1866" w:type="dxa"/>
            <w:shd w:val="clear" w:color="auto" w:fill="E6E6E6"/>
            <w:vAlign w:val="center"/>
          </w:tcPr>
          <w:p w14:paraId="70B97AC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6A80062" w14:textId="427D7453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b/>
                <w:color w:val="000000" w:themeColor="text1"/>
                <w:szCs w:val="21"/>
              </w:rPr>
              <w:t>满足</w:t>
            </w:r>
          </w:p>
        </w:tc>
      </w:tr>
    </w:tbl>
    <w:p w14:paraId="57FB7829" w14:textId="77777777" w:rsidR="000C5EBC" w:rsidRPr="00EA66D3" w:rsidRDefault="000C5EBC" w:rsidP="000C5EBC">
      <w:pPr>
        <w:pStyle w:val="a0"/>
        <w:ind w:firstLine="420"/>
        <w:rPr>
          <w:color w:val="000000" w:themeColor="text1"/>
          <w:lang w:val="en-US"/>
        </w:rPr>
      </w:pPr>
      <w:bookmarkStart w:id="39" w:name="活动场地遮阳覆盖率"/>
      <w:bookmarkEnd w:id="39"/>
    </w:p>
    <w:p w14:paraId="653D923C" w14:textId="77777777" w:rsidR="000B2FE8" w:rsidRPr="00EA66D3" w:rsidRDefault="00AA7C65" w:rsidP="009D580B">
      <w:pPr>
        <w:pStyle w:val="1"/>
        <w:rPr>
          <w:color w:val="000000" w:themeColor="text1"/>
        </w:rPr>
      </w:pPr>
      <w:bookmarkStart w:id="40" w:name="_Toc218195659"/>
      <w:r w:rsidRPr="00EA66D3">
        <w:rPr>
          <w:rFonts w:hint="eastAsia"/>
          <w:color w:val="000000" w:themeColor="text1"/>
        </w:rPr>
        <w:t>规定性设计指标</w:t>
      </w:r>
      <w:bookmarkEnd w:id="40"/>
    </w:p>
    <w:p w14:paraId="062003BB" w14:textId="77777777" w:rsidR="00EA741A" w:rsidRPr="00EA66D3" w:rsidRDefault="00EE005A" w:rsidP="00E72EFD">
      <w:pPr>
        <w:pStyle w:val="2"/>
        <w:rPr>
          <w:color w:val="000000" w:themeColor="text1"/>
        </w:rPr>
      </w:pPr>
      <w:bookmarkStart w:id="41" w:name="_Toc218195660"/>
      <w:r w:rsidRPr="00EA66D3">
        <w:rPr>
          <w:rFonts w:hint="eastAsia"/>
          <w:color w:val="000000" w:themeColor="text1"/>
        </w:rPr>
        <w:t>底层</w:t>
      </w:r>
      <w:r w:rsidR="00E72EFD" w:rsidRPr="00EA66D3">
        <w:rPr>
          <w:rFonts w:hint="eastAsia"/>
          <w:color w:val="000000" w:themeColor="text1"/>
        </w:rPr>
        <w:t>通风架空率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A66D3" w:rsidRPr="00EA66D3" w14:paraId="0BD50772" w14:textId="77777777">
        <w:tc>
          <w:tcPr>
            <w:tcW w:w="1866" w:type="dxa"/>
            <w:shd w:val="clear" w:color="auto" w:fill="E6E6E6"/>
            <w:vAlign w:val="center"/>
          </w:tcPr>
          <w:p w14:paraId="153BE10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35411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底层架空面积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0F880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基底面积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E2E2A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迎风面宽度</w:t>
            </w:r>
            <w:r w:rsidRPr="00EA66D3">
              <w:rPr>
                <w:color w:val="000000" w:themeColor="text1"/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1E775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底层通风架空率</w:t>
            </w:r>
            <w:r w:rsidRPr="00EA66D3">
              <w:rPr>
                <w:color w:val="000000" w:themeColor="text1"/>
                <w:szCs w:val="21"/>
              </w:rPr>
              <w:t>(%)</w:t>
            </w:r>
          </w:p>
        </w:tc>
      </w:tr>
      <w:tr w:rsidR="00EA66D3" w:rsidRPr="00EA66D3" w14:paraId="0BB731F7" w14:textId="77777777">
        <w:tc>
          <w:tcPr>
            <w:tcW w:w="1866" w:type="dxa"/>
            <w:shd w:val="clear" w:color="auto" w:fill="E6E6E6"/>
            <w:vAlign w:val="center"/>
          </w:tcPr>
          <w:p w14:paraId="068B54CB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单体模型</w:t>
            </w:r>
          </w:p>
        </w:tc>
        <w:tc>
          <w:tcPr>
            <w:tcW w:w="1866" w:type="dxa"/>
            <w:vAlign w:val="center"/>
          </w:tcPr>
          <w:p w14:paraId="2A40A1F3" w14:textId="557851C7" w:rsidR="002E5D04" w:rsidRPr="00EA66D3" w:rsidRDefault="00EA66D3">
            <w:pPr>
              <w:rPr>
                <w:color w:val="000000" w:themeColor="text1"/>
                <w:szCs w:val="21"/>
              </w:rPr>
            </w:pPr>
            <w:r w:rsidRPr="00EA66D3">
              <w:rPr>
                <w:rFonts w:hint="eastAsia"/>
                <w:color w:val="000000" w:themeColor="text1"/>
                <w:szCs w:val="21"/>
              </w:rPr>
              <w:t>430</w:t>
            </w:r>
            <w:r w:rsidR="00000000" w:rsidRPr="00EA66D3">
              <w:rPr>
                <w:color w:val="000000" w:themeColor="text1"/>
                <w:szCs w:val="21"/>
              </w:rPr>
              <w:t>.0</w:t>
            </w:r>
          </w:p>
        </w:tc>
        <w:tc>
          <w:tcPr>
            <w:tcW w:w="1866" w:type="dxa"/>
            <w:vAlign w:val="center"/>
          </w:tcPr>
          <w:p w14:paraId="0C91B59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4282.7</w:t>
            </w:r>
          </w:p>
        </w:tc>
        <w:tc>
          <w:tcPr>
            <w:tcW w:w="1866" w:type="dxa"/>
            <w:vAlign w:val="center"/>
          </w:tcPr>
          <w:p w14:paraId="4CEFC17C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110.7</w:t>
            </w:r>
          </w:p>
        </w:tc>
        <w:tc>
          <w:tcPr>
            <w:tcW w:w="1866" w:type="dxa"/>
            <w:vAlign w:val="center"/>
          </w:tcPr>
          <w:p w14:paraId="24DEA045" w14:textId="19043644" w:rsidR="002E5D04" w:rsidRPr="00EA66D3" w:rsidRDefault="00EA66D3">
            <w:pPr>
              <w:rPr>
                <w:rFonts w:hint="eastAsia"/>
                <w:color w:val="000000" w:themeColor="text1"/>
                <w:szCs w:val="21"/>
              </w:rPr>
            </w:pPr>
            <w:r w:rsidRPr="00EA66D3">
              <w:rPr>
                <w:rFonts w:hint="eastAsia"/>
                <w:color w:val="000000" w:themeColor="text1"/>
                <w:szCs w:val="21"/>
              </w:rPr>
              <w:t>10.1</w:t>
            </w:r>
          </w:p>
        </w:tc>
      </w:tr>
      <w:tr w:rsidR="00EA66D3" w:rsidRPr="00EA66D3" w14:paraId="0511AC65" w14:textId="77777777">
        <w:tc>
          <w:tcPr>
            <w:tcW w:w="1866" w:type="dxa"/>
            <w:shd w:val="clear" w:color="auto" w:fill="E6E6E6"/>
            <w:vAlign w:val="center"/>
          </w:tcPr>
          <w:p w14:paraId="0E047B5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CFD862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《城市居住区热环境设计标准》</w:t>
            </w:r>
            <w:r w:rsidRPr="00EA66D3">
              <w:rPr>
                <w:color w:val="000000" w:themeColor="text1"/>
                <w:szCs w:val="21"/>
              </w:rPr>
              <w:t>4.1.4</w:t>
            </w:r>
            <w:r w:rsidRPr="00EA66D3">
              <w:rPr>
                <w:color w:val="000000" w:themeColor="text1"/>
                <w:szCs w:val="21"/>
              </w:rPr>
              <w:t>条</w:t>
            </w:r>
          </w:p>
        </w:tc>
      </w:tr>
      <w:tr w:rsidR="00EA66D3" w:rsidRPr="00EA66D3" w14:paraId="1A846F1D" w14:textId="77777777">
        <w:tc>
          <w:tcPr>
            <w:tcW w:w="1866" w:type="dxa"/>
            <w:shd w:val="clear" w:color="auto" w:fill="E6E6E6"/>
            <w:vAlign w:val="center"/>
          </w:tcPr>
          <w:p w14:paraId="120F40B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E324B6C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III</w:t>
            </w:r>
            <w:r w:rsidRPr="00EA66D3">
              <w:rPr>
                <w:color w:val="000000" w:themeColor="text1"/>
                <w:szCs w:val="21"/>
              </w:rPr>
              <w:t>、</w:t>
            </w:r>
            <w:r w:rsidRPr="00EA66D3">
              <w:rPr>
                <w:color w:val="000000" w:themeColor="text1"/>
                <w:szCs w:val="21"/>
              </w:rPr>
              <w:t>IV</w:t>
            </w:r>
            <w:r w:rsidRPr="00EA66D3">
              <w:rPr>
                <w:color w:val="000000" w:themeColor="text1"/>
                <w:szCs w:val="21"/>
              </w:rPr>
              <w:t>、</w:t>
            </w:r>
            <w:r w:rsidRPr="00EA66D3">
              <w:rPr>
                <w:color w:val="000000" w:themeColor="text1"/>
                <w:szCs w:val="21"/>
              </w:rPr>
              <w:t>V</w:t>
            </w:r>
            <w:r w:rsidRPr="00EA66D3">
              <w:rPr>
                <w:color w:val="000000" w:themeColor="text1"/>
                <w:szCs w:val="21"/>
              </w:rPr>
              <w:t>气候区，夏季主导风向迎风面积宽度超过</w:t>
            </w:r>
            <w:r w:rsidRPr="00EA66D3">
              <w:rPr>
                <w:color w:val="000000" w:themeColor="text1"/>
                <w:szCs w:val="21"/>
              </w:rPr>
              <w:t>80m</w:t>
            </w:r>
            <w:r w:rsidRPr="00EA66D3">
              <w:rPr>
                <w:color w:val="000000" w:themeColor="text1"/>
                <w:szCs w:val="21"/>
              </w:rPr>
              <w:t>时，底层通风架空率不应小于</w:t>
            </w:r>
            <w:r w:rsidRPr="00EA66D3">
              <w:rPr>
                <w:color w:val="000000" w:themeColor="text1"/>
                <w:szCs w:val="21"/>
              </w:rPr>
              <w:t>10%</w:t>
            </w:r>
          </w:p>
        </w:tc>
      </w:tr>
      <w:tr w:rsidR="00EA66D3" w:rsidRPr="00EA66D3" w14:paraId="3509B59D" w14:textId="77777777">
        <w:tc>
          <w:tcPr>
            <w:tcW w:w="1866" w:type="dxa"/>
            <w:shd w:val="clear" w:color="auto" w:fill="E6E6E6"/>
            <w:vAlign w:val="center"/>
          </w:tcPr>
          <w:p w14:paraId="65A76F32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361ABD3" w14:textId="51A29ECD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满足</w:t>
            </w:r>
          </w:p>
        </w:tc>
      </w:tr>
    </w:tbl>
    <w:p w14:paraId="50891A75" w14:textId="77777777" w:rsidR="006C3941" w:rsidRPr="00EA66D3" w:rsidRDefault="006C3941" w:rsidP="006C3941">
      <w:pPr>
        <w:pStyle w:val="a0"/>
        <w:ind w:firstLine="420"/>
        <w:rPr>
          <w:color w:val="000000" w:themeColor="text1"/>
          <w:lang w:val="en-US"/>
        </w:rPr>
      </w:pPr>
      <w:bookmarkStart w:id="42" w:name="底层通风架空率"/>
      <w:bookmarkEnd w:id="42"/>
    </w:p>
    <w:p w14:paraId="36C8CCDA" w14:textId="77777777" w:rsidR="00E72EFD" w:rsidRPr="00EA66D3" w:rsidRDefault="00E72EFD" w:rsidP="00234F4A">
      <w:pPr>
        <w:pStyle w:val="2"/>
        <w:rPr>
          <w:color w:val="000000" w:themeColor="text1"/>
        </w:rPr>
      </w:pPr>
      <w:bookmarkStart w:id="43" w:name="_Toc218195661"/>
      <w:r w:rsidRPr="00EA66D3">
        <w:rPr>
          <w:rFonts w:hint="eastAsia"/>
          <w:color w:val="000000" w:themeColor="text1"/>
        </w:rPr>
        <w:t>绿化遮阳体</w:t>
      </w:r>
      <w:r w:rsidR="00613298" w:rsidRPr="00EA66D3">
        <w:rPr>
          <w:rFonts w:hint="eastAsia"/>
          <w:color w:val="000000" w:themeColor="text1"/>
        </w:rPr>
        <w:t>叶面积指数</w:t>
      </w:r>
      <w:bookmarkEnd w:id="4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EA66D3" w:rsidRPr="00EA66D3" w14:paraId="07E4F1A5" w14:textId="77777777">
        <w:tc>
          <w:tcPr>
            <w:tcW w:w="3112" w:type="dxa"/>
            <w:shd w:val="clear" w:color="auto" w:fill="E6E6E6"/>
            <w:vAlign w:val="center"/>
          </w:tcPr>
          <w:p w14:paraId="5067929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06EE0E7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8B6CD0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</w:tr>
      <w:tr w:rsidR="00EA66D3" w:rsidRPr="00EA66D3" w14:paraId="4BD3ABDB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51707D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0F94356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43D1346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</w:t>
            </w:r>
          </w:p>
        </w:tc>
      </w:tr>
      <w:tr w:rsidR="00EA66D3" w:rsidRPr="00EA66D3" w14:paraId="28F5E954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274CDFF" w14:textId="77777777" w:rsidR="002E5D04" w:rsidRPr="00EA66D3" w:rsidRDefault="002E5D0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260F768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3A429FB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4749</w:t>
            </w:r>
          </w:p>
        </w:tc>
      </w:tr>
      <w:tr w:rsidR="00EA66D3" w:rsidRPr="00EA66D3" w14:paraId="03F06DD4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D04F7A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429EC8F2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608FB3C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</w:t>
            </w:r>
          </w:p>
        </w:tc>
      </w:tr>
      <w:tr w:rsidR="00EA66D3" w:rsidRPr="00EA66D3" w14:paraId="61FF0B35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9B208A7" w14:textId="77777777" w:rsidR="002E5D04" w:rsidRPr="00EA66D3" w:rsidRDefault="002E5D0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7E02AFB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481B7FB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</w:t>
            </w:r>
          </w:p>
        </w:tc>
      </w:tr>
      <w:tr w:rsidR="00EA66D3" w:rsidRPr="00EA66D3" w14:paraId="429EDB87" w14:textId="77777777">
        <w:tc>
          <w:tcPr>
            <w:tcW w:w="3112" w:type="dxa"/>
            <w:shd w:val="clear" w:color="auto" w:fill="E6E6E6"/>
            <w:vAlign w:val="center"/>
          </w:tcPr>
          <w:p w14:paraId="105DE2E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CD6419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《城市居住区热环境设计标准》</w:t>
            </w:r>
            <w:r w:rsidRPr="00EA66D3">
              <w:rPr>
                <w:color w:val="000000" w:themeColor="text1"/>
                <w:szCs w:val="21"/>
              </w:rPr>
              <w:t>4.2.3</w:t>
            </w:r>
            <w:r w:rsidRPr="00EA66D3">
              <w:rPr>
                <w:color w:val="000000" w:themeColor="text1"/>
                <w:szCs w:val="21"/>
              </w:rPr>
              <w:t>条</w:t>
            </w:r>
          </w:p>
        </w:tc>
      </w:tr>
      <w:tr w:rsidR="00EA66D3" w:rsidRPr="00EA66D3" w14:paraId="75222F41" w14:textId="77777777">
        <w:tc>
          <w:tcPr>
            <w:tcW w:w="3112" w:type="dxa"/>
            <w:shd w:val="clear" w:color="auto" w:fill="E6E6E6"/>
            <w:vAlign w:val="center"/>
          </w:tcPr>
          <w:p w14:paraId="6358A12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lastRenderedPageBreak/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5A2C6B6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绿化遮阳体叶面积指数不应小于</w:t>
            </w:r>
            <w:r w:rsidRPr="00EA66D3">
              <w:rPr>
                <w:color w:val="000000" w:themeColor="text1"/>
                <w:szCs w:val="21"/>
              </w:rPr>
              <w:t>3.0</w:t>
            </w:r>
          </w:p>
        </w:tc>
      </w:tr>
      <w:tr w:rsidR="00EA66D3" w:rsidRPr="00EA66D3" w14:paraId="06003C9A" w14:textId="77777777">
        <w:tc>
          <w:tcPr>
            <w:tcW w:w="3112" w:type="dxa"/>
            <w:shd w:val="clear" w:color="auto" w:fill="E6E6E6"/>
            <w:vAlign w:val="center"/>
          </w:tcPr>
          <w:p w14:paraId="3B7BB7B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443BEED" w14:textId="52CE30E5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满足</w:t>
            </w:r>
          </w:p>
        </w:tc>
      </w:tr>
    </w:tbl>
    <w:p w14:paraId="5221A3C1" w14:textId="77777777" w:rsidR="00EC70F3" w:rsidRPr="00EA66D3" w:rsidRDefault="00EC70F3" w:rsidP="00EC70F3">
      <w:pPr>
        <w:pStyle w:val="a0"/>
        <w:ind w:firstLine="420"/>
        <w:rPr>
          <w:color w:val="000000" w:themeColor="text1"/>
          <w:lang w:val="en-US"/>
        </w:rPr>
      </w:pPr>
      <w:bookmarkStart w:id="44" w:name="绿化遮阳体叶面积指数"/>
      <w:bookmarkEnd w:id="44"/>
    </w:p>
    <w:p w14:paraId="6F940BB6" w14:textId="77777777" w:rsidR="00E72EFD" w:rsidRPr="00EA66D3" w:rsidRDefault="00E72EFD" w:rsidP="00E72EFD">
      <w:pPr>
        <w:pStyle w:val="2"/>
        <w:rPr>
          <w:color w:val="000000" w:themeColor="text1"/>
        </w:rPr>
      </w:pPr>
      <w:bookmarkStart w:id="45" w:name="_Toc218195662"/>
      <w:r w:rsidRPr="00EA66D3">
        <w:rPr>
          <w:rFonts w:hint="eastAsia"/>
          <w:color w:val="000000" w:themeColor="text1"/>
        </w:rPr>
        <w:t>渗透蒸发</w:t>
      </w:r>
      <w:r w:rsidR="00613298" w:rsidRPr="00EA66D3">
        <w:rPr>
          <w:rFonts w:hint="eastAsia"/>
          <w:color w:val="000000" w:themeColor="text1"/>
        </w:rPr>
        <w:t>指标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A66D3" w:rsidRPr="00EA66D3" w14:paraId="6729B1DE" w14:textId="77777777">
        <w:tc>
          <w:tcPr>
            <w:tcW w:w="1866" w:type="dxa"/>
            <w:shd w:val="clear" w:color="auto" w:fill="E6E6E6"/>
            <w:vAlign w:val="center"/>
          </w:tcPr>
          <w:p w14:paraId="1D9234D6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D01C8F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88642F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378237C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地面透水系数</w:t>
            </w:r>
            <w:r w:rsidRPr="00EA66D3">
              <w:rPr>
                <w:color w:val="000000" w:themeColor="text1"/>
                <w:szCs w:val="21"/>
              </w:rP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F61FAA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蒸发量</w:t>
            </w:r>
            <w:r w:rsidRPr="00EA66D3">
              <w:rPr>
                <w:color w:val="000000" w:themeColor="text1"/>
                <w:szCs w:val="21"/>
              </w:rPr>
              <w:t>m</w:t>
            </w:r>
            <w:r w:rsidRPr="00EA66D3">
              <w:rPr>
                <w:color w:val="000000" w:themeColor="text1"/>
                <w:szCs w:val="21"/>
              </w:rPr>
              <w:br/>
              <w:t>(kg/(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·d))</w:t>
            </w:r>
          </w:p>
        </w:tc>
      </w:tr>
      <w:tr w:rsidR="00EA66D3" w:rsidRPr="00EA66D3" w14:paraId="7CA38863" w14:textId="77777777">
        <w:tc>
          <w:tcPr>
            <w:tcW w:w="1866" w:type="dxa"/>
            <w:shd w:val="clear" w:color="auto" w:fill="E6E6E6"/>
            <w:vAlign w:val="center"/>
          </w:tcPr>
          <w:p w14:paraId="45998E41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2EF33013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682</w:t>
            </w:r>
          </w:p>
        </w:tc>
        <w:tc>
          <w:tcPr>
            <w:tcW w:w="1866" w:type="dxa"/>
            <w:vAlign w:val="center"/>
          </w:tcPr>
          <w:p w14:paraId="42882849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0.200</w:t>
            </w:r>
          </w:p>
        </w:tc>
        <w:tc>
          <w:tcPr>
            <w:tcW w:w="1866" w:type="dxa"/>
            <w:vAlign w:val="center"/>
          </w:tcPr>
          <w:p w14:paraId="7C7E5B1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6.00</w:t>
            </w:r>
          </w:p>
        </w:tc>
        <w:tc>
          <w:tcPr>
            <w:tcW w:w="1866" w:type="dxa"/>
            <w:vAlign w:val="center"/>
          </w:tcPr>
          <w:p w14:paraId="167AB5F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1.32</w:t>
            </w:r>
          </w:p>
        </w:tc>
      </w:tr>
      <w:tr w:rsidR="00EA66D3" w:rsidRPr="00EA66D3" w14:paraId="3FC1A586" w14:textId="77777777">
        <w:tc>
          <w:tcPr>
            <w:tcW w:w="1866" w:type="dxa"/>
            <w:shd w:val="clear" w:color="auto" w:fill="E6E6E6"/>
            <w:vAlign w:val="center"/>
          </w:tcPr>
          <w:p w14:paraId="28B43EF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proofErr w:type="gramStart"/>
            <w:r w:rsidRPr="00EA66D3">
              <w:rPr>
                <w:color w:val="000000" w:themeColor="text1"/>
                <w:szCs w:val="21"/>
              </w:rPr>
              <w:t>游憩场</w:t>
            </w:r>
            <w:proofErr w:type="gramEnd"/>
          </w:p>
        </w:tc>
        <w:tc>
          <w:tcPr>
            <w:tcW w:w="1866" w:type="dxa"/>
            <w:vAlign w:val="center"/>
          </w:tcPr>
          <w:p w14:paraId="25E1680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2733</w:t>
            </w:r>
          </w:p>
        </w:tc>
        <w:tc>
          <w:tcPr>
            <w:tcW w:w="1866" w:type="dxa"/>
            <w:vAlign w:val="center"/>
          </w:tcPr>
          <w:p w14:paraId="5360682C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0.800</w:t>
            </w:r>
          </w:p>
        </w:tc>
        <w:tc>
          <w:tcPr>
            <w:tcW w:w="1866" w:type="dxa"/>
            <w:vAlign w:val="center"/>
          </w:tcPr>
          <w:p w14:paraId="3489507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6.00</w:t>
            </w:r>
          </w:p>
        </w:tc>
        <w:tc>
          <w:tcPr>
            <w:tcW w:w="1866" w:type="dxa"/>
            <w:vAlign w:val="center"/>
          </w:tcPr>
          <w:p w14:paraId="12E03E4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1.32</w:t>
            </w:r>
          </w:p>
        </w:tc>
      </w:tr>
      <w:tr w:rsidR="00EA66D3" w:rsidRPr="00EA66D3" w14:paraId="52CBA764" w14:textId="77777777">
        <w:tc>
          <w:tcPr>
            <w:tcW w:w="1866" w:type="dxa"/>
            <w:shd w:val="clear" w:color="auto" w:fill="E6E6E6"/>
            <w:vAlign w:val="center"/>
          </w:tcPr>
          <w:p w14:paraId="02F7D1F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783E7A6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3415</w:t>
            </w:r>
          </w:p>
        </w:tc>
        <w:tc>
          <w:tcPr>
            <w:tcW w:w="1866" w:type="dxa"/>
            <w:vAlign w:val="center"/>
          </w:tcPr>
          <w:p w14:paraId="0FEA5F18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1.0</w:t>
            </w:r>
          </w:p>
        </w:tc>
        <w:tc>
          <w:tcPr>
            <w:tcW w:w="1866" w:type="dxa"/>
            <w:vAlign w:val="center"/>
          </w:tcPr>
          <w:p w14:paraId="2D4EE39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6.00</w:t>
            </w:r>
          </w:p>
        </w:tc>
        <w:tc>
          <w:tcPr>
            <w:tcW w:w="1866" w:type="dxa"/>
            <w:vAlign w:val="center"/>
          </w:tcPr>
          <w:p w14:paraId="467D5FA9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1.32</w:t>
            </w:r>
          </w:p>
        </w:tc>
      </w:tr>
    </w:tbl>
    <w:p w14:paraId="69E18EBA" w14:textId="77777777" w:rsidR="00FC0388" w:rsidRPr="00EA66D3" w:rsidRDefault="00FC0388" w:rsidP="00FC0388">
      <w:pPr>
        <w:pStyle w:val="a0"/>
        <w:ind w:firstLine="420"/>
        <w:rPr>
          <w:color w:val="000000" w:themeColor="text1"/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EA66D3" w:rsidRPr="00EA66D3" w14:paraId="3EFF5598" w14:textId="77777777">
        <w:tc>
          <w:tcPr>
            <w:tcW w:w="3112" w:type="dxa"/>
            <w:shd w:val="clear" w:color="auto" w:fill="E6E6E6"/>
            <w:vAlign w:val="center"/>
          </w:tcPr>
          <w:p w14:paraId="0D2D68E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21D94D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渗透面积比率</w:t>
            </w:r>
            <w:r w:rsidRPr="00EA66D3">
              <w:rPr>
                <w:color w:val="000000" w:themeColor="text1"/>
                <w:szCs w:val="21"/>
              </w:rP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3E40E2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限值</w:t>
            </w:r>
            <w:r w:rsidRPr="00EA66D3">
              <w:rPr>
                <w:color w:val="000000" w:themeColor="text1"/>
                <w:szCs w:val="21"/>
              </w:rPr>
              <w:t>(%)</w:t>
            </w:r>
          </w:p>
        </w:tc>
      </w:tr>
      <w:tr w:rsidR="00EA66D3" w:rsidRPr="00EA66D3" w14:paraId="207AC1E0" w14:textId="77777777">
        <w:tc>
          <w:tcPr>
            <w:tcW w:w="3112" w:type="dxa"/>
            <w:shd w:val="clear" w:color="auto" w:fill="E6E6E6"/>
            <w:vAlign w:val="center"/>
          </w:tcPr>
          <w:p w14:paraId="64836BE1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广场</w:t>
            </w:r>
          </w:p>
        </w:tc>
        <w:tc>
          <w:tcPr>
            <w:tcW w:w="3110" w:type="dxa"/>
            <w:vAlign w:val="center"/>
          </w:tcPr>
          <w:p w14:paraId="20CE716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2AE14E0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50</w:t>
            </w:r>
          </w:p>
        </w:tc>
      </w:tr>
      <w:tr w:rsidR="00EA66D3" w:rsidRPr="00EA66D3" w14:paraId="523C8879" w14:textId="77777777">
        <w:tc>
          <w:tcPr>
            <w:tcW w:w="3112" w:type="dxa"/>
            <w:shd w:val="clear" w:color="auto" w:fill="E6E6E6"/>
            <w:vAlign w:val="center"/>
          </w:tcPr>
          <w:p w14:paraId="206C80B9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proofErr w:type="gramStart"/>
            <w:r w:rsidRPr="00EA66D3">
              <w:rPr>
                <w:color w:val="000000" w:themeColor="text1"/>
                <w:szCs w:val="21"/>
              </w:rPr>
              <w:t>游憩场</w:t>
            </w:r>
            <w:proofErr w:type="gramEnd"/>
          </w:p>
        </w:tc>
        <w:tc>
          <w:tcPr>
            <w:tcW w:w="3110" w:type="dxa"/>
            <w:vAlign w:val="center"/>
          </w:tcPr>
          <w:p w14:paraId="7D930495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0C23BDF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60</w:t>
            </w:r>
          </w:p>
        </w:tc>
      </w:tr>
      <w:tr w:rsidR="00EA66D3" w:rsidRPr="00EA66D3" w14:paraId="4894BB2B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774C6391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渗透与蒸发指标</w:t>
            </w:r>
          </w:p>
        </w:tc>
      </w:tr>
      <w:tr w:rsidR="00EA66D3" w:rsidRPr="00EA66D3" w14:paraId="331FB059" w14:textId="77777777">
        <w:tc>
          <w:tcPr>
            <w:tcW w:w="3112" w:type="dxa"/>
            <w:shd w:val="clear" w:color="auto" w:fill="E6E6E6"/>
            <w:vAlign w:val="center"/>
          </w:tcPr>
          <w:p w14:paraId="0CDD467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FE47DD9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BBCC008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限值</w:t>
            </w:r>
          </w:p>
        </w:tc>
      </w:tr>
      <w:tr w:rsidR="00EA66D3" w:rsidRPr="00EA66D3" w14:paraId="37EC76C8" w14:textId="77777777">
        <w:tc>
          <w:tcPr>
            <w:tcW w:w="3112" w:type="dxa"/>
            <w:shd w:val="clear" w:color="auto" w:fill="E6E6E6"/>
            <w:vAlign w:val="center"/>
          </w:tcPr>
          <w:p w14:paraId="61BD1E12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地面透水系数</w:t>
            </w:r>
            <w:r w:rsidRPr="00EA66D3">
              <w:rPr>
                <w:color w:val="000000" w:themeColor="text1"/>
                <w:szCs w:val="21"/>
              </w:rPr>
              <w:t>k(mm/s)</w:t>
            </w:r>
          </w:p>
        </w:tc>
        <w:tc>
          <w:tcPr>
            <w:tcW w:w="3110" w:type="dxa"/>
            <w:vAlign w:val="center"/>
          </w:tcPr>
          <w:p w14:paraId="2F378D4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6.00</w:t>
            </w:r>
          </w:p>
        </w:tc>
        <w:tc>
          <w:tcPr>
            <w:tcW w:w="3110" w:type="dxa"/>
            <w:vAlign w:val="center"/>
          </w:tcPr>
          <w:p w14:paraId="0133B67C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3</w:t>
            </w:r>
          </w:p>
        </w:tc>
      </w:tr>
      <w:tr w:rsidR="00EA66D3" w:rsidRPr="00EA66D3" w14:paraId="0FBFC471" w14:textId="77777777">
        <w:tc>
          <w:tcPr>
            <w:tcW w:w="3112" w:type="dxa"/>
            <w:shd w:val="clear" w:color="auto" w:fill="E6E6E6"/>
            <w:vAlign w:val="center"/>
          </w:tcPr>
          <w:p w14:paraId="0595B84B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蒸发量</w:t>
            </w:r>
            <w:r w:rsidRPr="00EA66D3">
              <w:rPr>
                <w:color w:val="000000" w:themeColor="text1"/>
                <w:szCs w:val="21"/>
              </w:rPr>
              <w:t>m(kg/(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·d))</w:t>
            </w:r>
          </w:p>
        </w:tc>
        <w:tc>
          <w:tcPr>
            <w:tcW w:w="3110" w:type="dxa"/>
            <w:vAlign w:val="center"/>
          </w:tcPr>
          <w:p w14:paraId="5BCBC7D2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1.32</w:t>
            </w:r>
          </w:p>
        </w:tc>
        <w:tc>
          <w:tcPr>
            <w:tcW w:w="3110" w:type="dxa"/>
            <w:vAlign w:val="center"/>
          </w:tcPr>
          <w:p w14:paraId="33BDB46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1.3</w:t>
            </w:r>
          </w:p>
        </w:tc>
      </w:tr>
      <w:tr w:rsidR="00EA66D3" w:rsidRPr="00EA66D3" w14:paraId="025F8167" w14:textId="77777777">
        <w:tc>
          <w:tcPr>
            <w:tcW w:w="3112" w:type="dxa"/>
            <w:shd w:val="clear" w:color="auto" w:fill="E6E6E6"/>
            <w:vAlign w:val="center"/>
          </w:tcPr>
          <w:p w14:paraId="4ADFECC8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0B8B844F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《城市居住区热环境设计标准》</w:t>
            </w:r>
            <w:r w:rsidRPr="00EA66D3">
              <w:rPr>
                <w:color w:val="000000" w:themeColor="text1"/>
                <w:szCs w:val="21"/>
              </w:rPr>
              <w:t>4.3.1</w:t>
            </w:r>
            <w:r w:rsidRPr="00EA66D3">
              <w:rPr>
                <w:color w:val="000000" w:themeColor="text1"/>
                <w:szCs w:val="21"/>
              </w:rPr>
              <w:t>条</w:t>
            </w:r>
          </w:p>
        </w:tc>
      </w:tr>
      <w:tr w:rsidR="00EA66D3" w:rsidRPr="00EA66D3" w14:paraId="25866A34" w14:textId="77777777">
        <w:tc>
          <w:tcPr>
            <w:tcW w:w="3112" w:type="dxa"/>
            <w:shd w:val="clear" w:color="auto" w:fill="E6E6E6"/>
            <w:vAlign w:val="center"/>
          </w:tcPr>
          <w:p w14:paraId="24F3F076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D5CA082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渗透面积比率、透水系数及蒸发量不应低于标准规定限值</w:t>
            </w:r>
          </w:p>
        </w:tc>
      </w:tr>
      <w:tr w:rsidR="00EA66D3" w:rsidRPr="00EA66D3" w14:paraId="080C5F89" w14:textId="77777777">
        <w:tc>
          <w:tcPr>
            <w:tcW w:w="3112" w:type="dxa"/>
            <w:shd w:val="clear" w:color="auto" w:fill="E6E6E6"/>
            <w:vAlign w:val="center"/>
          </w:tcPr>
          <w:p w14:paraId="30A5119A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7A10A13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满足</w:t>
            </w:r>
          </w:p>
        </w:tc>
      </w:tr>
    </w:tbl>
    <w:p w14:paraId="5DB9BC12" w14:textId="77777777" w:rsidR="006B57E0" w:rsidRPr="00EA66D3" w:rsidRDefault="006B57E0" w:rsidP="00FC0388">
      <w:pPr>
        <w:pStyle w:val="a0"/>
        <w:ind w:firstLine="420"/>
        <w:rPr>
          <w:color w:val="000000" w:themeColor="text1"/>
          <w:lang w:val="en-US"/>
        </w:rPr>
      </w:pPr>
    </w:p>
    <w:p w14:paraId="3970EC4F" w14:textId="77777777" w:rsidR="000B2FE8" w:rsidRPr="00EA66D3" w:rsidRDefault="00E72EFD" w:rsidP="000B2FE8">
      <w:pPr>
        <w:pStyle w:val="2"/>
        <w:rPr>
          <w:color w:val="000000" w:themeColor="text1"/>
        </w:rPr>
      </w:pPr>
      <w:bookmarkStart w:id="47" w:name="_Toc218195663"/>
      <w:r w:rsidRPr="00EA66D3">
        <w:rPr>
          <w:rFonts w:hint="eastAsia"/>
          <w:color w:val="000000" w:themeColor="text1"/>
        </w:rPr>
        <w:t>屋面绿化</w:t>
      </w:r>
      <w:r w:rsidR="00613298" w:rsidRPr="00EA66D3">
        <w:rPr>
          <w:rFonts w:hint="eastAsia"/>
          <w:color w:val="000000" w:themeColor="text1"/>
        </w:rPr>
        <w:t>率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A66D3" w:rsidRPr="00EA66D3" w14:paraId="119E82AD" w14:textId="77777777">
        <w:tc>
          <w:tcPr>
            <w:tcW w:w="1866" w:type="dxa"/>
            <w:shd w:val="clear" w:color="auto" w:fill="E6E6E6"/>
            <w:vAlign w:val="center"/>
          </w:tcPr>
          <w:p w14:paraId="3C267083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B714F4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屋面轮廓面积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FAB936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屋顶绿化面积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43C50B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可绿化屋面</w:t>
            </w:r>
            <w:r w:rsidRPr="00EA66D3">
              <w:rPr>
                <w:color w:val="000000" w:themeColor="text1"/>
                <w:szCs w:val="21"/>
              </w:rPr>
              <w:br/>
            </w:r>
            <w:r w:rsidRPr="00EA66D3">
              <w:rPr>
                <w:color w:val="000000" w:themeColor="text1"/>
                <w:szCs w:val="21"/>
              </w:rPr>
              <w:t>面积</w:t>
            </w:r>
            <w:r w:rsidRPr="00EA66D3">
              <w:rPr>
                <w:color w:val="000000" w:themeColor="text1"/>
                <w:szCs w:val="21"/>
              </w:rPr>
              <w:t>(</w:t>
            </w:r>
            <w:r w:rsidRPr="00EA66D3">
              <w:rPr>
                <w:color w:val="000000" w:themeColor="text1"/>
                <w:szCs w:val="21"/>
              </w:rPr>
              <w:t>㎡</w:t>
            </w:r>
            <w:r w:rsidRPr="00EA66D3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EB07FE" w14:textId="77777777" w:rsidR="002E5D04" w:rsidRPr="00EA66D3" w:rsidRDefault="00000000">
            <w:pPr>
              <w:jc w:val="center"/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屋面绿化率</w:t>
            </w:r>
            <w:r w:rsidRPr="00EA66D3">
              <w:rPr>
                <w:color w:val="000000" w:themeColor="text1"/>
                <w:szCs w:val="21"/>
              </w:rPr>
              <w:t>(%)</w:t>
            </w:r>
          </w:p>
        </w:tc>
      </w:tr>
      <w:tr w:rsidR="00EA66D3" w:rsidRPr="00EA66D3" w14:paraId="1D30E409" w14:textId="77777777">
        <w:tc>
          <w:tcPr>
            <w:tcW w:w="1866" w:type="dxa"/>
            <w:shd w:val="clear" w:color="auto" w:fill="E6E6E6"/>
            <w:vAlign w:val="center"/>
          </w:tcPr>
          <w:p w14:paraId="0907F3CD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单体模型</w:t>
            </w:r>
          </w:p>
        </w:tc>
        <w:tc>
          <w:tcPr>
            <w:tcW w:w="1866" w:type="dxa"/>
            <w:vAlign w:val="center"/>
          </w:tcPr>
          <w:p w14:paraId="1120C7DB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4282.7</w:t>
            </w:r>
          </w:p>
        </w:tc>
        <w:tc>
          <w:tcPr>
            <w:tcW w:w="1866" w:type="dxa"/>
            <w:vAlign w:val="center"/>
          </w:tcPr>
          <w:p w14:paraId="319FE1D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2808.3</w:t>
            </w:r>
          </w:p>
        </w:tc>
        <w:tc>
          <w:tcPr>
            <w:tcW w:w="1866" w:type="dxa"/>
            <w:vAlign w:val="center"/>
          </w:tcPr>
          <w:p w14:paraId="5DA8DC29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4282.7</w:t>
            </w:r>
          </w:p>
        </w:tc>
        <w:tc>
          <w:tcPr>
            <w:tcW w:w="1866" w:type="dxa"/>
            <w:vAlign w:val="center"/>
          </w:tcPr>
          <w:p w14:paraId="3212FAEB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66</w:t>
            </w:r>
          </w:p>
        </w:tc>
      </w:tr>
      <w:tr w:rsidR="00EA66D3" w:rsidRPr="00EA66D3" w14:paraId="1B275A4C" w14:textId="77777777">
        <w:tc>
          <w:tcPr>
            <w:tcW w:w="1866" w:type="dxa"/>
            <w:shd w:val="clear" w:color="auto" w:fill="E6E6E6"/>
            <w:vAlign w:val="center"/>
          </w:tcPr>
          <w:p w14:paraId="77A8FEDD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29465D12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4282.7</w:t>
            </w:r>
          </w:p>
        </w:tc>
        <w:tc>
          <w:tcPr>
            <w:tcW w:w="1866" w:type="dxa"/>
            <w:vAlign w:val="center"/>
          </w:tcPr>
          <w:p w14:paraId="0B6D4DE4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2808.3</w:t>
            </w:r>
          </w:p>
        </w:tc>
        <w:tc>
          <w:tcPr>
            <w:tcW w:w="1866" w:type="dxa"/>
            <w:vAlign w:val="center"/>
          </w:tcPr>
          <w:p w14:paraId="7B51C8D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4282.7</w:t>
            </w:r>
          </w:p>
        </w:tc>
        <w:tc>
          <w:tcPr>
            <w:tcW w:w="1866" w:type="dxa"/>
            <w:vAlign w:val="center"/>
          </w:tcPr>
          <w:p w14:paraId="0B92D5F9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66</w:t>
            </w:r>
          </w:p>
        </w:tc>
      </w:tr>
      <w:tr w:rsidR="00EA66D3" w:rsidRPr="00EA66D3" w14:paraId="35756F7A" w14:textId="77777777">
        <w:tc>
          <w:tcPr>
            <w:tcW w:w="1866" w:type="dxa"/>
            <w:shd w:val="clear" w:color="auto" w:fill="E6E6E6"/>
            <w:vAlign w:val="center"/>
          </w:tcPr>
          <w:p w14:paraId="4FBFC8DC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B89830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《城市居住区热环境设计标准》</w:t>
            </w:r>
            <w:r w:rsidRPr="00EA66D3">
              <w:rPr>
                <w:color w:val="000000" w:themeColor="text1"/>
                <w:szCs w:val="21"/>
              </w:rPr>
              <w:t>4.4.2</w:t>
            </w:r>
            <w:r w:rsidRPr="00EA66D3">
              <w:rPr>
                <w:color w:val="000000" w:themeColor="text1"/>
                <w:szCs w:val="21"/>
              </w:rPr>
              <w:t>条</w:t>
            </w:r>
          </w:p>
        </w:tc>
      </w:tr>
      <w:tr w:rsidR="00EA66D3" w:rsidRPr="00EA66D3" w14:paraId="73567DA6" w14:textId="77777777">
        <w:tc>
          <w:tcPr>
            <w:tcW w:w="1866" w:type="dxa"/>
            <w:shd w:val="clear" w:color="auto" w:fill="E6E6E6"/>
            <w:vAlign w:val="center"/>
          </w:tcPr>
          <w:p w14:paraId="7542686B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FACCD8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建筑屋面的绿化面积不应低于可绿化屋面面积的</w:t>
            </w:r>
            <w:r w:rsidRPr="00EA66D3">
              <w:rPr>
                <w:color w:val="000000" w:themeColor="text1"/>
                <w:szCs w:val="21"/>
              </w:rPr>
              <w:t>50%</w:t>
            </w:r>
          </w:p>
        </w:tc>
      </w:tr>
      <w:tr w:rsidR="00EA66D3" w:rsidRPr="00EA66D3" w14:paraId="30E7D99C" w14:textId="77777777">
        <w:tc>
          <w:tcPr>
            <w:tcW w:w="1866" w:type="dxa"/>
            <w:shd w:val="clear" w:color="auto" w:fill="E6E6E6"/>
            <w:vAlign w:val="center"/>
          </w:tcPr>
          <w:p w14:paraId="581F4AEE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38A6F97" w14:textId="77777777" w:rsidR="002E5D04" w:rsidRPr="00EA66D3" w:rsidRDefault="00000000">
            <w:pPr>
              <w:rPr>
                <w:color w:val="000000" w:themeColor="text1"/>
                <w:szCs w:val="21"/>
              </w:rPr>
            </w:pPr>
            <w:r w:rsidRPr="00EA66D3">
              <w:rPr>
                <w:color w:val="000000" w:themeColor="text1"/>
                <w:szCs w:val="21"/>
              </w:rPr>
              <w:t>满足</w:t>
            </w:r>
          </w:p>
        </w:tc>
      </w:tr>
    </w:tbl>
    <w:p w14:paraId="499402C6" w14:textId="77777777" w:rsidR="00E75AC2" w:rsidRPr="00EA66D3" w:rsidRDefault="00E75AC2" w:rsidP="00E75AC2">
      <w:pPr>
        <w:pStyle w:val="a0"/>
        <w:ind w:firstLine="420"/>
        <w:rPr>
          <w:color w:val="000000" w:themeColor="text1"/>
          <w:lang w:val="en-US"/>
        </w:rPr>
      </w:pPr>
      <w:bookmarkStart w:id="48" w:name="屋面绿化率"/>
      <w:bookmarkEnd w:id="48"/>
    </w:p>
    <w:p w14:paraId="4E3B3C3F" w14:textId="77777777" w:rsidR="000B2FE8" w:rsidRPr="00EA66D3" w:rsidRDefault="000B2FE8" w:rsidP="000B2FE8">
      <w:pPr>
        <w:pStyle w:val="1"/>
        <w:rPr>
          <w:color w:val="000000" w:themeColor="text1"/>
        </w:rPr>
      </w:pPr>
      <w:bookmarkStart w:id="49" w:name="_Toc218195664"/>
      <w:r w:rsidRPr="00EA66D3">
        <w:rPr>
          <w:rFonts w:hint="eastAsia"/>
          <w:color w:val="000000" w:themeColor="text1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EA66D3" w:rsidRPr="00EA66D3" w14:paraId="5F2A61C7" w14:textId="77777777" w:rsidTr="00A43C67">
        <w:tc>
          <w:tcPr>
            <w:tcW w:w="1867" w:type="dxa"/>
            <w:shd w:val="clear" w:color="auto" w:fill="E6E6E6"/>
            <w:vAlign w:val="center"/>
          </w:tcPr>
          <w:p w14:paraId="51832051" w14:textId="77777777" w:rsidR="00D63713" w:rsidRPr="00EA66D3" w:rsidRDefault="00D63713" w:rsidP="0003477B">
            <w:pPr>
              <w:jc w:val="center"/>
              <w:rPr>
                <w:color w:val="000000" w:themeColor="text1"/>
              </w:rPr>
            </w:pPr>
            <w:bookmarkStart w:id="50" w:name="结论"/>
            <w:bookmarkEnd w:id="50"/>
            <w:r w:rsidRPr="00EA66D3">
              <w:rPr>
                <w:color w:val="000000" w:themeColor="text1"/>
              </w:rP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E7B9EB1" w14:textId="77777777" w:rsidR="00D63713" w:rsidRPr="00EA66D3" w:rsidRDefault="00D63713" w:rsidP="0003477B">
            <w:pPr>
              <w:jc w:val="center"/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83A8EB" w14:textId="77777777" w:rsidR="00D63713" w:rsidRPr="00EA66D3" w:rsidRDefault="00D63713" w:rsidP="0003477B">
            <w:pPr>
              <w:jc w:val="center"/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0F4172F" w14:textId="77777777" w:rsidR="00D63713" w:rsidRPr="00EA66D3" w:rsidRDefault="00D63713" w:rsidP="0003477B">
            <w:pPr>
              <w:jc w:val="center"/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备注</w:t>
            </w:r>
          </w:p>
        </w:tc>
      </w:tr>
      <w:tr w:rsidR="00EA66D3" w:rsidRPr="00EA66D3" w14:paraId="1130C581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77F60B4C" w14:textId="77777777" w:rsidR="00D63713" w:rsidRPr="00EA66D3" w:rsidRDefault="00A43C67" w:rsidP="0003477B">
            <w:pPr>
              <w:rPr>
                <w:color w:val="000000" w:themeColor="text1"/>
              </w:rPr>
            </w:pPr>
            <w:r w:rsidRPr="00EA66D3">
              <w:rPr>
                <w:rFonts w:hint="eastAsia"/>
                <w:b/>
                <w:color w:val="000000" w:themeColor="text1"/>
              </w:rPr>
              <w:t>强制</w:t>
            </w:r>
            <w:r w:rsidRPr="00EA66D3">
              <w:rPr>
                <w:b/>
                <w:color w:val="000000" w:themeColor="text1"/>
              </w:rPr>
              <w:t>性</w:t>
            </w:r>
            <w:r w:rsidR="00D63713" w:rsidRPr="00EA66D3">
              <w:rPr>
                <w:b/>
                <w:color w:val="000000" w:themeColor="text1"/>
              </w:rPr>
              <w:t>条</w:t>
            </w:r>
            <w:r w:rsidRPr="00EA66D3">
              <w:rPr>
                <w:rFonts w:hint="eastAsia"/>
                <w:b/>
                <w:color w:val="000000" w:themeColor="text1"/>
              </w:rPr>
              <w:t>文</w:t>
            </w:r>
          </w:p>
        </w:tc>
        <w:tc>
          <w:tcPr>
            <w:tcW w:w="2800" w:type="dxa"/>
            <w:vAlign w:val="center"/>
          </w:tcPr>
          <w:p w14:paraId="351C540D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b/>
                <w:color w:val="000000" w:themeColor="text1"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AD150DD" w14:textId="77777777" w:rsidR="00D63713" w:rsidRPr="00EA66D3" w:rsidRDefault="00BA63DA" w:rsidP="0003477B">
            <w:pPr>
              <w:rPr>
                <w:b/>
                <w:color w:val="000000" w:themeColor="text1"/>
              </w:rPr>
            </w:pPr>
            <w:bookmarkStart w:id="51" w:name="平均迎风面积比结论"/>
            <w:r w:rsidRPr="00EA66D3">
              <w:rPr>
                <w:rFonts w:hint="eastAsia"/>
                <w:b/>
                <w:color w:val="000000" w:themeColor="text1"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6B17F577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b/>
                <w:color w:val="000000" w:themeColor="text1"/>
              </w:rPr>
              <w:t>强制条文，必须满足</w:t>
            </w:r>
          </w:p>
        </w:tc>
      </w:tr>
      <w:tr w:rsidR="00EA66D3" w:rsidRPr="00EA66D3" w14:paraId="2FD7C44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7158F4D" w14:textId="77777777" w:rsidR="00D63713" w:rsidRPr="00EA66D3" w:rsidRDefault="00D63713" w:rsidP="0003477B">
            <w:pPr>
              <w:rPr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3127419C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b/>
                <w:color w:val="000000" w:themeColor="text1"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A0CBFD5" w14:textId="61E4733C" w:rsidR="00D63713" w:rsidRPr="00EA66D3" w:rsidRDefault="004760A9" w:rsidP="0003477B">
            <w:pPr>
              <w:rPr>
                <w:b/>
                <w:color w:val="000000" w:themeColor="text1"/>
              </w:rPr>
            </w:pPr>
            <w:bookmarkStart w:id="52" w:name="活动场地遮阳覆盖率结论"/>
            <w:r w:rsidRPr="00EA66D3">
              <w:rPr>
                <w:rFonts w:hint="eastAsia"/>
                <w:b/>
                <w:color w:val="000000" w:themeColor="text1"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66283720" w14:textId="77777777" w:rsidR="00D63713" w:rsidRPr="00EA66D3" w:rsidRDefault="00D63713" w:rsidP="0003477B">
            <w:pPr>
              <w:rPr>
                <w:color w:val="000000" w:themeColor="text1"/>
              </w:rPr>
            </w:pPr>
          </w:p>
        </w:tc>
      </w:tr>
      <w:tr w:rsidR="00EA66D3" w:rsidRPr="00EA66D3" w14:paraId="78A5D473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0391C917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规定性设计</w:t>
            </w:r>
          </w:p>
        </w:tc>
        <w:tc>
          <w:tcPr>
            <w:tcW w:w="2800" w:type="dxa"/>
            <w:vAlign w:val="center"/>
          </w:tcPr>
          <w:p w14:paraId="0ADC1D0C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底层通风架空率</w:t>
            </w:r>
          </w:p>
        </w:tc>
        <w:tc>
          <w:tcPr>
            <w:tcW w:w="1866" w:type="dxa"/>
            <w:vAlign w:val="center"/>
          </w:tcPr>
          <w:p w14:paraId="395316D9" w14:textId="1425B1E5" w:rsidR="00D63713" w:rsidRPr="00EA66D3" w:rsidRDefault="00D63713" w:rsidP="0003477B">
            <w:pPr>
              <w:rPr>
                <w:color w:val="000000" w:themeColor="text1"/>
              </w:rPr>
            </w:pPr>
            <w:bookmarkStart w:id="53" w:name="底层通风架空率结论"/>
            <w:r w:rsidRPr="00EA66D3">
              <w:rPr>
                <w:color w:val="000000" w:themeColor="text1"/>
              </w:rP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43A0533B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不满足任意一条时，进行评价性设计</w:t>
            </w:r>
          </w:p>
        </w:tc>
      </w:tr>
      <w:tr w:rsidR="00EA66D3" w:rsidRPr="00EA66D3" w14:paraId="363991C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CD42DB3" w14:textId="77777777" w:rsidR="00D63713" w:rsidRPr="00EA66D3" w:rsidRDefault="00D63713" w:rsidP="0003477B">
            <w:pPr>
              <w:rPr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42E9F17C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绿化遮阳体叶面积指数</w:t>
            </w:r>
          </w:p>
        </w:tc>
        <w:tc>
          <w:tcPr>
            <w:tcW w:w="1866" w:type="dxa"/>
            <w:vAlign w:val="center"/>
          </w:tcPr>
          <w:p w14:paraId="23E20A80" w14:textId="052663A7" w:rsidR="00D63713" w:rsidRPr="00EA66D3" w:rsidRDefault="00D63713" w:rsidP="0003477B">
            <w:pPr>
              <w:rPr>
                <w:color w:val="000000" w:themeColor="text1"/>
              </w:rPr>
            </w:pPr>
            <w:bookmarkStart w:id="54" w:name="绿化遮阳体叶面积指数结论"/>
            <w:r w:rsidRPr="00EA66D3">
              <w:rPr>
                <w:color w:val="000000" w:themeColor="text1"/>
              </w:rP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31B98BEB" w14:textId="77777777" w:rsidR="00D63713" w:rsidRPr="00EA66D3" w:rsidRDefault="00D63713" w:rsidP="0003477B">
            <w:pPr>
              <w:rPr>
                <w:color w:val="000000" w:themeColor="text1"/>
              </w:rPr>
            </w:pPr>
          </w:p>
        </w:tc>
      </w:tr>
      <w:tr w:rsidR="00EA66D3" w:rsidRPr="00EA66D3" w14:paraId="01A59C09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99A9692" w14:textId="77777777" w:rsidR="00D63713" w:rsidRPr="00EA66D3" w:rsidRDefault="00D63713" w:rsidP="0003477B">
            <w:pPr>
              <w:rPr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1A8F54FB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渗透蒸发指标</w:t>
            </w:r>
          </w:p>
        </w:tc>
        <w:tc>
          <w:tcPr>
            <w:tcW w:w="1866" w:type="dxa"/>
            <w:vAlign w:val="center"/>
          </w:tcPr>
          <w:p w14:paraId="07BBD0EB" w14:textId="77777777" w:rsidR="00D63713" w:rsidRPr="00EA66D3" w:rsidRDefault="00D63713" w:rsidP="0003477B">
            <w:pPr>
              <w:rPr>
                <w:color w:val="000000" w:themeColor="text1"/>
              </w:rPr>
            </w:pPr>
            <w:bookmarkStart w:id="55" w:name="渗透蒸发指标结论"/>
            <w:r w:rsidRPr="00EA66D3">
              <w:rPr>
                <w:color w:val="000000" w:themeColor="text1"/>
              </w:rP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4B4A6F88" w14:textId="77777777" w:rsidR="00D63713" w:rsidRPr="00EA66D3" w:rsidRDefault="00D63713" w:rsidP="0003477B">
            <w:pPr>
              <w:rPr>
                <w:color w:val="000000" w:themeColor="text1"/>
              </w:rPr>
            </w:pPr>
          </w:p>
        </w:tc>
      </w:tr>
      <w:tr w:rsidR="00EA66D3" w:rsidRPr="00EA66D3" w14:paraId="17812942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95FC0C3" w14:textId="77777777" w:rsidR="00D63713" w:rsidRPr="00EA66D3" w:rsidRDefault="00D63713" w:rsidP="0003477B">
            <w:pPr>
              <w:rPr>
                <w:color w:val="000000" w:themeColor="text1"/>
              </w:rPr>
            </w:pPr>
          </w:p>
        </w:tc>
        <w:tc>
          <w:tcPr>
            <w:tcW w:w="2800" w:type="dxa"/>
            <w:vAlign w:val="center"/>
          </w:tcPr>
          <w:p w14:paraId="7972DB38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屋面绿化率</w:t>
            </w:r>
          </w:p>
        </w:tc>
        <w:tc>
          <w:tcPr>
            <w:tcW w:w="1866" w:type="dxa"/>
            <w:vAlign w:val="center"/>
          </w:tcPr>
          <w:p w14:paraId="4650EB9B" w14:textId="77777777" w:rsidR="00D63713" w:rsidRPr="00EA66D3" w:rsidRDefault="00D63713" w:rsidP="0003477B">
            <w:pPr>
              <w:rPr>
                <w:color w:val="000000" w:themeColor="text1"/>
              </w:rPr>
            </w:pPr>
            <w:bookmarkStart w:id="56" w:name="屋面绿化率结论"/>
            <w:r w:rsidRPr="00EA66D3">
              <w:rPr>
                <w:color w:val="000000" w:themeColor="text1"/>
              </w:rP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296B6151" w14:textId="77777777" w:rsidR="00D63713" w:rsidRPr="00EA66D3" w:rsidRDefault="00D63713" w:rsidP="0003477B">
            <w:pPr>
              <w:rPr>
                <w:color w:val="000000" w:themeColor="text1"/>
              </w:rPr>
            </w:pPr>
          </w:p>
        </w:tc>
      </w:tr>
      <w:tr w:rsidR="00EA66D3" w:rsidRPr="00EA66D3" w14:paraId="0A9960E7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511891BB" w14:textId="77777777" w:rsidR="00D63713" w:rsidRPr="00EA66D3" w:rsidRDefault="00D63713" w:rsidP="0003477B">
            <w:pPr>
              <w:rPr>
                <w:color w:val="000000" w:themeColor="text1"/>
              </w:rPr>
            </w:pPr>
            <w:r w:rsidRPr="00EA66D3">
              <w:rPr>
                <w:color w:val="000000" w:themeColor="text1"/>
              </w:rP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69B9B16" w14:textId="2CC9BFC2" w:rsidR="00D63713" w:rsidRPr="00EA66D3" w:rsidRDefault="00ED2652" w:rsidP="0003477B">
            <w:pPr>
              <w:rPr>
                <w:b/>
                <w:color w:val="000000" w:themeColor="text1"/>
              </w:rPr>
            </w:pPr>
            <w:bookmarkStart w:id="57" w:name="总结论"/>
            <w:r w:rsidRPr="00EA66D3">
              <w:rPr>
                <w:rFonts w:hint="eastAsia"/>
                <w:b/>
                <w:color w:val="000000" w:themeColor="text1"/>
              </w:rPr>
              <w:t>满足</w:t>
            </w:r>
            <w:bookmarkEnd w:id="57"/>
          </w:p>
        </w:tc>
      </w:tr>
    </w:tbl>
    <w:p w14:paraId="39274374" w14:textId="77777777" w:rsidR="00940A35" w:rsidRPr="00EA66D3" w:rsidRDefault="00940A35" w:rsidP="00940A35">
      <w:pPr>
        <w:pStyle w:val="a0"/>
        <w:ind w:firstLine="420"/>
        <w:rPr>
          <w:color w:val="000000" w:themeColor="text1"/>
          <w:lang w:val="en-US"/>
        </w:rPr>
      </w:pPr>
    </w:p>
    <w:sectPr w:rsidR="00940A35" w:rsidRPr="00EA66D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D66B" w14:textId="77777777" w:rsidR="005B108A" w:rsidRDefault="005B108A" w:rsidP="00203A7D">
      <w:r>
        <w:separator/>
      </w:r>
    </w:p>
  </w:endnote>
  <w:endnote w:type="continuationSeparator" w:id="0">
    <w:p w14:paraId="450D37CA" w14:textId="77777777" w:rsidR="005B108A" w:rsidRDefault="005B108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FC07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AF26BDD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B954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043">
      <w:rPr>
        <w:rStyle w:val="a9"/>
        <w:noProof/>
      </w:rPr>
      <w:t>1</w:t>
    </w:r>
    <w:r>
      <w:rPr>
        <w:rStyle w:val="a9"/>
      </w:rPr>
      <w:fldChar w:fldCharType="end"/>
    </w:r>
  </w:p>
  <w:p w14:paraId="761CC5DF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4283" w14:textId="77777777" w:rsidR="005B108A" w:rsidRDefault="005B108A" w:rsidP="00203A7D">
      <w:r>
        <w:separator/>
      </w:r>
    </w:p>
  </w:footnote>
  <w:footnote w:type="continuationSeparator" w:id="0">
    <w:p w14:paraId="7DB70EE3" w14:textId="77777777" w:rsidR="005B108A" w:rsidRDefault="005B108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10D7" w14:textId="77777777"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21936FE7" wp14:editId="3038B1C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7880911">
    <w:abstractNumId w:val="0"/>
  </w:num>
  <w:num w:numId="2" w16cid:durableId="1890874105">
    <w:abstractNumId w:val="1"/>
  </w:num>
  <w:num w:numId="3" w16cid:durableId="1515997539">
    <w:abstractNumId w:val="0"/>
  </w:num>
  <w:num w:numId="4" w16cid:durableId="1212889575">
    <w:abstractNumId w:val="0"/>
  </w:num>
  <w:num w:numId="5" w16cid:durableId="1442794801">
    <w:abstractNumId w:val="0"/>
  </w:num>
  <w:num w:numId="6" w16cid:durableId="2072457530">
    <w:abstractNumId w:val="0"/>
  </w:num>
  <w:num w:numId="7" w16cid:durableId="566916345">
    <w:abstractNumId w:val="0"/>
  </w:num>
  <w:num w:numId="8" w16cid:durableId="780416286">
    <w:abstractNumId w:val="0"/>
  </w:num>
  <w:num w:numId="9" w16cid:durableId="1867215260">
    <w:abstractNumId w:val="0"/>
  </w:num>
  <w:num w:numId="10" w16cid:durableId="1706952317">
    <w:abstractNumId w:val="0"/>
  </w:num>
  <w:num w:numId="11" w16cid:durableId="1691687423">
    <w:abstractNumId w:val="0"/>
  </w:num>
  <w:num w:numId="12" w16cid:durableId="171966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D3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6100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E5D0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B108A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66D3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A0A1138"/>
  <w15:chartTrackingRefBased/>
  <w15:docId w15:val="{FFF8B7A7-F217-446E-8F10-9FB3BF31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4</TotalTime>
  <Pages>10</Pages>
  <Words>824</Words>
  <Characters>4700</Characters>
  <Application>Microsoft Office Word</Application>
  <DocSecurity>0</DocSecurity>
  <Lines>39</Lines>
  <Paragraphs>11</Paragraphs>
  <ScaleCrop>false</ScaleCrop>
  <Company>ths</Company>
  <LinksUpToDate>false</LinksUpToDate>
  <CharactersWithSpaces>5513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王腾飞</dc:creator>
  <cp:keywords/>
  <cp:lastModifiedBy>腾飞 王</cp:lastModifiedBy>
  <cp:revision>1</cp:revision>
  <cp:lastPrinted>1899-12-31T16:00:00Z</cp:lastPrinted>
  <dcterms:created xsi:type="dcterms:W3CDTF">2026-01-01T13:33:00Z</dcterms:created>
  <dcterms:modified xsi:type="dcterms:W3CDTF">2026-01-01T13:37:00Z</dcterms:modified>
</cp:coreProperties>
</file>