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762F3C15"/>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长沙</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2025年12月26日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20250101</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FCF4FD4">
      <w:pPr>
        <w:pStyle w:val="25"/>
        <w:tabs>
          <w:tab w:val="righ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_Toc25292 </w:instrText>
      </w:r>
      <w:r>
        <w:rPr>
          <w:szCs w:val="28"/>
        </w:rPr>
        <w:fldChar w:fldCharType="separate"/>
      </w:r>
      <w:r>
        <w:rPr>
          <w:rFonts w:hint="eastAsia"/>
        </w:rPr>
        <w:t>1. 项目概况</w:t>
      </w:r>
      <w:r>
        <w:tab/>
      </w:r>
      <w:r>
        <w:fldChar w:fldCharType="begin"/>
      </w:r>
      <w:r>
        <w:instrText xml:space="preserve"> PAGEREF _Toc25292 \h </w:instrText>
      </w:r>
      <w:r>
        <w:fldChar w:fldCharType="separate"/>
      </w:r>
      <w:r>
        <w:t>1</w:t>
      </w:r>
      <w:r>
        <w:fldChar w:fldCharType="end"/>
      </w:r>
      <w:r>
        <w:rPr>
          <w:szCs w:val="28"/>
        </w:rPr>
        <w:fldChar w:fldCharType="end"/>
      </w:r>
    </w:p>
    <w:p w14:paraId="20C35467">
      <w:pPr>
        <w:pStyle w:val="25"/>
        <w:tabs>
          <w:tab w:val="right" w:pos="9070"/>
          <w:tab w:val="clear" w:pos="180"/>
          <w:tab w:val="clear" w:pos="420"/>
          <w:tab w:val="clear" w:pos="9360"/>
        </w:tabs>
      </w:pPr>
      <w:r>
        <w:rPr>
          <w:szCs w:val="28"/>
        </w:rPr>
        <w:fldChar w:fldCharType="begin"/>
      </w:r>
      <w:r>
        <w:rPr>
          <w:szCs w:val="28"/>
        </w:rPr>
        <w:instrText xml:space="preserve"> HYPERLINK \l _Toc6480 </w:instrText>
      </w:r>
      <w:r>
        <w:rPr>
          <w:szCs w:val="28"/>
        </w:rPr>
        <w:fldChar w:fldCharType="separate"/>
      </w:r>
      <w:r>
        <w:rPr>
          <w:rFonts w:hint="eastAsia"/>
        </w:rPr>
        <w:t>2. 标准依据</w:t>
      </w:r>
      <w:r>
        <w:tab/>
      </w:r>
      <w:r>
        <w:fldChar w:fldCharType="begin"/>
      </w:r>
      <w:r>
        <w:instrText xml:space="preserve"> PAGEREF _Toc6480 \h </w:instrText>
      </w:r>
      <w:r>
        <w:fldChar w:fldCharType="separate"/>
      </w:r>
      <w:r>
        <w:t>1</w:t>
      </w:r>
      <w:r>
        <w:fldChar w:fldCharType="end"/>
      </w:r>
      <w:r>
        <w:rPr>
          <w:szCs w:val="28"/>
        </w:rPr>
        <w:fldChar w:fldCharType="end"/>
      </w:r>
    </w:p>
    <w:p w14:paraId="0F8B2BFC">
      <w:pPr>
        <w:pStyle w:val="25"/>
        <w:tabs>
          <w:tab w:val="right" w:pos="9070"/>
          <w:tab w:val="clear" w:pos="180"/>
          <w:tab w:val="clear" w:pos="420"/>
          <w:tab w:val="clear" w:pos="9360"/>
        </w:tabs>
      </w:pPr>
      <w:r>
        <w:rPr>
          <w:szCs w:val="28"/>
        </w:rPr>
        <w:fldChar w:fldCharType="begin"/>
      </w:r>
      <w:r>
        <w:rPr>
          <w:szCs w:val="28"/>
        </w:rPr>
        <w:instrText xml:space="preserve"> HYPERLINK \l _Toc15288 </w:instrText>
      </w:r>
      <w:r>
        <w:rPr>
          <w:szCs w:val="28"/>
        </w:rPr>
        <w:fldChar w:fldCharType="separate"/>
      </w:r>
      <w:r>
        <w:rPr>
          <w:rFonts w:hint="eastAsia"/>
        </w:rPr>
        <w:t>3. 太阳能资源分析</w:t>
      </w:r>
      <w:r>
        <w:tab/>
      </w:r>
      <w:r>
        <w:fldChar w:fldCharType="begin"/>
      </w:r>
      <w:r>
        <w:instrText xml:space="preserve"> PAGEREF _Toc15288 \h </w:instrText>
      </w:r>
      <w:r>
        <w:fldChar w:fldCharType="separate"/>
      </w:r>
      <w:r>
        <w:t>1</w:t>
      </w:r>
      <w:r>
        <w:fldChar w:fldCharType="end"/>
      </w:r>
      <w:r>
        <w:rPr>
          <w:szCs w:val="28"/>
        </w:rPr>
        <w:fldChar w:fldCharType="end"/>
      </w:r>
    </w:p>
    <w:p w14:paraId="3BD66D8D">
      <w:pPr>
        <w:pStyle w:val="26"/>
        <w:tabs>
          <w:tab w:val="right" w:pos="9070"/>
          <w:tab w:val="clear" w:pos="540"/>
          <w:tab w:val="clear" w:pos="840"/>
          <w:tab w:val="clear" w:pos="9360"/>
        </w:tabs>
      </w:pPr>
      <w:r>
        <w:rPr>
          <w:szCs w:val="28"/>
        </w:rPr>
        <w:fldChar w:fldCharType="begin"/>
      </w:r>
      <w:r>
        <w:rPr>
          <w:szCs w:val="28"/>
        </w:rPr>
        <w:instrText xml:space="preserve"> HYPERLINK \l _Toc13784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_Toc13784 \h </w:instrText>
      </w:r>
      <w:r>
        <w:fldChar w:fldCharType="separate"/>
      </w:r>
      <w:r>
        <w:t>1</w:t>
      </w:r>
      <w:r>
        <w:fldChar w:fldCharType="end"/>
      </w:r>
      <w:r>
        <w:rPr>
          <w:szCs w:val="28"/>
        </w:rPr>
        <w:fldChar w:fldCharType="end"/>
      </w:r>
    </w:p>
    <w:p w14:paraId="17CE22E7">
      <w:pPr>
        <w:pStyle w:val="26"/>
        <w:tabs>
          <w:tab w:val="right" w:pos="9070"/>
          <w:tab w:val="clear" w:pos="540"/>
          <w:tab w:val="clear" w:pos="840"/>
          <w:tab w:val="clear" w:pos="9360"/>
        </w:tabs>
      </w:pPr>
      <w:r>
        <w:rPr>
          <w:szCs w:val="28"/>
        </w:rPr>
        <w:fldChar w:fldCharType="begin"/>
      </w:r>
      <w:r>
        <w:rPr>
          <w:szCs w:val="28"/>
        </w:rPr>
        <w:instrText xml:space="preserve"> HYPERLINK \l _Toc18913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_Toc18913 \h </w:instrText>
      </w:r>
      <w:r>
        <w:fldChar w:fldCharType="separate"/>
      </w:r>
      <w:r>
        <w:t>4</w:t>
      </w:r>
      <w:r>
        <w:fldChar w:fldCharType="end"/>
      </w:r>
      <w:r>
        <w:rPr>
          <w:szCs w:val="28"/>
        </w:rPr>
        <w:fldChar w:fldCharType="end"/>
      </w:r>
    </w:p>
    <w:p w14:paraId="36AB6A14">
      <w:pPr>
        <w:pStyle w:val="25"/>
        <w:tabs>
          <w:tab w:val="right" w:pos="9070"/>
          <w:tab w:val="clear" w:pos="180"/>
          <w:tab w:val="clear" w:pos="420"/>
          <w:tab w:val="clear" w:pos="9360"/>
        </w:tabs>
      </w:pPr>
      <w:r>
        <w:rPr>
          <w:szCs w:val="28"/>
        </w:rPr>
        <w:fldChar w:fldCharType="begin"/>
      </w:r>
      <w:r>
        <w:rPr>
          <w:szCs w:val="28"/>
        </w:rPr>
        <w:instrText xml:space="preserve"> HYPERLINK \l _Toc21301 </w:instrText>
      </w:r>
      <w:r>
        <w:rPr>
          <w:szCs w:val="28"/>
        </w:rPr>
        <w:fldChar w:fldCharType="separate"/>
      </w:r>
      <w:r>
        <w:rPr>
          <w:rFonts w:hint="eastAsia"/>
        </w:rPr>
        <w:t>4. 软件选用</w:t>
      </w:r>
      <w:r>
        <w:tab/>
      </w:r>
      <w:r>
        <w:fldChar w:fldCharType="begin"/>
      </w:r>
      <w:r>
        <w:instrText xml:space="preserve"> PAGEREF _Toc21301 \h </w:instrText>
      </w:r>
      <w:r>
        <w:fldChar w:fldCharType="separate"/>
      </w:r>
      <w:r>
        <w:t>6</w:t>
      </w:r>
      <w:r>
        <w:fldChar w:fldCharType="end"/>
      </w:r>
      <w:r>
        <w:rPr>
          <w:szCs w:val="28"/>
        </w:rPr>
        <w:fldChar w:fldCharType="end"/>
      </w:r>
    </w:p>
    <w:p w14:paraId="3F0B34D0">
      <w:pPr>
        <w:pStyle w:val="25"/>
        <w:tabs>
          <w:tab w:val="right" w:pos="9070"/>
          <w:tab w:val="clear" w:pos="180"/>
          <w:tab w:val="clear" w:pos="420"/>
          <w:tab w:val="clear" w:pos="9360"/>
        </w:tabs>
      </w:pPr>
      <w:r>
        <w:rPr>
          <w:szCs w:val="28"/>
        </w:rPr>
        <w:fldChar w:fldCharType="begin"/>
      </w:r>
      <w:r>
        <w:rPr>
          <w:szCs w:val="28"/>
        </w:rPr>
        <w:instrText xml:space="preserve"> HYPERLINK \l _Toc16608 </w:instrText>
      </w:r>
      <w:r>
        <w:rPr>
          <w:szCs w:val="28"/>
        </w:rPr>
        <w:fldChar w:fldCharType="separate"/>
      </w:r>
      <w:r>
        <w:rPr>
          <w:rFonts w:hint="eastAsia"/>
        </w:rPr>
        <w:t>5. 光伏系统设计</w:t>
      </w:r>
      <w:r>
        <w:tab/>
      </w:r>
      <w:r>
        <w:fldChar w:fldCharType="begin"/>
      </w:r>
      <w:r>
        <w:instrText xml:space="preserve"> PAGEREF _Toc16608 \h </w:instrText>
      </w:r>
      <w:r>
        <w:fldChar w:fldCharType="separate"/>
      </w:r>
      <w:r>
        <w:t>6</w:t>
      </w:r>
      <w:r>
        <w:fldChar w:fldCharType="end"/>
      </w:r>
      <w:r>
        <w:rPr>
          <w:szCs w:val="28"/>
        </w:rPr>
        <w:fldChar w:fldCharType="end"/>
      </w:r>
    </w:p>
    <w:p w14:paraId="5FCC4139">
      <w:pPr>
        <w:pStyle w:val="26"/>
        <w:tabs>
          <w:tab w:val="right" w:pos="9070"/>
          <w:tab w:val="clear" w:pos="540"/>
          <w:tab w:val="clear" w:pos="840"/>
          <w:tab w:val="clear" w:pos="9360"/>
        </w:tabs>
      </w:pPr>
      <w:r>
        <w:rPr>
          <w:szCs w:val="28"/>
        </w:rPr>
        <w:fldChar w:fldCharType="begin"/>
      </w:r>
      <w:r>
        <w:rPr>
          <w:szCs w:val="28"/>
        </w:rPr>
        <w:instrText xml:space="preserve"> HYPERLINK \l _Toc3353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_Toc3353 \h </w:instrText>
      </w:r>
      <w:r>
        <w:fldChar w:fldCharType="separate"/>
      </w:r>
      <w:r>
        <w:t>6</w:t>
      </w:r>
      <w:r>
        <w:fldChar w:fldCharType="end"/>
      </w:r>
      <w:r>
        <w:rPr>
          <w:szCs w:val="28"/>
        </w:rPr>
        <w:fldChar w:fldCharType="end"/>
      </w:r>
    </w:p>
    <w:p w14:paraId="5E7E15D8">
      <w:pPr>
        <w:pStyle w:val="26"/>
        <w:tabs>
          <w:tab w:val="right" w:pos="9070"/>
          <w:tab w:val="clear" w:pos="540"/>
          <w:tab w:val="clear" w:pos="840"/>
          <w:tab w:val="clear" w:pos="9360"/>
        </w:tabs>
      </w:pPr>
      <w:r>
        <w:rPr>
          <w:szCs w:val="28"/>
        </w:rPr>
        <w:fldChar w:fldCharType="begin"/>
      </w:r>
      <w:r>
        <w:rPr>
          <w:szCs w:val="28"/>
        </w:rPr>
        <w:instrText xml:space="preserve"> HYPERLINK \l _Toc4651 </w:instrText>
      </w:r>
      <w:r>
        <w:rPr>
          <w:szCs w:val="28"/>
        </w:rPr>
        <w:fldChar w:fldCharType="separate"/>
      </w:r>
      <w:r>
        <w:rPr>
          <w:rFonts w:hint="eastAsia"/>
          <w:lang w:val="en-GB"/>
        </w:rPr>
        <w:t xml:space="preserve">5.2 </w:t>
      </w:r>
      <w:r>
        <w:t>辐照分析</w:t>
      </w:r>
      <w:r>
        <w:tab/>
      </w:r>
      <w:r>
        <w:fldChar w:fldCharType="begin"/>
      </w:r>
      <w:r>
        <w:instrText xml:space="preserve"> PAGEREF _Toc4651 \h </w:instrText>
      </w:r>
      <w:r>
        <w:fldChar w:fldCharType="separate"/>
      </w:r>
      <w:r>
        <w:t>7</w:t>
      </w:r>
      <w:r>
        <w:fldChar w:fldCharType="end"/>
      </w:r>
      <w:r>
        <w:rPr>
          <w:szCs w:val="28"/>
        </w:rPr>
        <w:fldChar w:fldCharType="end"/>
      </w:r>
    </w:p>
    <w:p w14:paraId="000375F4">
      <w:pPr>
        <w:pStyle w:val="26"/>
        <w:tabs>
          <w:tab w:val="right" w:pos="9070"/>
          <w:tab w:val="clear" w:pos="540"/>
          <w:tab w:val="clear" w:pos="840"/>
          <w:tab w:val="clear" w:pos="9360"/>
        </w:tabs>
      </w:pPr>
      <w:r>
        <w:rPr>
          <w:szCs w:val="28"/>
        </w:rPr>
        <w:fldChar w:fldCharType="begin"/>
      </w:r>
      <w:r>
        <w:rPr>
          <w:szCs w:val="28"/>
        </w:rPr>
        <w:instrText xml:space="preserve"> HYPERLINK \l _Toc2414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_Toc2414 \h </w:instrText>
      </w:r>
      <w:r>
        <w:fldChar w:fldCharType="separate"/>
      </w:r>
      <w:r>
        <w:t>7</w:t>
      </w:r>
      <w:r>
        <w:fldChar w:fldCharType="end"/>
      </w:r>
      <w:r>
        <w:rPr>
          <w:szCs w:val="28"/>
        </w:rPr>
        <w:fldChar w:fldCharType="end"/>
      </w:r>
    </w:p>
    <w:p w14:paraId="4E659093">
      <w:pPr>
        <w:pStyle w:val="20"/>
        <w:tabs>
          <w:tab w:val="right" w:pos="9070"/>
          <w:tab w:val="clear" w:pos="900"/>
          <w:tab w:val="clear" w:pos="1260"/>
          <w:tab w:val="clear" w:pos="9360"/>
        </w:tabs>
      </w:pPr>
      <w:r>
        <w:rPr>
          <w:szCs w:val="28"/>
        </w:rPr>
        <w:fldChar w:fldCharType="begin"/>
      </w:r>
      <w:r>
        <w:rPr>
          <w:szCs w:val="28"/>
        </w:rPr>
        <w:instrText xml:space="preserve"> HYPERLINK \l _Toc1324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_Toc1324 \h </w:instrText>
      </w:r>
      <w:r>
        <w:fldChar w:fldCharType="separate"/>
      </w:r>
      <w:r>
        <w:t>7</w:t>
      </w:r>
      <w:r>
        <w:fldChar w:fldCharType="end"/>
      </w:r>
      <w:r>
        <w:rPr>
          <w:szCs w:val="28"/>
        </w:rPr>
        <w:fldChar w:fldCharType="end"/>
      </w:r>
    </w:p>
    <w:p w14:paraId="5ACAFB47">
      <w:pPr>
        <w:pStyle w:val="20"/>
        <w:tabs>
          <w:tab w:val="right" w:pos="9070"/>
          <w:tab w:val="clear" w:pos="900"/>
          <w:tab w:val="clear" w:pos="1260"/>
          <w:tab w:val="clear" w:pos="9360"/>
        </w:tabs>
      </w:pPr>
      <w:r>
        <w:rPr>
          <w:szCs w:val="28"/>
        </w:rPr>
        <w:fldChar w:fldCharType="begin"/>
      </w:r>
      <w:r>
        <w:rPr>
          <w:szCs w:val="28"/>
        </w:rPr>
        <w:instrText xml:space="preserve"> HYPERLINK \l _Toc20110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_Toc20110 \h </w:instrText>
      </w:r>
      <w:r>
        <w:fldChar w:fldCharType="separate"/>
      </w:r>
      <w:r>
        <w:t>8</w:t>
      </w:r>
      <w:r>
        <w:fldChar w:fldCharType="end"/>
      </w:r>
      <w:r>
        <w:rPr>
          <w:szCs w:val="28"/>
        </w:rPr>
        <w:fldChar w:fldCharType="end"/>
      </w:r>
    </w:p>
    <w:p w14:paraId="3F8C3218">
      <w:pPr>
        <w:pStyle w:val="26"/>
        <w:tabs>
          <w:tab w:val="right" w:pos="9070"/>
          <w:tab w:val="clear" w:pos="540"/>
          <w:tab w:val="clear" w:pos="840"/>
          <w:tab w:val="clear" w:pos="9360"/>
        </w:tabs>
      </w:pPr>
      <w:r>
        <w:rPr>
          <w:szCs w:val="28"/>
        </w:rPr>
        <w:fldChar w:fldCharType="begin"/>
      </w:r>
      <w:r>
        <w:rPr>
          <w:szCs w:val="28"/>
        </w:rPr>
        <w:instrText xml:space="preserve"> HYPERLINK \l _Toc22789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_Toc22789 \h </w:instrText>
      </w:r>
      <w:r>
        <w:fldChar w:fldCharType="separate"/>
      </w:r>
      <w:r>
        <w:t>8</w:t>
      </w:r>
      <w:r>
        <w:fldChar w:fldCharType="end"/>
      </w:r>
      <w:r>
        <w:rPr>
          <w:szCs w:val="28"/>
        </w:rPr>
        <w:fldChar w:fldCharType="end"/>
      </w:r>
    </w:p>
    <w:p w14:paraId="387D4D25">
      <w:pPr>
        <w:pStyle w:val="25"/>
        <w:tabs>
          <w:tab w:val="right" w:pos="9070"/>
          <w:tab w:val="clear" w:pos="180"/>
          <w:tab w:val="clear" w:pos="420"/>
          <w:tab w:val="clear" w:pos="9360"/>
        </w:tabs>
      </w:pPr>
      <w:r>
        <w:rPr>
          <w:szCs w:val="28"/>
        </w:rPr>
        <w:fldChar w:fldCharType="begin"/>
      </w:r>
      <w:r>
        <w:rPr>
          <w:szCs w:val="28"/>
        </w:rPr>
        <w:instrText xml:space="preserve"> HYPERLINK \l _Toc28798 </w:instrText>
      </w:r>
      <w:r>
        <w:rPr>
          <w:szCs w:val="28"/>
        </w:rPr>
        <w:fldChar w:fldCharType="separate"/>
      </w:r>
      <w:r>
        <w:rPr>
          <w:rFonts w:hint="eastAsia"/>
        </w:rPr>
        <w:t>6. 光伏发电产量</w:t>
      </w:r>
      <w:r>
        <w:tab/>
      </w:r>
      <w:r>
        <w:fldChar w:fldCharType="begin"/>
      </w:r>
      <w:r>
        <w:instrText xml:space="preserve"> PAGEREF _Toc28798 \h </w:instrText>
      </w:r>
      <w:r>
        <w:fldChar w:fldCharType="separate"/>
      </w:r>
      <w:r>
        <w:t>9</w:t>
      </w:r>
      <w:r>
        <w:fldChar w:fldCharType="end"/>
      </w:r>
      <w:r>
        <w:rPr>
          <w:szCs w:val="28"/>
        </w:rPr>
        <w:fldChar w:fldCharType="end"/>
      </w:r>
    </w:p>
    <w:p w14:paraId="1974EA93">
      <w:pPr>
        <w:pStyle w:val="26"/>
        <w:tabs>
          <w:tab w:val="right" w:pos="9070"/>
          <w:tab w:val="clear" w:pos="540"/>
          <w:tab w:val="clear" w:pos="840"/>
          <w:tab w:val="clear" w:pos="9360"/>
        </w:tabs>
      </w:pPr>
      <w:r>
        <w:rPr>
          <w:szCs w:val="28"/>
        </w:rPr>
        <w:fldChar w:fldCharType="begin"/>
      </w:r>
      <w:r>
        <w:rPr>
          <w:szCs w:val="28"/>
        </w:rPr>
        <w:instrText xml:space="preserve"> HYPERLINK \l _Toc1381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_Toc1381 \h </w:instrText>
      </w:r>
      <w:r>
        <w:fldChar w:fldCharType="separate"/>
      </w:r>
      <w:r>
        <w:t>9</w:t>
      </w:r>
      <w:r>
        <w:fldChar w:fldCharType="end"/>
      </w:r>
      <w:r>
        <w:rPr>
          <w:szCs w:val="28"/>
        </w:rPr>
        <w:fldChar w:fldCharType="end"/>
      </w:r>
    </w:p>
    <w:p w14:paraId="6DB0C8DB">
      <w:pPr>
        <w:pStyle w:val="26"/>
        <w:tabs>
          <w:tab w:val="right" w:pos="9070"/>
          <w:tab w:val="clear" w:pos="540"/>
          <w:tab w:val="clear" w:pos="840"/>
          <w:tab w:val="clear" w:pos="9360"/>
        </w:tabs>
      </w:pPr>
      <w:r>
        <w:rPr>
          <w:szCs w:val="28"/>
        </w:rPr>
        <w:fldChar w:fldCharType="begin"/>
      </w:r>
      <w:r>
        <w:rPr>
          <w:szCs w:val="28"/>
        </w:rPr>
        <w:instrText xml:space="preserve"> HYPERLINK \l _Toc29930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_Toc29930 \h </w:instrText>
      </w:r>
      <w:r>
        <w:fldChar w:fldCharType="separate"/>
      </w:r>
      <w:r>
        <w:t>9</w:t>
      </w:r>
      <w:r>
        <w:fldChar w:fldCharType="end"/>
      </w:r>
      <w:r>
        <w:rPr>
          <w:szCs w:val="28"/>
        </w:rPr>
        <w:fldChar w:fldCharType="end"/>
      </w:r>
    </w:p>
    <w:p w14:paraId="31943AFC">
      <w:pPr>
        <w:pStyle w:val="26"/>
        <w:tabs>
          <w:tab w:val="right" w:pos="9070"/>
          <w:tab w:val="clear" w:pos="540"/>
          <w:tab w:val="clear" w:pos="840"/>
          <w:tab w:val="clear" w:pos="9360"/>
        </w:tabs>
      </w:pPr>
      <w:r>
        <w:rPr>
          <w:szCs w:val="28"/>
        </w:rPr>
        <w:fldChar w:fldCharType="begin"/>
      </w:r>
      <w:r>
        <w:rPr>
          <w:szCs w:val="28"/>
        </w:rPr>
        <w:instrText xml:space="preserve"> HYPERLINK \l _Toc6943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_Toc6943 \h </w:instrText>
      </w:r>
      <w:r>
        <w:fldChar w:fldCharType="separate"/>
      </w:r>
      <w:r>
        <w:t>10</w:t>
      </w:r>
      <w:r>
        <w:fldChar w:fldCharType="end"/>
      </w:r>
      <w:r>
        <w:rPr>
          <w:szCs w:val="28"/>
        </w:rPr>
        <w:fldChar w:fldCharType="end"/>
      </w:r>
    </w:p>
    <w:p w14:paraId="48B49EF4">
      <w:pPr>
        <w:pStyle w:val="20"/>
        <w:tabs>
          <w:tab w:val="right" w:pos="9070"/>
          <w:tab w:val="clear" w:pos="900"/>
          <w:tab w:val="clear" w:pos="1260"/>
          <w:tab w:val="clear" w:pos="9360"/>
        </w:tabs>
      </w:pPr>
      <w:r>
        <w:rPr>
          <w:szCs w:val="28"/>
        </w:rPr>
        <w:fldChar w:fldCharType="begin"/>
      </w:r>
      <w:r>
        <w:rPr>
          <w:szCs w:val="28"/>
        </w:rPr>
        <w:instrText xml:space="preserve"> HYPERLINK \l _Toc3042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_Toc3042 \h </w:instrText>
      </w:r>
      <w:r>
        <w:fldChar w:fldCharType="separate"/>
      </w:r>
      <w:r>
        <w:t>10</w:t>
      </w:r>
      <w:r>
        <w:fldChar w:fldCharType="end"/>
      </w:r>
      <w:r>
        <w:rPr>
          <w:szCs w:val="28"/>
        </w:rPr>
        <w:fldChar w:fldCharType="end"/>
      </w:r>
    </w:p>
    <w:p w14:paraId="20B73886">
      <w:pPr>
        <w:pStyle w:val="20"/>
        <w:tabs>
          <w:tab w:val="right" w:pos="9070"/>
          <w:tab w:val="clear" w:pos="900"/>
          <w:tab w:val="clear" w:pos="1260"/>
          <w:tab w:val="clear" w:pos="9360"/>
        </w:tabs>
      </w:pPr>
      <w:r>
        <w:rPr>
          <w:szCs w:val="28"/>
        </w:rPr>
        <w:fldChar w:fldCharType="begin"/>
      </w:r>
      <w:r>
        <w:rPr>
          <w:szCs w:val="28"/>
        </w:rPr>
        <w:instrText xml:space="preserve"> HYPERLINK \l _Toc2660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_Toc2660 \h </w:instrText>
      </w:r>
      <w:r>
        <w:fldChar w:fldCharType="separate"/>
      </w:r>
      <w:r>
        <w:t>11</w:t>
      </w:r>
      <w:r>
        <w:fldChar w:fldCharType="end"/>
      </w:r>
      <w:r>
        <w:rPr>
          <w:szCs w:val="28"/>
        </w:rPr>
        <w:fldChar w:fldCharType="end"/>
      </w:r>
    </w:p>
    <w:p w14:paraId="09F630B4">
      <w:pPr>
        <w:pStyle w:val="25"/>
        <w:tabs>
          <w:tab w:val="right" w:pos="9070"/>
          <w:tab w:val="clear" w:pos="180"/>
          <w:tab w:val="clear" w:pos="420"/>
          <w:tab w:val="clear" w:pos="9360"/>
        </w:tabs>
      </w:pPr>
      <w:r>
        <w:rPr>
          <w:szCs w:val="28"/>
        </w:rPr>
        <w:fldChar w:fldCharType="begin"/>
      </w:r>
      <w:r>
        <w:rPr>
          <w:szCs w:val="28"/>
        </w:rPr>
        <w:instrText xml:space="preserve"> HYPERLINK \l _Toc27568 </w:instrText>
      </w:r>
      <w:r>
        <w:rPr>
          <w:szCs w:val="28"/>
        </w:rPr>
        <w:fldChar w:fldCharType="separate"/>
      </w:r>
      <w:r>
        <w:rPr>
          <w:rFonts w:hint="eastAsia"/>
        </w:rPr>
        <w:t>7. 经济效益分析</w:t>
      </w:r>
      <w:r>
        <w:tab/>
      </w:r>
      <w:r>
        <w:fldChar w:fldCharType="begin"/>
      </w:r>
      <w:r>
        <w:instrText xml:space="preserve"> PAGEREF _Toc27568 \h </w:instrText>
      </w:r>
      <w:r>
        <w:fldChar w:fldCharType="separate"/>
      </w:r>
      <w:r>
        <w:t>13</w:t>
      </w:r>
      <w:r>
        <w:fldChar w:fldCharType="end"/>
      </w:r>
      <w:r>
        <w:rPr>
          <w:szCs w:val="28"/>
        </w:rPr>
        <w:fldChar w:fldCharType="end"/>
      </w:r>
    </w:p>
    <w:p w14:paraId="57E031AA">
      <w:pPr>
        <w:pStyle w:val="25"/>
        <w:tabs>
          <w:tab w:val="right" w:pos="9070"/>
          <w:tab w:val="clear" w:pos="180"/>
          <w:tab w:val="clear" w:pos="420"/>
          <w:tab w:val="clear" w:pos="9360"/>
        </w:tabs>
      </w:pPr>
      <w:r>
        <w:rPr>
          <w:szCs w:val="28"/>
        </w:rPr>
        <w:fldChar w:fldCharType="begin"/>
      </w:r>
      <w:r>
        <w:rPr>
          <w:szCs w:val="28"/>
        </w:rPr>
        <w:instrText xml:space="preserve"> HYPERLINK \l _Toc966 </w:instrText>
      </w:r>
      <w:r>
        <w:rPr>
          <w:szCs w:val="28"/>
        </w:rPr>
        <w:fldChar w:fldCharType="separate"/>
      </w:r>
      <w:r>
        <w:rPr>
          <w:rFonts w:hint="eastAsia"/>
        </w:rPr>
        <w:t>8. 减排效益分析</w:t>
      </w:r>
      <w:r>
        <w:tab/>
      </w:r>
      <w:r>
        <w:fldChar w:fldCharType="begin"/>
      </w:r>
      <w:r>
        <w:instrText xml:space="preserve"> PAGEREF _Toc966 \h </w:instrText>
      </w:r>
      <w:r>
        <w:fldChar w:fldCharType="separate"/>
      </w:r>
      <w:r>
        <w:t>15</w:t>
      </w:r>
      <w:r>
        <w:fldChar w:fldCharType="end"/>
      </w:r>
      <w:r>
        <w:rPr>
          <w:szCs w:val="28"/>
        </w:rPr>
        <w:fldChar w:fldCharType="end"/>
      </w:r>
    </w:p>
    <w:p w14:paraId="16B8BD7E">
      <w:pPr>
        <w:pStyle w:val="25"/>
        <w:tabs>
          <w:tab w:val="right" w:pos="9070"/>
          <w:tab w:val="clear" w:pos="180"/>
          <w:tab w:val="clear" w:pos="420"/>
          <w:tab w:val="clear" w:pos="9360"/>
        </w:tabs>
      </w:pPr>
      <w:r>
        <w:rPr>
          <w:szCs w:val="28"/>
        </w:rPr>
        <w:fldChar w:fldCharType="begin"/>
      </w:r>
      <w:r>
        <w:rPr>
          <w:szCs w:val="28"/>
        </w:rPr>
        <w:instrText xml:space="preserve"> HYPERLINK \l _Toc20548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_Toc20548 \h </w:instrText>
      </w:r>
      <w:r>
        <w:fldChar w:fldCharType="separate"/>
      </w:r>
      <w:r>
        <w:t>16</w:t>
      </w:r>
      <w:r>
        <w:fldChar w:fldCharType="end"/>
      </w:r>
      <w:r>
        <w:rPr>
          <w:szCs w:val="28"/>
        </w:rPr>
        <w:fldChar w:fldCharType="end"/>
      </w:r>
    </w:p>
    <w:p w14:paraId="4DB4DC9F">
      <w:pPr>
        <w:pStyle w:val="25"/>
        <w:tabs>
          <w:tab w:val="right" w:pos="9070"/>
          <w:tab w:val="clear" w:pos="180"/>
          <w:tab w:val="clear" w:pos="420"/>
          <w:tab w:val="clear" w:pos="9360"/>
        </w:tabs>
      </w:pPr>
      <w:r>
        <w:rPr>
          <w:szCs w:val="28"/>
        </w:rPr>
        <w:fldChar w:fldCharType="begin"/>
      </w:r>
      <w:r>
        <w:rPr>
          <w:szCs w:val="28"/>
        </w:rPr>
        <w:instrText xml:space="preserve"> HYPERLINK \l _Toc4729 </w:instrText>
      </w:r>
      <w:r>
        <w:rPr>
          <w:szCs w:val="28"/>
        </w:rPr>
        <w:fldChar w:fldCharType="separate"/>
      </w:r>
      <w:r>
        <w:rPr>
          <w:rFonts w:hint="eastAsia"/>
        </w:rPr>
        <w:t>附录</w:t>
      </w:r>
      <w:r>
        <w:tab/>
      </w:r>
      <w:r>
        <w:fldChar w:fldCharType="begin"/>
      </w:r>
      <w:r>
        <w:instrText xml:space="preserve"> PAGEREF _Toc4729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5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长沙</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112°59′</w:t>
            </w:r>
            <w:bookmarkEnd w:id="16"/>
            <w:r>
              <w:rPr>
                <w:sz w:val="21"/>
                <w:szCs w:val="18"/>
                <w:lang w:val="en-US"/>
              </w:rPr>
              <w:t xml:space="preserve">              北纬：</w:t>
            </w:r>
            <w:bookmarkStart w:id="17" w:name="纬度"/>
            <w:r>
              <w:t>28°12′</w:t>
            </w:r>
            <w:bookmarkEnd w:id="17"/>
          </w:p>
        </w:tc>
      </w:tr>
    </w:tbl>
    <w:p w14:paraId="11AEAFE1">
      <w:pPr>
        <w:pStyle w:val="2"/>
      </w:pPr>
      <w:bookmarkStart w:id="18" w:name="_Toc512608177"/>
      <w:bookmarkStart w:id="19" w:name="_Toc648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5288"/>
      <w:r>
        <w:rPr>
          <w:rFonts w:hint="eastAsia"/>
        </w:rPr>
        <w:t>太阳能资源分析</w:t>
      </w:r>
      <w:bookmarkEnd w:id="21"/>
    </w:p>
    <w:p w14:paraId="7C9A8BDD">
      <w:pPr>
        <w:pStyle w:val="4"/>
        <w:rPr>
          <w:lang w:val="zh-CN"/>
        </w:rPr>
      </w:pPr>
      <w:bookmarkStart w:id="22" w:name="_Toc13784"/>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长沙</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1063.0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10484.4</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8913"/>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1063.0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0.47,散射辐射较多,直射比等级属于C级等级中地区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21301"/>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6608"/>
      <w:r>
        <w:rPr>
          <w:rFonts w:hint="eastAsia"/>
        </w:rPr>
        <w:t>光伏系统设计</w:t>
      </w:r>
      <w:bookmarkEnd w:id="44"/>
    </w:p>
    <w:p w14:paraId="47C4703A">
      <w:pPr>
        <w:pStyle w:val="3"/>
        <w:ind w:firstLine="480" w:firstLineChars="200"/>
      </w:pPr>
      <w:bookmarkStart w:id="45" w:name="_Toc290209336"/>
      <w:bookmarkStart w:id="46" w:name="_Toc512608180"/>
      <w:bookmarkStart w:id="47" w:name="_Toc275165382"/>
      <w:bookmarkStart w:id="48" w:name="_Toc264569232"/>
      <w:bookmarkStart w:id="49" w:name="_Toc290209312"/>
      <w:bookmarkStart w:id="50" w:name="_Toc312399791"/>
      <w:bookmarkStart w:id="51" w:name="_Toc290149054"/>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3353"/>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4766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4766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465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414"/>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长沙</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324"/>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22.2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011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2789"/>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43"/>
        <w:gridCol w:w="1248"/>
        <w:gridCol w:w="2373"/>
        <w:gridCol w:w="586"/>
        <w:gridCol w:w="643"/>
        <w:gridCol w:w="643"/>
        <w:gridCol w:w="643"/>
        <w:gridCol w:w="681"/>
        <w:gridCol w:w="708"/>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多晶硅</w:t>
            </w:r>
          </w:p>
        </w:tc>
        <w:tc>
          <w:tcPr>
            <w:tcW w:w="586" w:type="dxa"/>
            <w:shd w:val="clear" w:color="auto" w:fill="ECECEC" w:themeFill="accent3" w:themeFillTint="33"/>
          </w:tcPr>
          <w:p w14:paraId="25CE860D">
            <w:pPr>
              <w:jc w:val="center"/>
              <w:rPr>
                <w:szCs w:val="21"/>
              </w:rPr>
            </w:pPr>
            <w:r>
              <w:rPr>
                <w:szCs w:val="21"/>
              </w:rPr>
              <w:t>180</w:t>
            </w:r>
          </w:p>
        </w:tc>
        <w:tc>
          <w:tcPr>
            <w:tcW w:w="0" w:type="auto"/>
            <w:shd w:val="clear" w:color="auto" w:fill="ECECEC" w:themeFill="accent3" w:themeFillTint="33"/>
          </w:tcPr>
          <w:p w14:paraId="7EF97311">
            <w:pPr>
              <w:jc w:val="center"/>
              <w:rPr>
                <w:szCs w:val="21"/>
              </w:rPr>
            </w:pPr>
            <w:r>
              <w:rPr>
                <w:szCs w:val="21"/>
              </w:rPr>
              <w:t>255</w:t>
            </w:r>
          </w:p>
        </w:tc>
        <w:tc>
          <w:tcPr>
            <w:tcW w:w="0" w:type="auto"/>
            <w:shd w:val="clear" w:color="auto" w:fill="ECECEC" w:themeFill="accent3" w:themeFillTint="33"/>
          </w:tcPr>
          <w:p w14:paraId="42C044EB">
            <w:pPr>
              <w:jc w:val="center"/>
              <w:rPr>
                <w:szCs w:val="21"/>
              </w:rPr>
            </w:pPr>
            <w:r>
              <w:rPr>
                <w:szCs w:val="21"/>
              </w:rPr>
              <w:t>5</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2.5%</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28798"/>
      <w:r>
        <w:rPr>
          <w:rFonts w:hint="eastAsia"/>
        </w:rPr>
        <w:t>光伏发电产量</w:t>
      </w:r>
      <w:bookmarkEnd w:id="66"/>
    </w:p>
    <w:p w14:paraId="2328274C">
      <w:pPr>
        <w:pStyle w:val="4"/>
      </w:pPr>
      <w:bookmarkStart w:id="67" w:name="_Toc1381"/>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3pt;width:108.7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993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多晶硅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180</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45.9kW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295㎡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83.0%</w:t>
            </w:r>
          </w:p>
        </w:tc>
      </w:tr>
      <w:bookmarkEnd w:id="69"/>
    </w:tbl>
    <w:p w14:paraId="72962EAD">
      <w:pPr>
        <w:jc w:val="center"/>
      </w:pPr>
    </w:p>
    <w:p w14:paraId="06899724">
      <w:pPr>
        <w:pStyle w:val="4"/>
      </w:pPr>
      <w:bookmarkStart w:id="70" w:name="_Toc694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04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52.9</w:t>
            </w:r>
          </w:p>
        </w:tc>
        <w:tc>
          <w:tcPr>
            <w:tcW w:w="2434" w:type="dxa"/>
            <w:shd w:val="clear" w:color="auto" w:fill="ECECEC" w:themeFill="accent3" w:themeFillTint="33"/>
          </w:tcPr>
          <w:p w14:paraId="4249045E">
            <w:pPr>
              <w:jc w:val="center"/>
              <w:rPr>
                <w:szCs w:val="21"/>
              </w:rPr>
            </w:pPr>
            <w:r>
              <w:rPr>
                <w:szCs w:val="21"/>
              </w:rPr>
              <w:t>2.15</w:t>
            </w:r>
          </w:p>
        </w:tc>
        <w:tc>
          <w:tcPr>
            <w:tcW w:w="2224" w:type="dxa"/>
            <w:shd w:val="clear" w:color="auto" w:fill="ECECEC" w:themeFill="accent3" w:themeFillTint="33"/>
          </w:tcPr>
          <w:p w14:paraId="063959F3">
            <w:pPr>
              <w:jc w:val="center"/>
              <w:rPr>
                <w:szCs w:val="21"/>
              </w:rPr>
            </w:pPr>
            <w:r>
              <w:rPr>
                <w:szCs w:val="21"/>
              </w:rPr>
              <w:t>5.3</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46.2</w:t>
            </w:r>
          </w:p>
        </w:tc>
        <w:tc>
          <w:tcPr>
            <w:tcW w:w="2434" w:type="dxa"/>
          </w:tcPr>
          <w:p w14:paraId="0A58FFCF">
            <w:pPr>
              <w:jc w:val="center"/>
              <w:rPr>
                <w:szCs w:val="21"/>
              </w:rPr>
            </w:pPr>
            <w:r>
              <w:rPr>
                <w:szCs w:val="21"/>
              </w:rPr>
              <w:t>1.88</w:t>
            </w:r>
          </w:p>
        </w:tc>
        <w:tc>
          <w:tcPr>
            <w:tcW w:w="2224" w:type="dxa"/>
          </w:tcPr>
          <w:p w14:paraId="135A4CC4">
            <w:pPr>
              <w:jc w:val="center"/>
              <w:rPr>
                <w:szCs w:val="21"/>
              </w:rPr>
            </w:pPr>
            <w:r>
              <w:rPr>
                <w:szCs w:val="21"/>
              </w:rPr>
              <w:t>4.7</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70.1</w:t>
            </w:r>
          </w:p>
        </w:tc>
        <w:tc>
          <w:tcPr>
            <w:tcW w:w="2434" w:type="dxa"/>
            <w:shd w:val="clear" w:color="auto" w:fill="ECECEC" w:themeFill="accent3" w:themeFillTint="33"/>
          </w:tcPr>
          <w:p w14:paraId="25145782">
            <w:pPr>
              <w:jc w:val="center"/>
              <w:rPr>
                <w:szCs w:val="21"/>
              </w:rPr>
            </w:pPr>
            <w:r>
              <w:rPr>
                <w:szCs w:val="21"/>
              </w:rPr>
              <w:t>2.81</w:t>
            </w:r>
          </w:p>
        </w:tc>
        <w:tc>
          <w:tcPr>
            <w:tcW w:w="2224" w:type="dxa"/>
            <w:shd w:val="clear" w:color="auto" w:fill="ECECEC" w:themeFill="accent3" w:themeFillTint="33"/>
          </w:tcPr>
          <w:p w14:paraId="186DDDC9">
            <w:pPr>
              <w:jc w:val="center"/>
              <w:rPr>
                <w:szCs w:val="21"/>
              </w:rPr>
            </w:pPr>
            <w:r>
              <w:rPr>
                <w:szCs w:val="21"/>
              </w:rPr>
              <w:t>7.0</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76.5</w:t>
            </w:r>
          </w:p>
        </w:tc>
        <w:tc>
          <w:tcPr>
            <w:tcW w:w="2434" w:type="dxa"/>
          </w:tcPr>
          <w:p w14:paraId="1EFEDD8B">
            <w:pPr>
              <w:jc w:val="center"/>
              <w:rPr>
                <w:szCs w:val="21"/>
              </w:rPr>
            </w:pPr>
            <w:r>
              <w:rPr>
                <w:szCs w:val="21"/>
              </w:rPr>
              <w:t>2.97</w:t>
            </w:r>
          </w:p>
        </w:tc>
        <w:tc>
          <w:tcPr>
            <w:tcW w:w="2224" w:type="dxa"/>
          </w:tcPr>
          <w:p w14:paraId="3285EB93">
            <w:pPr>
              <w:jc w:val="center"/>
              <w:rPr>
                <w:szCs w:val="21"/>
              </w:rPr>
            </w:pPr>
            <w:r>
              <w:rPr>
                <w:szCs w:val="21"/>
              </w:rPr>
              <w:t>7.4</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99.6</w:t>
            </w:r>
          </w:p>
        </w:tc>
        <w:tc>
          <w:tcPr>
            <w:tcW w:w="2434" w:type="dxa"/>
            <w:shd w:val="clear" w:color="auto" w:fill="ECECEC" w:themeFill="accent3" w:themeFillTint="33"/>
          </w:tcPr>
          <w:p w14:paraId="5B52C10D">
            <w:pPr>
              <w:jc w:val="center"/>
              <w:rPr>
                <w:szCs w:val="21"/>
              </w:rPr>
            </w:pPr>
            <w:r>
              <w:rPr>
                <w:szCs w:val="21"/>
              </w:rPr>
              <w:t>3.80</w:t>
            </w:r>
          </w:p>
        </w:tc>
        <w:tc>
          <w:tcPr>
            <w:tcW w:w="2224" w:type="dxa"/>
            <w:shd w:val="clear" w:color="auto" w:fill="ECECEC" w:themeFill="accent3" w:themeFillTint="33"/>
          </w:tcPr>
          <w:p w14:paraId="10C4EF2F">
            <w:pPr>
              <w:jc w:val="center"/>
              <w:rPr>
                <w:szCs w:val="21"/>
              </w:rPr>
            </w:pPr>
            <w:r>
              <w:rPr>
                <w:szCs w:val="21"/>
              </w:rPr>
              <w:t>9.4</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107.5</w:t>
            </w:r>
          </w:p>
        </w:tc>
        <w:tc>
          <w:tcPr>
            <w:tcW w:w="2434" w:type="dxa"/>
          </w:tcPr>
          <w:p w14:paraId="762F05EF">
            <w:pPr>
              <w:jc w:val="center"/>
              <w:rPr>
                <w:szCs w:val="21"/>
              </w:rPr>
            </w:pPr>
            <w:r>
              <w:rPr>
                <w:szCs w:val="21"/>
              </w:rPr>
              <w:t>3.98</w:t>
            </w:r>
          </w:p>
        </w:tc>
        <w:tc>
          <w:tcPr>
            <w:tcW w:w="2224" w:type="dxa"/>
          </w:tcPr>
          <w:p w14:paraId="0503894E">
            <w:pPr>
              <w:jc w:val="center"/>
              <w:rPr>
                <w:szCs w:val="21"/>
              </w:rPr>
            </w:pPr>
            <w:r>
              <w:rPr>
                <w:szCs w:val="21"/>
              </w:rPr>
              <w:t>9.9</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139.0</w:t>
            </w:r>
          </w:p>
        </w:tc>
        <w:tc>
          <w:tcPr>
            <w:tcW w:w="2434" w:type="dxa"/>
            <w:shd w:val="clear" w:color="auto" w:fill="ECECEC" w:themeFill="accent3" w:themeFillTint="33"/>
          </w:tcPr>
          <w:p w14:paraId="12D317DA">
            <w:pPr>
              <w:jc w:val="center"/>
              <w:rPr>
                <w:szCs w:val="21"/>
              </w:rPr>
            </w:pPr>
            <w:r>
              <w:rPr>
                <w:szCs w:val="21"/>
              </w:rPr>
              <w:t>5.00</w:t>
            </w:r>
          </w:p>
        </w:tc>
        <w:tc>
          <w:tcPr>
            <w:tcW w:w="2224" w:type="dxa"/>
            <w:shd w:val="clear" w:color="auto" w:fill="ECECEC" w:themeFill="accent3" w:themeFillTint="33"/>
          </w:tcPr>
          <w:p w14:paraId="4746B1BB">
            <w:pPr>
              <w:jc w:val="center"/>
              <w:rPr>
                <w:szCs w:val="21"/>
              </w:rPr>
            </w:pPr>
            <w:r>
              <w:rPr>
                <w:szCs w:val="21"/>
              </w:rPr>
              <w:t>12.4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121.7</w:t>
            </w:r>
          </w:p>
        </w:tc>
        <w:tc>
          <w:tcPr>
            <w:tcW w:w="2434" w:type="dxa"/>
          </w:tcPr>
          <w:p w14:paraId="32AFCAE1">
            <w:pPr>
              <w:jc w:val="center"/>
              <w:rPr>
                <w:szCs w:val="21"/>
              </w:rPr>
            </w:pPr>
            <w:r>
              <w:rPr>
                <w:szCs w:val="21"/>
              </w:rPr>
              <w:t>4.46</w:t>
            </w:r>
          </w:p>
        </w:tc>
        <w:tc>
          <w:tcPr>
            <w:tcW w:w="2224" w:type="dxa"/>
          </w:tcPr>
          <w:p w14:paraId="1D06DF0D">
            <w:pPr>
              <w:jc w:val="center"/>
              <w:rPr>
                <w:szCs w:val="21"/>
              </w:rPr>
            </w:pPr>
            <w:r>
              <w:rPr>
                <w:szCs w:val="21"/>
              </w:rPr>
              <w:t>11.1</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104.5</w:t>
            </w:r>
          </w:p>
        </w:tc>
        <w:tc>
          <w:tcPr>
            <w:tcW w:w="2434" w:type="dxa"/>
            <w:shd w:val="clear" w:color="auto" w:fill="ECECEC" w:themeFill="accent3" w:themeFillTint="33"/>
          </w:tcPr>
          <w:p w14:paraId="235B336C">
            <w:pPr>
              <w:jc w:val="center"/>
              <w:rPr>
                <w:szCs w:val="21"/>
              </w:rPr>
            </w:pPr>
            <w:r>
              <w:rPr>
                <w:szCs w:val="21"/>
              </w:rPr>
              <w:t>3.89</w:t>
            </w:r>
          </w:p>
        </w:tc>
        <w:tc>
          <w:tcPr>
            <w:tcW w:w="2224" w:type="dxa"/>
            <w:shd w:val="clear" w:color="auto" w:fill="ECECEC" w:themeFill="accent3" w:themeFillTint="33"/>
          </w:tcPr>
          <w:p w14:paraId="7CD088A7">
            <w:pPr>
              <w:jc w:val="center"/>
              <w:rPr>
                <w:szCs w:val="21"/>
              </w:rPr>
            </w:pPr>
            <w:r>
              <w:rPr>
                <w:szCs w:val="21"/>
              </w:rPr>
              <w:t>9.6</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91.9</w:t>
            </w:r>
          </w:p>
        </w:tc>
        <w:tc>
          <w:tcPr>
            <w:tcW w:w="2434" w:type="dxa"/>
          </w:tcPr>
          <w:p w14:paraId="13E9FFA5">
            <w:pPr>
              <w:jc w:val="center"/>
              <w:rPr>
                <w:szCs w:val="21"/>
              </w:rPr>
            </w:pPr>
            <w:r>
              <w:rPr>
                <w:szCs w:val="21"/>
              </w:rPr>
              <w:t>3.48</w:t>
            </w:r>
          </w:p>
        </w:tc>
        <w:tc>
          <w:tcPr>
            <w:tcW w:w="2224" w:type="dxa"/>
          </w:tcPr>
          <w:p w14:paraId="1301064E">
            <w:pPr>
              <w:jc w:val="center"/>
              <w:rPr>
                <w:szCs w:val="21"/>
              </w:rPr>
            </w:pPr>
            <w:r>
              <w:rPr>
                <w:szCs w:val="21"/>
              </w:rPr>
              <w:t>8.6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72.5</w:t>
            </w:r>
          </w:p>
        </w:tc>
        <w:tc>
          <w:tcPr>
            <w:tcW w:w="2434" w:type="dxa"/>
            <w:shd w:val="clear" w:color="auto" w:fill="ECECEC" w:themeFill="accent3" w:themeFillTint="33"/>
          </w:tcPr>
          <w:p w14:paraId="5DDC303D">
            <w:pPr>
              <w:jc w:val="center"/>
              <w:rPr>
                <w:szCs w:val="21"/>
              </w:rPr>
            </w:pPr>
            <w:r>
              <w:rPr>
                <w:szCs w:val="21"/>
              </w:rPr>
              <w:t>2.83</w:t>
            </w:r>
          </w:p>
        </w:tc>
        <w:tc>
          <w:tcPr>
            <w:tcW w:w="2224" w:type="dxa"/>
            <w:shd w:val="clear" w:color="auto" w:fill="ECECEC" w:themeFill="accent3" w:themeFillTint="33"/>
          </w:tcPr>
          <w:p w14:paraId="633373B1">
            <w:pPr>
              <w:jc w:val="center"/>
              <w:rPr>
                <w:szCs w:val="21"/>
              </w:rPr>
            </w:pPr>
            <w:r>
              <w:rPr>
                <w:szCs w:val="21"/>
              </w:rPr>
              <w:t>7.0</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76.6</w:t>
            </w:r>
          </w:p>
        </w:tc>
        <w:tc>
          <w:tcPr>
            <w:tcW w:w="2434" w:type="dxa"/>
          </w:tcPr>
          <w:p w14:paraId="06530CBF">
            <w:pPr>
              <w:jc w:val="center"/>
              <w:rPr>
                <w:szCs w:val="21"/>
              </w:rPr>
            </w:pPr>
            <w:r>
              <w:rPr>
                <w:szCs w:val="21"/>
              </w:rPr>
              <w:t>3.09</w:t>
            </w:r>
          </w:p>
        </w:tc>
        <w:tc>
          <w:tcPr>
            <w:tcW w:w="2224" w:type="dxa"/>
          </w:tcPr>
          <w:p w14:paraId="3B1CB643">
            <w:pPr>
              <w:jc w:val="center"/>
              <w:rPr>
                <w:szCs w:val="21"/>
              </w:rPr>
            </w:pPr>
            <w:r>
              <w:rPr>
                <w:szCs w:val="21"/>
              </w:rPr>
              <w:t>7.7</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1059.0</w:t>
            </w:r>
          </w:p>
        </w:tc>
        <w:tc>
          <w:tcPr>
            <w:tcW w:w="2434" w:type="dxa"/>
            <w:shd w:val="clear" w:color="auto" w:fill="ECECEC" w:themeFill="accent3" w:themeFillTint="33"/>
          </w:tcPr>
          <w:p w14:paraId="5956AA49">
            <w:pPr>
              <w:jc w:val="center"/>
              <w:rPr>
                <w:szCs w:val="21"/>
              </w:rPr>
            </w:pPr>
            <w:r>
              <w:rPr>
                <w:szCs w:val="21"/>
              </w:rPr>
              <w:t>40.32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40.32MWh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660"/>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2.50%</w:t>
            </w:r>
          </w:p>
        </w:tc>
        <w:tc>
          <w:tcPr>
            <w:tcW w:w="2268" w:type="dxa"/>
          </w:tcPr>
          <w:p w14:paraId="5B82983F">
            <w:pPr>
              <w:spacing w:line="360" w:lineRule="exact"/>
              <w:jc w:val="center"/>
              <w:rPr>
                <w:lang w:val="en-US"/>
              </w:rPr>
            </w:pPr>
            <w:r>
              <w:rPr>
                <w:lang w:val="en-US"/>
              </w:rPr>
              <w:t>40.32</w:t>
            </w:r>
          </w:p>
        </w:tc>
        <w:tc>
          <w:tcPr>
            <w:tcW w:w="2268" w:type="dxa"/>
          </w:tcPr>
          <w:p w14:paraId="3C1792FC">
            <w:pPr>
              <w:spacing w:line="360" w:lineRule="exact"/>
              <w:jc w:val="center"/>
              <w:rPr>
                <w:lang w:val="en-US"/>
              </w:rPr>
            </w:pPr>
            <w:r>
              <w:rPr>
                <w:lang w:val="en-US"/>
              </w:rPr>
              <w:t>879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40.04</w:t>
            </w:r>
          </w:p>
        </w:tc>
        <w:tc>
          <w:tcPr>
            <w:tcW w:w="2268" w:type="dxa"/>
            <w:shd w:val="clear" w:color="auto" w:fill="F2F2F2"/>
          </w:tcPr>
          <w:p w14:paraId="12C81DAF">
            <w:pPr>
              <w:spacing w:line="360" w:lineRule="exact"/>
              <w:jc w:val="center"/>
              <w:rPr>
                <w:lang w:val="en-US"/>
              </w:rPr>
            </w:pPr>
            <w:r>
              <w:rPr>
                <w:lang w:val="en-US"/>
              </w:rPr>
              <w:t>872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39.76</w:t>
            </w:r>
          </w:p>
        </w:tc>
        <w:tc>
          <w:tcPr>
            <w:tcW w:w="2268" w:type="dxa"/>
          </w:tcPr>
          <w:p w14:paraId="3874434E">
            <w:pPr>
              <w:spacing w:line="360" w:lineRule="exact"/>
              <w:jc w:val="center"/>
              <w:rPr>
                <w:lang w:val="en-US"/>
              </w:rPr>
            </w:pPr>
            <w:r>
              <w:rPr>
                <w:lang w:val="en-US"/>
              </w:rPr>
              <w:t>866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39.48</w:t>
            </w:r>
          </w:p>
        </w:tc>
        <w:tc>
          <w:tcPr>
            <w:tcW w:w="2268" w:type="dxa"/>
            <w:shd w:val="clear" w:color="auto" w:fill="F2F2F2"/>
          </w:tcPr>
          <w:p w14:paraId="5D5A6C0E">
            <w:pPr>
              <w:spacing w:line="360" w:lineRule="exact"/>
              <w:jc w:val="center"/>
              <w:rPr>
                <w:lang w:val="en-US"/>
              </w:rPr>
            </w:pPr>
            <w:r>
              <w:rPr>
                <w:lang w:val="en-US"/>
              </w:rPr>
              <w:t>860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39.21</w:t>
            </w:r>
          </w:p>
        </w:tc>
        <w:tc>
          <w:tcPr>
            <w:tcW w:w="2268" w:type="dxa"/>
          </w:tcPr>
          <w:p w14:paraId="7E367007">
            <w:pPr>
              <w:spacing w:line="360" w:lineRule="exact"/>
              <w:jc w:val="center"/>
              <w:rPr>
                <w:lang w:val="en-US"/>
              </w:rPr>
            </w:pPr>
            <w:r>
              <w:rPr>
                <w:lang w:val="en-US"/>
              </w:rPr>
              <w:t>854</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38.93</w:t>
            </w:r>
          </w:p>
        </w:tc>
        <w:tc>
          <w:tcPr>
            <w:tcW w:w="2268" w:type="dxa"/>
            <w:shd w:val="clear" w:color="auto" w:fill="F2F2F2"/>
          </w:tcPr>
          <w:p w14:paraId="0F9A8B9A">
            <w:pPr>
              <w:spacing w:line="360" w:lineRule="exact"/>
              <w:jc w:val="center"/>
              <w:rPr>
                <w:lang w:val="en-US"/>
              </w:rPr>
            </w:pPr>
            <w:r>
              <w:rPr>
                <w:lang w:val="en-US"/>
              </w:rPr>
              <w:t>848</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38.66</w:t>
            </w:r>
          </w:p>
        </w:tc>
        <w:tc>
          <w:tcPr>
            <w:tcW w:w="2268" w:type="dxa"/>
          </w:tcPr>
          <w:p w14:paraId="3D3AA6D1">
            <w:pPr>
              <w:spacing w:line="360" w:lineRule="exact"/>
              <w:jc w:val="center"/>
              <w:rPr>
                <w:lang w:val="en-US"/>
              </w:rPr>
            </w:pPr>
            <w:r>
              <w:rPr>
                <w:lang w:val="en-US"/>
              </w:rPr>
              <w:t>842</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38.39</w:t>
            </w:r>
          </w:p>
        </w:tc>
        <w:tc>
          <w:tcPr>
            <w:tcW w:w="2268" w:type="dxa"/>
            <w:shd w:val="clear" w:color="auto" w:fill="F2F2F2"/>
          </w:tcPr>
          <w:p w14:paraId="5EF45325">
            <w:pPr>
              <w:spacing w:line="360" w:lineRule="exact"/>
              <w:jc w:val="center"/>
              <w:rPr>
                <w:lang w:val="en-US"/>
              </w:rPr>
            </w:pPr>
            <w:r>
              <w:rPr>
                <w:lang w:val="en-US"/>
              </w:rPr>
              <w:t>836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38.12</w:t>
            </w:r>
          </w:p>
        </w:tc>
        <w:tc>
          <w:tcPr>
            <w:tcW w:w="2268" w:type="dxa"/>
          </w:tcPr>
          <w:p w14:paraId="06B6B2CB">
            <w:pPr>
              <w:spacing w:line="360" w:lineRule="exact"/>
              <w:jc w:val="center"/>
              <w:rPr>
                <w:lang w:val="en-US"/>
              </w:rPr>
            </w:pPr>
            <w:r>
              <w:rPr>
                <w:lang w:val="en-US"/>
              </w:rPr>
              <w:t>831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37.85</w:t>
            </w:r>
          </w:p>
        </w:tc>
        <w:tc>
          <w:tcPr>
            <w:tcW w:w="2268" w:type="dxa"/>
            <w:shd w:val="clear" w:color="auto" w:fill="F2F2F2"/>
          </w:tcPr>
          <w:p w14:paraId="0FF968E5">
            <w:pPr>
              <w:spacing w:line="360" w:lineRule="exact"/>
              <w:jc w:val="center"/>
              <w:rPr>
                <w:lang w:val="en-US"/>
              </w:rPr>
            </w:pPr>
            <w:r>
              <w:rPr>
                <w:lang w:val="en-US"/>
              </w:rPr>
              <w:t>825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37.59</w:t>
            </w:r>
          </w:p>
        </w:tc>
        <w:tc>
          <w:tcPr>
            <w:tcW w:w="2268" w:type="dxa"/>
          </w:tcPr>
          <w:p w14:paraId="0D7DB1A3">
            <w:pPr>
              <w:spacing w:line="360" w:lineRule="exact"/>
              <w:jc w:val="center"/>
              <w:rPr>
                <w:lang w:val="en-US"/>
              </w:rPr>
            </w:pPr>
            <w:r>
              <w:rPr>
                <w:lang w:val="en-US"/>
              </w:rPr>
              <w:t>819</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37.33</w:t>
            </w:r>
          </w:p>
        </w:tc>
        <w:tc>
          <w:tcPr>
            <w:tcW w:w="2268" w:type="dxa"/>
            <w:shd w:val="clear" w:color="auto" w:fill="F2F2F2"/>
          </w:tcPr>
          <w:p w14:paraId="53233BD5">
            <w:pPr>
              <w:spacing w:line="360" w:lineRule="exact"/>
              <w:jc w:val="center"/>
              <w:rPr>
                <w:lang w:val="en-US"/>
              </w:rPr>
            </w:pPr>
            <w:r>
              <w:rPr>
                <w:lang w:val="en-US"/>
              </w:rPr>
              <w:t>813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37.06</w:t>
            </w:r>
          </w:p>
        </w:tc>
        <w:tc>
          <w:tcPr>
            <w:tcW w:w="2268" w:type="dxa"/>
          </w:tcPr>
          <w:p w14:paraId="1BBB0F80">
            <w:pPr>
              <w:spacing w:line="360" w:lineRule="exact"/>
              <w:jc w:val="center"/>
              <w:rPr>
                <w:lang w:val="en-US"/>
              </w:rPr>
            </w:pPr>
            <w:r>
              <w:rPr>
                <w:lang w:val="en-US"/>
              </w:rPr>
              <w:t>807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36.80</w:t>
            </w:r>
          </w:p>
        </w:tc>
        <w:tc>
          <w:tcPr>
            <w:tcW w:w="2268" w:type="dxa"/>
            <w:shd w:val="clear" w:color="auto" w:fill="F2F2F2"/>
          </w:tcPr>
          <w:p w14:paraId="6D736721">
            <w:pPr>
              <w:spacing w:line="360" w:lineRule="exact"/>
              <w:jc w:val="center"/>
              <w:rPr>
                <w:lang w:val="en-US"/>
              </w:rPr>
            </w:pPr>
            <w:r>
              <w:rPr>
                <w:lang w:val="en-US"/>
              </w:rPr>
              <w:t>802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36.55</w:t>
            </w:r>
          </w:p>
        </w:tc>
        <w:tc>
          <w:tcPr>
            <w:tcW w:w="2268" w:type="dxa"/>
          </w:tcPr>
          <w:p w14:paraId="0120D641">
            <w:pPr>
              <w:spacing w:line="360" w:lineRule="exact"/>
              <w:jc w:val="center"/>
              <w:rPr>
                <w:lang w:val="en-US"/>
              </w:rPr>
            </w:pPr>
            <w:r>
              <w:rPr>
                <w:lang w:val="en-US"/>
              </w:rPr>
              <w:t>796</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36.29</w:t>
            </w:r>
          </w:p>
        </w:tc>
        <w:tc>
          <w:tcPr>
            <w:tcW w:w="2268" w:type="dxa"/>
            <w:shd w:val="clear" w:color="auto" w:fill="F2F2F2"/>
          </w:tcPr>
          <w:p w14:paraId="69F5229B">
            <w:pPr>
              <w:spacing w:line="360" w:lineRule="exact"/>
              <w:jc w:val="center"/>
              <w:rPr>
                <w:lang w:val="en-US"/>
              </w:rPr>
            </w:pPr>
            <w:r>
              <w:rPr>
                <w:lang w:val="en-US"/>
              </w:rPr>
              <w:t>791</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36.04</w:t>
            </w:r>
          </w:p>
        </w:tc>
        <w:tc>
          <w:tcPr>
            <w:tcW w:w="2268" w:type="dxa"/>
          </w:tcPr>
          <w:p w14:paraId="4DBF2E69">
            <w:pPr>
              <w:spacing w:line="360" w:lineRule="exact"/>
              <w:jc w:val="center"/>
              <w:rPr>
                <w:lang w:val="en-US"/>
              </w:rPr>
            </w:pPr>
            <w:r>
              <w:rPr>
                <w:lang w:val="en-US"/>
              </w:rPr>
              <w:t>785</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35.78</w:t>
            </w:r>
          </w:p>
        </w:tc>
        <w:tc>
          <w:tcPr>
            <w:tcW w:w="2268" w:type="dxa"/>
            <w:shd w:val="clear" w:color="auto" w:fill="F2F2F2"/>
          </w:tcPr>
          <w:p w14:paraId="641A8E12">
            <w:pPr>
              <w:spacing w:line="360" w:lineRule="exact"/>
              <w:jc w:val="center"/>
              <w:rPr>
                <w:lang w:val="en-US"/>
              </w:rPr>
            </w:pPr>
            <w:r>
              <w:rPr>
                <w:lang w:val="en-US"/>
              </w:rPr>
              <w:t>780</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35.53</w:t>
            </w:r>
          </w:p>
        </w:tc>
        <w:tc>
          <w:tcPr>
            <w:tcW w:w="2268" w:type="dxa"/>
          </w:tcPr>
          <w:p w14:paraId="6EEF1260">
            <w:pPr>
              <w:spacing w:line="360" w:lineRule="exact"/>
              <w:jc w:val="center"/>
              <w:rPr>
                <w:lang w:val="en-US"/>
              </w:rPr>
            </w:pPr>
            <w:r>
              <w:rPr>
                <w:lang w:val="en-US"/>
              </w:rPr>
              <w:t>774</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35.29</w:t>
            </w:r>
          </w:p>
        </w:tc>
        <w:tc>
          <w:tcPr>
            <w:tcW w:w="2268" w:type="dxa"/>
            <w:shd w:val="clear" w:color="auto" w:fill="F2F2F2"/>
          </w:tcPr>
          <w:p w14:paraId="07F671E1">
            <w:pPr>
              <w:spacing w:line="360" w:lineRule="exact"/>
              <w:jc w:val="center"/>
              <w:rPr>
                <w:lang w:val="en-US"/>
              </w:rPr>
            </w:pPr>
            <w:r>
              <w:rPr>
                <w:lang w:val="en-US"/>
              </w:rPr>
              <w:t>769</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35.04</w:t>
            </w:r>
          </w:p>
        </w:tc>
        <w:tc>
          <w:tcPr>
            <w:tcW w:w="2268" w:type="dxa"/>
          </w:tcPr>
          <w:p w14:paraId="3F7DDDE2">
            <w:pPr>
              <w:spacing w:line="360" w:lineRule="exact"/>
              <w:jc w:val="center"/>
              <w:rPr>
                <w:lang w:val="en-US"/>
              </w:rPr>
            </w:pPr>
            <w:r>
              <w:rPr>
                <w:lang w:val="en-US"/>
              </w:rPr>
              <w:t>763</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34.79</w:t>
            </w:r>
          </w:p>
        </w:tc>
        <w:tc>
          <w:tcPr>
            <w:tcW w:w="2268" w:type="dxa"/>
            <w:shd w:val="clear" w:color="auto" w:fill="F2F2F2"/>
          </w:tcPr>
          <w:p w14:paraId="1B4E70A6">
            <w:pPr>
              <w:spacing w:line="360" w:lineRule="exact"/>
              <w:jc w:val="center"/>
              <w:rPr>
                <w:lang w:val="en-US"/>
              </w:rPr>
            </w:pPr>
            <w:r>
              <w:rPr>
                <w:lang w:val="en-US"/>
              </w:rPr>
              <w:t>758</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34.55</w:t>
            </w:r>
          </w:p>
        </w:tc>
        <w:tc>
          <w:tcPr>
            <w:tcW w:w="2268" w:type="dxa"/>
          </w:tcPr>
          <w:p w14:paraId="27BE8FFD">
            <w:pPr>
              <w:spacing w:line="360" w:lineRule="exact"/>
              <w:jc w:val="center"/>
              <w:rPr>
                <w:lang w:val="en-US"/>
              </w:rPr>
            </w:pPr>
            <w:r>
              <w:rPr>
                <w:lang w:val="en-US"/>
              </w:rPr>
              <w:t>753</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34.31</w:t>
            </w:r>
          </w:p>
        </w:tc>
        <w:tc>
          <w:tcPr>
            <w:tcW w:w="2268" w:type="dxa"/>
            <w:shd w:val="clear" w:color="auto" w:fill="F2F2F2"/>
          </w:tcPr>
          <w:p w14:paraId="1DC5569A">
            <w:pPr>
              <w:spacing w:line="360" w:lineRule="exact"/>
              <w:jc w:val="center"/>
              <w:rPr>
                <w:lang w:val="en-US"/>
              </w:rPr>
            </w:pPr>
            <w:r>
              <w:rPr>
                <w:lang w:val="en-US"/>
              </w:rPr>
              <w:t>747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34.07</w:t>
            </w:r>
          </w:p>
        </w:tc>
        <w:tc>
          <w:tcPr>
            <w:tcW w:w="2268" w:type="dxa"/>
          </w:tcPr>
          <w:p w14:paraId="6CA353D3">
            <w:pPr>
              <w:spacing w:line="360" w:lineRule="exact"/>
              <w:jc w:val="center"/>
              <w:rPr>
                <w:lang w:val="en-US"/>
              </w:rPr>
            </w:pPr>
            <w:r>
              <w:rPr>
                <w:lang w:val="en-US"/>
              </w:rPr>
              <w:t>742</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927.78MWh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20213h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7568"/>
      <w:bookmarkStart w:id="107" w:name="_GoBack"/>
      <w:bookmarkEnd w:id="107"/>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45.9</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22.95</w:t>
            </w:r>
          </w:p>
        </w:tc>
      </w:tr>
      <w:tr w14:paraId="4C179B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2477C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82B2C00">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46A95486">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E392993">
            <w:pPr>
              <w:rPr>
                <w:lang w:val="en-US"/>
              </w:rPr>
            </w:pPr>
            <w:r>
              <w:rPr>
                <w:lang w:val="en-US"/>
              </w:rPr>
              <w:t>45.9</w:t>
            </w:r>
          </w:p>
        </w:tc>
      </w:tr>
      <w:tr w14:paraId="70BECC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2D4631C">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2FAC472">
            <w:pPr>
              <w:rPr>
                <w:lang w:val="en-US"/>
              </w:rPr>
            </w:pPr>
            <w:r>
              <w:rPr>
                <w:lang w:val="en-US"/>
              </w:rPr>
              <w:t>10</w:t>
            </w:r>
          </w:p>
        </w:tc>
        <w:tc>
          <w:tcPr>
            <w:tcW w:w="2551" w:type="dxa"/>
            <w:tcBorders>
              <w:top w:val="single" w:color="ED7D31" w:themeColor="accent2" w:sz="4" w:space="0"/>
              <w:left w:val="single" w:color="ED7D31" w:themeColor="accent2" w:sz="4" w:space="0"/>
              <w:bottom w:val="single" w:color="ED7D31" w:themeColor="accent2" w:sz="4" w:space="0"/>
            </w:tcBorders>
          </w:tcPr>
          <w:p w14:paraId="1DB3EFE1">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2CC1103">
            <w:pPr>
              <w:rPr>
                <w:lang w:val="en-US"/>
              </w:rPr>
            </w:pPr>
            <w:r>
              <w:rPr>
                <w:lang w:val="en-US"/>
              </w:rPr>
              <w:t>13.57</w:t>
            </w:r>
          </w:p>
        </w:tc>
      </w:tr>
      <w:tr w14:paraId="49A35A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FD29C1">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A07170E">
            <w:pPr>
              <w:rPr>
                <w:lang w:val="en-US"/>
              </w:rPr>
            </w:pPr>
            <w:r>
              <w:rPr>
                <w:lang w:val="en-US"/>
              </w:rPr>
              <w:t>62.29</w:t>
            </w:r>
          </w:p>
        </w:tc>
        <w:tc>
          <w:tcPr>
            <w:tcW w:w="2551" w:type="dxa"/>
            <w:tcBorders>
              <w:top w:val="single" w:color="ED7D31" w:themeColor="accent2" w:sz="4" w:space="0"/>
              <w:left w:val="single" w:color="ED7D31" w:themeColor="accent2" w:sz="4" w:space="0"/>
              <w:bottom w:val="single" w:color="ED7D31" w:themeColor="accent2" w:sz="4" w:space="0"/>
            </w:tcBorders>
          </w:tcPr>
          <w:p w14:paraId="696F2346">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A189E2B">
            <w:pPr>
              <w:rPr>
                <w:lang w:val="en-US"/>
              </w:rPr>
            </w:pPr>
            <w:r>
              <w:rPr>
                <w:lang w:val="en-US"/>
              </w:rPr>
              <w:t>0.23</w:t>
            </w:r>
          </w:p>
        </w:tc>
      </w:tr>
      <w:tr w14:paraId="509960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E4CC990">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D4228C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2BFFD82F">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69B5860">
            <w:pPr>
              <w:rPr>
                <w:lang w:val="en-US"/>
              </w:rPr>
            </w:pPr>
            <w:r>
              <w:rPr>
                <w:lang w:val="en-US"/>
              </w:rPr>
              <w:t>30%</w:t>
            </w:r>
          </w:p>
        </w:tc>
      </w:tr>
      <w:tr w14:paraId="082A27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636BAA1">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24D72B12">
            <w:pPr>
              <w:rPr>
                <w:lang w:val="en-US"/>
              </w:rPr>
            </w:pPr>
            <w:r>
              <w:rPr>
                <w:lang w:val="en-US"/>
              </w:rPr>
              <w:t>32.13</w:t>
            </w:r>
          </w:p>
        </w:tc>
        <w:tc>
          <w:tcPr>
            <w:tcW w:w="2551" w:type="dxa"/>
            <w:tcBorders>
              <w:top w:val="single" w:color="ED7D31" w:themeColor="accent2" w:sz="4" w:space="0"/>
              <w:left w:val="single" w:color="ED7D31" w:themeColor="accent2" w:sz="4" w:space="0"/>
              <w:bottom w:val="single" w:color="ED7D31" w:themeColor="accent2" w:sz="4" w:space="0"/>
            </w:tcBorders>
          </w:tcPr>
          <w:p w14:paraId="65CA8862">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38239FCD">
            <w:pPr>
              <w:rPr>
                <w:lang w:val="en-US"/>
              </w:rPr>
            </w:pPr>
            <w:r>
              <w:rPr>
                <w:lang w:val="en-US"/>
              </w:rPr>
              <w:t>4%</w:t>
            </w:r>
          </w:p>
        </w:tc>
      </w:tr>
      <w:tr w14:paraId="5C0330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ED3841A">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AAF935D">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54250177">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410C5EB8">
            <w:pPr>
              <w:rPr>
                <w:lang w:val="en-US"/>
              </w:rPr>
            </w:pPr>
            <w:r>
              <w:rPr>
                <w:lang w:val="en-US"/>
              </w:rPr>
              <w:t>10.65</w:t>
            </w:r>
          </w:p>
        </w:tc>
      </w:tr>
      <w:tr w14:paraId="53EC32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78B85AB">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9C68581">
            <w:pPr>
              <w:rPr>
                <w:lang w:val="en-US"/>
              </w:rPr>
            </w:pPr>
            <w:r>
              <w:rPr>
                <w:lang w:val="en-US"/>
              </w:rPr>
              <w:t>40.32</w:t>
            </w:r>
          </w:p>
        </w:tc>
        <w:tc>
          <w:tcPr>
            <w:tcW w:w="2551" w:type="dxa"/>
            <w:tcBorders>
              <w:top w:val="single" w:color="ED7D31" w:themeColor="accent2" w:sz="4" w:space="0"/>
              <w:left w:val="single" w:color="ED7D31" w:themeColor="accent2" w:sz="4" w:space="0"/>
              <w:bottom w:val="single" w:color="ED7D31" w:themeColor="accent2" w:sz="4" w:space="0"/>
            </w:tcBorders>
          </w:tcPr>
          <w:p w14:paraId="4B643571">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1AE840E0">
            <w:pPr>
              <w:rPr>
                <w:lang w:val="en-US"/>
              </w:rPr>
            </w:pPr>
            <w:r>
              <w:rPr>
                <w:lang w:val="en-US"/>
              </w:rPr>
              <w:t>927.78</w:t>
            </w:r>
          </w:p>
        </w:tc>
      </w:tr>
      <w:tr w14:paraId="103F0EB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C07DCBB">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AB350C0">
            <w:pPr>
              <w:rPr>
                <w:lang w:val="en-US"/>
              </w:rPr>
            </w:pPr>
            <w:r>
              <w:rPr>
                <w:lang w:val="en-US"/>
              </w:rPr>
              <w:t>37.11</w:t>
            </w:r>
          </w:p>
        </w:tc>
        <w:tc>
          <w:tcPr>
            <w:tcW w:w="2551" w:type="dxa"/>
            <w:tcBorders>
              <w:top w:val="single" w:color="ED7D31" w:themeColor="accent2" w:sz="4" w:space="0"/>
              <w:left w:val="single" w:color="ED7D31" w:themeColor="accent2" w:sz="4" w:space="0"/>
              <w:bottom w:val="single" w:color="ED7D31" w:themeColor="accent2" w:sz="4" w:space="0"/>
            </w:tcBorders>
          </w:tcPr>
          <w:p w14:paraId="26C7516D">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1BC9CBC">
            <w:pPr>
              <w:rPr>
                <w:lang w:val="en-US"/>
              </w:rPr>
            </w:pPr>
            <w:r>
              <w:rPr>
                <w:lang w:val="en-US"/>
              </w:rPr>
              <w:t>0.67</w:t>
            </w:r>
          </w:p>
        </w:tc>
      </w:tr>
      <w:tr w14:paraId="19A5A83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AD4A968">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8562E1D">
            <w:pPr>
              <w:rPr>
                <w:lang w:val="en-US"/>
              </w:rPr>
            </w:pPr>
            <w:r>
              <w:rPr>
                <w:lang w:val="en-US"/>
              </w:rPr>
              <w:t>31.91</w:t>
            </w:r>
          </w:p>
        </w:tc>
        <w:tc>
          <w:tcPr>
            <w:tcW w:w="2551" w:type="dxa"/>
            <w:tcBorders>
              <w:top w:val="single" w:color="ED7D31" w:themeColor="accent2" w:sz="4" w:space="0"/>
              <w:left w:val="single" w:color="ED7D31" w:themeColor="accent2" w:sz="4" w:space="0"/>
              <w:bottom w:val="single" w:color="ED7D31" w:themeColor="accent2" w:sz="4" w:space="0"/>
            </w:tcBorders>
          </w:tcPr>
          <w:p w14:paraId="602BFFFE">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16361E8E">
            <w:pPr>
              <w:rPr>
                <w:lang w:val="en-US"/>
              </w:rPr>
            </w:pPr>
            <w:r>
              <w:rPr>
                <w:lang w:val="en-US"/>
              </w:rPr>
              <w:t>1.41</w:t>
            </w:r>
          </w:p>
        </w:tc>
      </w:tr>
      <w:tr w14:paraId="545AB6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392B3D">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0D996DE5">
            <w:pPr>
              <w:rPr>
                <w:lang w:val="en-US"/>
              </w:rPr>
            </w:pPr>
            <w:r>
              <w:rPr>
                <w:lang w:val="en-US"/>
              </w:rPr>
              <w:t>-30.38</w:t>
            </w:r>
          </w:p>
        </w:tc>
        <w:tc>
          <w:tcPr>
            <w:tcW w:w="2551" w:type="dxa"/>
            <w:tcBorders>
              <w:top w:val="single" w:color="ED7D31" w:themeColor="accent2" w:sz="4" w:space="0"/>
              <w:left w:val="single" w:color="ED7D31" w:themeColor="accent2" w:sz="4" w:space="0"/>
              <w:bottom w:val="single" w:color="ED7D31" w:themeColor="accent2" w:sz="4" w:space="0"/>
            </w:tcBorders>
          </w:tcPr>
          <w:p w14:paraId="01CDA864">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1CEF4365">
            <w:pPr>
              <w:rPr>
                <w:lang w:val="en-US"/>
              </w:rPr>
            </w:pPr>
            <w:r>
              <w:rPr>
                <w:lang w:val="en-US"/>
              </w:rPr>
              <w:t>0</w:t>
            </w:r>
          </w:p>
        </w:tc>
      </w:tr>
      <w:tr w14:paraId="642811B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1B77128">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2851E754">
            <w:pPr>
              <w:rPr>
                <w:lang w:val="en-US"/>
              </w:rPr>
            </w:pPr>
            <w:r>
              <w:rPr>
                <w:lang w:val="en-US"/>
              </w:rPr>
              <w:t>-39.59</w:t>
            </w:r>
          </w:p>
        </w:tc>
        <w:tc>
          <w:tcPr>
            <w:tcW w:w="2551" w:type="dxa"/>
            <w:tcBorders>
              <w:top w:val="single" w:color="ED7D31" w:themeColor="accent2" w:sz="4" w:space="0"/>
              <w:left w:val="single" w:color="ED7D31" w:themeColor="accent2" w:sz="4" w:space="0"/>
              <w:bottom w:val="single" w:color="ED7D31" w:themeColor="accent2" w:sz="4" w:space="0"/>
            </w:tcBorders>
          </w:tcPr>
          <w:p w14:paraId="1F88C178">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6C3AD20">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2.50%</w:t>
            </w:r>
          </w:p>
        </w:tc>
        <w:tc>
          <w:tcPr>
            <w:tcW w:w="1512" w:type="dxa"/>
            <w:shd w:val="clear" w:color="auto" w:fill="F2F2F2"/>
          </w:tcPr>
          <w:p w14:paraId="5ECE7D4B">
            <w:pPr>
              <w:spacing w:line="360" w:lineRule="exact"/>
              <w:jc w:val="center"/>
              <w:rPr>
                <w:lang w:val="en-US"/>
              </w:rPr>
            </w:pPr>
            <w:r>
              <w:rPr>
                <w:rFonts w:hint="eastAsia"/>
                <w:lang w:val="en-US"/>
              </w:rPr>
              <w:t>40.32</w:t>
            </w:r>
          </w:p>
        </w:tc>
        <w:tc>
          <w:tcPr>
            <w:tcW w:w="1512" w:type="dxa"/>
            <w:shd w:val="clear" w:color="auto" w:fill="F2F2F2"/>
          </w:tcPr>
          <w:p w14:paraId="32A980E9">
            <w:pPr>
              <w:spacing w:line="360" w:lineRule="exact"/>
              <w:jc w:val="center"/>
              <w:rPr>
                <w:lang w:val="en-US"/>
              </w:rPr>
            </w:pPr>
            <w:r>
              <w:rPr>
                <w:rFonts w:hint="eastAsia"/>
                <w:lang w:val="en-US"/>
              </w:rPr>
              <w:t>1.41</w:t>
            </w:r>
          </w:p>
        </w:tc>
        <w:tc>
          <w:tcPr>
            <w:tcW w:w="1512" w:type="dxa"/>
            <w:shd w:val="clear" w:color="auto" w:fill="F2F2F2"/>
          </w:tcPr>
          <w:p w14:paraId="2BC33C3E">
            <w:pPr>
              <w:spacing w:line="360" w:lineRule="exact"/>
              <w:jc w:val="center"/>
              <w:rPr>
                <w:lang w:val="en-US"/>
              </w:rPr>
            </w:pPr>
            <w:r>
              <w:rPr>
                <w:rFonts w:hint="eastAsia"/>
                <w:lang w:val="en-US"/>
              </w:rPr>
              <w:t>-45.97</w:t>
            </w:r>
          </w:p>
        </w:tc>
        <w:tc>
          <w:tcPr>
            <w:tcW w:w="1512" w:type="dxa"/>
            <w:shd w:val="clear" w:color="auto" w:fill="F2F2F2"/>
          </w:tcPr>
          <w:p w14:paraId="7BEAE8F1">
            <w:pPr>
              <w:spacing w:line="360" w:lineRule="exact"/>
              <w:jc w:val="center"/>
              <w:rPr>
                <w:lang w:val="en-US"/>
              </w:rPr>
            </w:pPr>
            <w:r>
              <w:rPr>
                <w:rFonts w:hint="eastAsia"/>
                <w:lang w:val="en-US"/>
              </w:rPr>
              <w:t>879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40.04</w:t>
            </w:r>
          </w:p>
        </w:tc>
        <w:tc>
          <w:tcPr>
            <w:tcW w:w="1512" w:type="dxa"/>
          </w:tcPr>
          <w:p w14:paraId="0C9DA19D">
            <w:pPr>
              <w:spacing w:line="360" w:lineRule="exact"/>
              <w:jc w:val="center"/>
              <w:rPr>
                <w:lang w:val="en-US"/>
              </w:rPr>
            </w:pPr>
            <w:r>
              <w:rPr>
                <w:rFonts w:hint="eastAsia"/>
                <w:lang w:val="en-US"/>
              </w:rPr>
              <w:t>1.38</w:t>
            </w:r>
          </w:p>
        </w:tc>
        <w:tc>
          <w:tcPr>
            <w:tcW w:w="1512" w:type="dxa"/>
          </w:tcPr>
          <w:p w14:paraId="164DA95A">
            <w:pPr>
              <w:spacing w:line="360" w:lineRule="exact"/>
              <w:jc w:val="center"/>
              <w:rPr>
                <w:lang w:val="en-US"/>
              </w:rPr>
            </w:pPr>
            <w:r>
              <w:rPr>
                <w:rFonts w:hint="eastAsia"/>
                <w:lang w:val="en-US"/>
              </w:rPr>
              <w:t>-46.02</w:t>
            </w:r>
          </w:p>
        </w:tc>
        <w:tc>
          <w:tcPr>
            <w:tcW w:w="1512" w:type="dxa"/>
          </w:tcPr>
          <w:p w14:paraId="3C66A6B4">
            <w:pPr>
              <w:spacing w:line="360" w:lineRule="exact"/>
              <w:jc w:val="center"/>
              <w:rPr>
                <w:lang w:val="en-US"/>
              </w:rPr>
            </w:pPr>
            <w:r>
              <w:rPr>
                <w:rFonts w:hint="eastAsia"/>
                <w:lang w:val="en-US"/>
              </w:rPr>
              <w:t>872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39.76</w:t>
            </w:r>
          </w:p>
        </w:tc>
        <w:tc>
          <w:tcPr>
            <w:tcW w:w="1512" w:type="dxa"/>
            <w:shd w:val="clear" w:color="auto" w:fill="F2F2F2"/>
          </w:tcPr>
          <w:p w14:paraId="5B474696">
            <w:pPr>
              <w:spacing w:line="360" w:lineRule="exact"/>
              <w:jc w:val="center"/>
              <w:rPr>
                <w:lang w:val="en-US"/>
              </w:rPr>
            </w:pPr>
            <w:r>
              <w:rPr>
                <w:rFonts w:hint="eastAsia"/>
                <w:lang w:val="en-US"/>
              </w:rPr>
              <w:t>1.37</w:t>
            </w:r>
          </w:p>
        </w:tc>
        <w:tc>
          <w:tcPr>
            <w:tcW w:w="1512" w:type="dxa"/>
            <w:shd w:val="clear" w:color="auto" w:fill="F2F2F2"/>
          </w:tcPr>
          <w:p w14:paraId="586BD177">
            <w:pPr>
              <w:spacing w:line="360" w:lineRule="exact"/>
              <w:jc w:val="center"/>
              <w:rPr>
                <w:lang w:val="en-US"/>
              </w:rPr>
            </w:pPr>
            <w:r>
              <w:rPr>
                <w:rFonts w:hint="eastAsia"/>
                <w:lang w:val="en-US"/>
              </w:rPr>
              <w:t>-46.01</w:t>
            </w:r>
          </w:p>
        </w:tc>
        <w:tc>
          <w:tcPr>
            <w:tcW w:w="1512" w:type="dxa"/>
            <w:shd w:val="clear" w:color="auto" w:fill="F2F2F2"/>
          </w:tcPr>
          <w:p w14:paraId="3B4FAE6D">
            <w:pPr>
              <w:spacing w:line="360" w:lineRule="exact"/>
              <w:jc w:val="center"/>
              <w:rPr>
                <w:lang w:val="en-US"/>
              </w:rPr>
            </w:pPr>
            <w:r>
              <w:rPr>
                <w:rFonts w:hint="eastAsia"/>
                <w:lang w:val="en-US"/>
              </w:rPr>
              <w:t>866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39.48</w:t>
            </w:r>
          </w:p>
        </w:tc>
        <w:tc>
          <w:tcPr>
            <w:tcW w:w="1512" w:type="dxa"/>
          </w:tcPr>
          <w:p w14:paraId="09539C89">
            <w:pPr>
              <w:spacing w:line="360" w:lineRule="exact"/>
              <w:jc w:val="center"/>
              <w:rPr>
                <w:lang w:val="en-US"/>
              </w:rPr>
            </w:pPr>
            <w:r>
              <w:rPr>
                <w:rFonts w:hint="eastAsia"/>
                <w:lang w:val="en-US"/>
              </w:rPr>
              <w:t>1.36</w:t>
            </w:r>
          </w:p>
        </w:tc>
        <w:tc>
          <w:tcPr>
            <w:tcW w:w="1512" w:type="dxa"/>
          </w:tcPr>
          <w:p w14:paraId="67A8E48C">
            <w:pPr>
              <w:spacing w:line="360" w:lineRule="exact"/>
              <w:jc w:val="center"/>
              <w:rPr>
                <w:lang w:val="en-US"/>
              </w:rPr>
            </w:pPr>
            <w:r>
              <w:rPr>
                <w:rFonts w:hint="eastAsia"/>
                <w:lang w:val="en-US"/>
              </w:rPr>
              <w:t>-45.93</w:t>
            </w:r>
          </w:p>
        </w:tc>
        <w:tc>
          <w:tcPr>
            <w:tcW w:w="1512" w:type="dxa"/>
          </w:tcPr>
          <w:p w14:paraId="5554B237">
            <w:pPr>
              <w:spacing w:line="360" w:lineRule="exact"/>
              <w:jc w:val="center"/>
              <w:rPr>
                <w:lang w:val="en-US"/>
              </w:rPr>
            </w:pPr>
            <w:r>
              <w:rPr>
                <w:rFonts w:hint="eastAsia"/>
                <w:lang w:val="en-US"/>
              </w:rPr>
              <w:t>860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39.21</w:t>
            </w:r>
          </w:p>
        </w:tc>
        <w:tc>
          <w:tcPr>
            <w:tcW w:w="1512" w:type="dxa"/>
            <w:shd w:val="clear" w:color="auto" w:fill="F2F2F2"/>
          </w:tcPr>
          <w:p w14:paraId="1004C7D7">
            <w:pPr>
              <w:spacing w:line="360" w:lineRule="exact"/>
              <w:jc w:val="center"/>
              <w:rPr>
                <w:lang w:val="en-US"/>
              </w:rPr>
            </w:pPr>
            <w:r>
              <w:rPr>
                <w:rFonts w:hint="eastAsia"/>
                <w:lang w:val="en-US"/>
              </w:rPr>
              <w:t>1.35</w:t>
            </w:r>
          </w:p>
        </w:tc>
        <w:tc>
          <w:tcPr>
            <w:tcW w:w="1512" w:type="dxa"/>
            <w:shd w:val="clear" w:color="auto" w:fill="F2F2F2"/>
          </w:tcPr>
          <w:p w14:paraId="22734558">
            <w:pPr>
              <w:spacing w:line="360" w:lineRule="exact"/>
              <w:jc w:val="center"/>
              <w:rPr>
                <w:lang w:val="en-US"/>
              </w:rPr>
            </w:pPr>
            <w:r>
              <w:rPr>
                <w:rFonts w:hint="eastAsia"/>
                <w:lang w:val="en-US"/>
              </w:rPr>
              <w:t>-45.79</w:t>
            </w:r>
          </w:p>
        </w:tc>
        <w:tc>
          <w:tcPr>
            <w:tcW w:w="1512" w:type="dxa"/>
            <w:shd w:val="clear" w:color="auto" w:fill="F2F2F2"/>
          </w:tcPr>
          <w:p w14:paraId="3B380A53">
            <w:pPr>
              <w:spacing w:line="360" w:lineRule="exact"/>
              <w:jc w:val="center"/>
              <w:rPr>
                <w:lang w:val="en-US"/>
              </w:rPr>
            </w:pPr>
            <w:r>
              <w:rPr>
                <w:rFonts w:hint="eastAsia"/>
                <w:lang w:val="en-US"/>
              </w:rPr>
              <w:t>854</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38.93</w:t>
            </w:r>
          </w:p>
        </w:tc>
        <w:tc>
          <w:tcPr>
            <w:tcW w:w="1512" w:type="dxa"/>
          </w:tcPr>
          <w:p w14:paraId="6213B51D">
            <w:pPr>
              <w:spacing w:line="360" w:lineRule="exact"/>
              <w:jc w:val="center"/>
              <w:rPr>
                <w:lang w:val="en-US"/>
              </w:rPr>
            </w:pPr>
            <w:r>
              <w:rPr>
                <w:rFonts w:hint="eastAsia"/>
                <w:lang w:val="en-US"/>
              </w:rPr>
              <w:t>1.34</w:t>
            </w:r>
          </w:p>
        </w:tc>
        <w:tc>
          <w:tcPr>
            <w:tcW w:w="1512" w:type="dxa"/>
          </w:tcPr>
          <w:p w14:paraId="291804B0">
            <w:pPr>
              <w:spacing w:line="360" w:lineRule="exact"/>
              <w:jc w:val="center"/>
              <w:rPr>
                <w:lang w:val="en-US"/>
              </w:rPr>
            </w:pPr>
            <w:r>
              <w:rPr>
                <w:rFonts w:hint="eastAsia"/>
                <w:lang w:val="en-US"/>
              </w:rPr>
              <w:t>-45.59</w:t>
            </w:r>
          </w:p>
        </w:tc>
        <w:tc>
          <w:tcPr>
            <w:tcW w:w="1512" w:type="dxa"/>
          </w:tcPr>
          <w:p w14:paraId="197894AE">
            <w:pPr>
              <w:spacing w:line="360" w:lineRule="exact"/>
              <w:jc w:val="center"/>
              <w:rPr>
                <w:lang w:val="en-US"/>
              </w:rPr>
            </w:pPr>
            <w:r>
              <w:rPr>
                <w:rFonts w:hint="eastAsia"/>
                <w:lang w:val="en-US"/>
              </w:rPr>
              <w:t>848</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38.66</w:t>
            </w:r>
          </w:p>
        </w:tc>
        <w:tc>
          <w:tcPr>
            <w:tcW w:w="1512" w:type="dxa"/>
            <w:shd w:val="clear" w:color="auto" w:fill="F2F2F2"/>
          </w:tcPr>
          <w:p w14:paraId="78236C93">
            <w:pPr>
              <w:spacing w:line="360" w:lineRule="exact"/>
              <w:jc w:val="center"/>
              <w:rPr>
                <w:lang w:val="en-US"/>
              </w:rPr>
            </w:pPr>
            <w:r>
              <w:rPr>
                <w:rFonts w:hint="eastAsia"/>
                <w:lang w:val="en-US"/>
              </w:rPr>
              <w:t>1.33</w:t>
            </w:r>
          </w:p>
        </w:tc>
        <w:tc>
          <w:tcPr>
            <w:tcW w:w="1512" w:type="dxa"/>
            <w:shd w:val="clear" w:color="auto" w:fill="F2F2F2"/>
          </w:tcPr>
          <w:p w14:paraId="02093CF1">
            <w:pPr>
              <w:spacing w:line="360" w:lineRule="exact"/>
              <w:jc w:val="center"/>
              <w:rPr>
                <w:lang w:val="en-US"/>
              </w:rPr>
            </w:pPr>
            <w:r>
              <w:rPr>
                <w:rFonts w:hint="eastAsia"/>
                <w:lang w:val="en-US"/>
              </w:rPr>
              <w:t>-45.31</w:t>
            </w:r>
          </w:p>
        </w:tc>
        <w:tc>
          <w:tcPr>
            <w:tcW w:w="1512" w:type="dxa"/>
            <w:shd w:val="clear" w:color="auto" w:fill="F2F2F2"/>
          </w:tcPr>
          <w:p w14:paraId="37738EA4">
            <w:pPr>
              <w:spacing w:line="360" w:lineRule="exact"/>
              <w:jc w:val="center"/>
              <w:rPr>
                <w:lang w:val="en-US"/>
              </w:rPr>
            </w:pPr>
            <w:r>
              <w:rPr>
                <w:rFonts w:hint="eastAsia"/>
                <w:lang w:val="en-US"/>
              </w:rPr>
              <w:t>842</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38.39</w:t>
            </w:r>
          </w:p>
        </w:tc>
        <w:tc>
          <w:tcPr>
            <w:tcW w:w="1512" w:type="dxa"/>
          </w:tcPr>
          <w:p w14:paraId="444978B3">
            <w:pPr>
              <w:spacing w:line="360" w:lineRule="exact"/>
              <w:jc w:val="center"/>
              <w:rPr>
                <w:lang w:val="en-US"/>
              </w:rPr>
            </w:pPr>
            <w:r>
              <w:rPr>
                <w:rFonts w:hint="eastAsia"/>
                <w:lang w:val="en-US"/>
              </w:rPr>
              <w:t>1.32</w:t>
            </w:r>
          </w:p>
        </w:tc>
        <w:tc>
          <w:tcPr>
            <w:tcW w:w="1512" w:type="dxa"/>
          </w:tcPr>
          <w:p w14:paraId="51A836A1">
            <w:pPr>
              <w:spacing w:line="360" w:lineRule="exact"/>
              <w:jc w:val="center"/>
              <w:rPr>
                <w:lang w:val="en-US"/>
              </w:rPr>
            </w:pPr>
            <w:r>
              <w:rPr>
                <w:rFonts w:hint="eastAsia"/>
                <w:lang w:val="en-US"/>
              </w:rPr>
              <w:t>-44.96</w:t>
            </w:r>
          </w:p>
        </w:tc>
        <w:tc>
          <w:tcPr>
            <w:tcW w:w="1512" w:type="dxa"/>
          </w:tcPr>
          <w:p w14:paraId="3D44A2E5">
            <w:pPr>
              <w:spacing w:line="360" w:lineRule="exact"/>
              <w:jc w:val="center"/>
              <w:rPr>
                <w:lang w:val="en-US"/>
              </w:rPr>
            </w:pPr>
            <w:r>
              <w:rPr>
                <w:rFonts w:hint="eastAsia"/>
                <w:lang w:val="en-US"/>
              </w:rPr>
              <w:t>836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38.12</w:t>
            </w:r>
          </w:p>
        </w:tc>
        <w:tc>
          <w:tcPr>
            <w:tcW w:w="1512" w:type="dxa"/>
            <w:shd w:val="clear" w:color="auto" w:fill="F2F2F2"/>
          </w:tcPr>
          <w:p w14:paraId="33258494">
            <w:pPr>
              <w:spacing w:line="360" w:lineRule="exact"/>
              <w:jc w:val="center"/>
              <w:rPr>
                <w:lang w:val="en-US"/>
              </w:rPr>
            </w:pPr>
            <w:r>
              <w:rPr>
                <w:rFonts w:hint="eastAsia"/>
                <w:lang w:val="en-US"/>
              </w:rPr>
              <w:t>1.31</w:t>
            </w:r>
          </w:p>
        </w:tc>
        <w:tc>
          <w:tcPr>
            <w:tcW w:w="1512" w:type="dxa"/>
            <w:shd w:val="clear" w:color="auto" w:fill="F2F2F2"/>
          </w:tcPr>
          <w:p w14:paraId="415BFE4D">
            <w:pPr>
              <w:spacing w:line="360" w:lineRule="exact"/>
              <w:jc w:val="center"/>
              <w:rPr>
                <w:lang w:val="en-US"/>
              </w:rPr>
            </w:pPr>
            <w:r>
              <w:rPr>
                <w:rFonts w:hint="eastAsia"/>
                <w:lang w:val="en-US"/>
              </w:rPr>
              <w:t>-44.54</w:t>
            </w:r>
          </w:p>
        </w:tc>
        <w:tc>
          <w:tcPr>
            <w:tcW w:w="1512" w:type="dxa"/>
            <w:shd w:val="clear" w:color="auto" w:fill="F2F2F2"/>
          </w:tcPr>
          <w:p w14:paraId="0137B654">
            <w:pPr>
              <w:spacing w:line="360" w:lineRule="exact"/>
              <w:jc w:val="center"/>
              <w:rPr>
                <w:lang w:val="en-US"/>
              </w:rPr>
            </w:pPr>
            <w:r>
              <w:rPr>
                <w:rFonts w:hint="eastAsia"/>
                <w:lang w:val="en-US"/>
              </w:rPr>
              <w:t>831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37.85</w:t>
            </w:r>
          </w:p>
        </w:tc>
        <w:tc>
          <w:tcPr>
            <w:tcW w:w="1512" w:type="dxa"/>
          </w:tcPr>
          <w:p w14:paraId="3CC3D937">
            <w:pPr>
              <w:spacing w:line="360" w:lineRule="exact"/>
              <w:jc w:val="center"/>
              <w:rPr>
                <w:lang w:val="en-US"/>
              </w:rPr>
            </w:pPr>
            <w:r>
              <w:rPr>
                <w:rFonts w:hint="eastAsia"/>
                <w:lang w:val="en-US"/>
              </w:rPr>
              <w:t>1.30</w:t>
            </w:r>
          </w:p>
        </w:tc>
        <w:tc>
          <w:tcPr>
            <w:tcW w:w="1512" w:type="dxa"/>
          </w:tcPr>
          <w:p w14:paraId="4070E687">
            <w:pPr>
              <w:spacing w:line="360" w:lineRule="exact"/>
              <w:jc w:val="center"/>
              <w:rPr>
                <w:lang w:val="en-US"/>
              </w:rPr>
            </w:pPr>
            <w:r>
              <w:rPr>
                <w:rFonts w:hint="eastAsia"/>
                <w:lang w:val="en-US"/>
              </w:rPr>
              <w:t>-44.03</w:t>
            </w:r>
          </w:p>
        </w:tc>
        <w:tc>
          <w:tcPr>
            <w:tcW w:w="1512" w:type="dxa"/>
          </w:tcPr>
          <w:p w14:paraId="464890D3">
            <w:pPr>
              <w:spacing w:line="360" w:lineRule="exact"/>
              <w:jc w:val="center"/>
              <w:rPr>
                <w:lang w:val="en-US"/>
              </w:rPr>
            </w:pPr>
            <w:r>
              <w:rPr>
                <w:rFonts w:hint="eastAsia"/>
                <w:lang w:val="en-US"/>
              </w:rPr>
              <w:t>825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37.59</w:t>
            </w:r>
          </w:p>
        </w:tc>
        <w:tc>
          <w:tcPr>
            <w:tcW w:w="1512" w:type="dxa"/>
            <w:shd w:val="clear" w:color="auto" w:fill="F2F2F2"/>
          </w:tcPr>
          <w:p w14:paraId="358FBBC8">
            <w:pPr>
              <w:spacing w:line="360" w:lineRule="exact"/>
              <w:jc w:val="center"/>
              <w:rPr>
                <w:lang w:val="en-US"/>
              </w:rPr>
            </w:pPr>
            <w:r>
              <w:rPr>
                <w:rFonts w:hint="eastAsia"/>
                <w:lang w:val="en-US"/>
              </w:rPr>
              <w:t>1.29</w:t>
            </w:r>
          </w:p>
        </w:tc>
        <w:tc>
          <w:tcPr>
            <w:tcW w:w="1512" w:type="dxa"/>
            <w:shd w:val="clear" w:color="auto" w:fill="F2F2F2"/>
          </w:tcPr>
          <w:p w14:paraId="6623AB2A">
            <w:pPr>
              <w:spacing w:line="360" w:lineRule="exact"/>
              <w:jc w:val="center"/>
              <w:rPr>
                <w:lang w:val="en-US"/>
              </w:rPr>
            </w:pPr>
            <w:r>
              <w:rPr>
                <w:rFonts w:hint="eastAsia"/>
                <w:lang w:val="en-US"/>
              </w:rPr>
              <w:t>-43.45</w:t>
            </w:r>
          </w:p>
        </w:tc>
        <w:tc>
          <w:tcPr>
            <w:tcW w:w="1512" w:type="dxa"/>
            <w:shd w:val="clear" w:color="auto" w:fill="F2F2F2"/>
          </w:tcPr>
          <w:p w14:paraId="016A5D5A">
            <w:pPr>
              <w:spacing w:line="360" w:lineRule="exact"/>
              <w:jc w:val="center"/>
              <w:rPr>
                <w:lang w:val="en-US"/>
              </w:rPr>
            </w:pPr>
            <w:r>
              <w:rPr>
                <w:rFonts w:hint="eastAsia"/>
                <w:lang w:val="en-US"/>
              </w:rPr>
              <w:t>819</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37.33</w:t>
            </w:r>
          </w:p>
        </w:tc>
        <w:tc>
          <w:tcPr>
            <w:tcW w:w="1512" w:type="dxa"/>
          </w:tcPr>
          <w:p w14:paraId="0F70B8E5">
            <w:pPr>
              <w:spacing w:line="360" w:lineRule="exact"/>
              <w:jc w:val="center"/>
              <w:rPr>
                <w:lang w:val="en-US"/>
              </w:rPr>
            </w:pPr>
            <w:r>
              <w:rPr>
                <w:rFonts w:hint="eastAsia"/>
                <w:lang w:val="en-US"/>
              </w:rPr>
              <w:t>1.28</w:t>
            </w:r>
          </w:p>
        </w:tc>
        <w:tc>
          <w:tcPr>
            <w:tcW w:w="1512" w:type="dxa"/>
          </w:tcPr>
          <w:p w14:paraId="7271E1C2">
            <w:pPr>
              <w:spacing w:line="360" w:lineRule="exact"/>
              <w:jc w:val="center"/>
              <w:rPr>
                <w:lang w:val="en-US"/>
              </w:rPr>
            </w:pPr>
            <w:r>
              <w:rPr>
                <w:rFonts w:hint="eastAsia"/>
                <w:lang w:val="en-US"/>
              </w:rPr>
              <w:t>-42.77</w:t>
            </w:r>
          </w:p>
        </w:tc>
        <w:tc>
          <w:tcPr>
            <w:tcW w:w="1512" w:type="dxa"/>
          </w:tcPr>
          <w:p w14:paraId="15EED500">
            <w:pPr>
              <w:spacing w:line="360" w:lineRule="exact"/>
              <w:jc w:val="center"/>
              <w:rPr>
                <w:lang w:val="en-US"/>
              </w:rPr>
            </w:pPr>
            <w:r>
              <w:rPr>
                <w:rFonts w:hint="eastAsia"/>
                <w:lang w:val="en-US"/>
              </w:rPr>
              <w:t>813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37.06</w:t>
            </w:r>
          </w:p>
        </w:tc>
        <w:tc>
          <w:tcPr>
            <w:tcW w:w="1512" w:type="dxa"/>
            <w:shd w:val="clear" w:color="auto" w:fill="F2F2F2"/>
          </w:tcPr>
          <w:p w14:paraId="03D83E31">
            <w:pPr>
              <w:spacing w:line="360" w:lineRule="exact"/>
              <w:jc w:val="center"/>
              <w:rPr>
                <w:lang w:val="en-US"/>
              </w:rPr>
            </w:pPr>
            <w:r>
              <w:rPr>
                <w:rFonts w:hint="eastAsia"/>
                <w:lang w:val="en-US"/>
              </w:rPr>
              <w:t>1.27</w:t>
            </w:r>
          </w:p>
        </w:tc>
        <w:tc>
          <w:tcPr>
            <w:tcW w:w="1512" w:type="dxa"/>
            <w:shd w:val="clear" w:color="auto" w:fill="F2F2F2"/>
          </w:tcPr>
          <w:p w14:paraId="19D68105">
            <w:pPr>
              <w:spacing w:line="360" w:lineRule="exact"/>
              <w:jc w:val="center"/>
              <w:rPr>
                <w:lang w:val="en-US"/>
              </w:rPr>
            </w:pPr>
            <w:r>
              <w:rPr>
                <w:rFonts w:hint="eastAsia"/>
                <w:lang w:val="en-US"/>
              </w:rPr>
              <w:t>-42.00</w:t>
            </w:r>
          </w:p>
        </w:tc>
        <w:tc>
          <w:tcPr>
            <w:tcW w:w="1512" w:type="dxa"/>
            <w:shd w:val="clear" w:color="auto" w:fill="F2F2F2"/>
          </w:tcPr>
          <w:p w14:paraId="55205E87">
            <w:pPr>
              <w:spacing w:line="360" w:lineRule="exact"/>
              <w:jc w:val="center"/>
              <w:rPr>
                <w:lang w:val="en-US"/>
              </w:rPr>
            </w:pPr>
            <w:r>
              <w:rPr>
                <w:rFonts w:hint="eastAsia"/>
                <w:lang w:val="en-US"/>
              </w:rPr>
              <w:t>807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36.80</w:t>
            </w:r>
          </w:p>
        </w:tc>
        <w:tc>
          <w:tcPr>
            <w:tcW w:w="1512" w:type="dxa"/>
          </w:tcPr>
          <w:p w14:paraId="411D06AA">
            <w:pPr>
              <w:spacing w:line="360" w:lineRule="exact"/>
              <w:jc w:val="center"/>
              <w:rPr>
                <w:lang w:val="en-US"/>
              </w:rPr>
            </w:pPr>
            <w:r>
              <w:rPr>
                <w:rFonts w:hint="eastAsia"/>
                <w:lang w:val="en-US"/>
              </w:rPr>
              <w:t>1.26</w:t>
            </w:r>
          </w:p>
        </w:tc>
        <w:tc>
          <w:tcPr>
            <w:tcW w:w="1512" w:type="dxa"/>
          </w:tcPr>
          <w:p w14:paraId="11956CEB">
            <w:pPr>
              <w:spacing w:line="360" w:lineRule="exact"/>
              <w:jc w:val="center"/>
              <w:rPr>
                <w:lang w:val="en-US"/>
              </w:rPr>
            </w:pPr>
            <w:r>
              <w:rPr>
                <w:rFonts w:hint="eastAsia"/>
                <w:lang w:val="en-US"/>
              </w:rPr>
              <w:t>-41.13</w:t>
            </w:r>
          </w:p>
        </w:tc>
        <w:tc>
          <w:tcPr>
            <w:tcW w:w="1512" w:type="dxa"/>
          </w:tcPr>
          <w:p w14:paraId="2C803FF3">
            <w:pPr>
              <w:spacing w:line="360" w:lineRule="exact"/>
              <w:jc w:val="center"/>
              <w:rPr>
                <w:lang w:val="en-US"/>
              </w:rPr>
            </w:pPr>
            <w:r>
              <w:rPr>
                <w:rFonts w:hint="eastAsia"/>
                <w:lang w:val="en-US"/>
              </w:rPr>
              <w:t>802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36.55</w:t>
            </w:r>
          </w:p>
        </w:tc>
        <w:tc>
          <w:tcPr>
            <w:tcW w:w="1512" w:type="dxa"/>
            <w:shd w:val="clear" w:color="auto" w:fill="F2F2F2"/>
          </w:tcPr>
          <w:p w14:paraId="6AD6D58E">
            <w:pPr>
              <w:spacing w:line="360" w:lineRule="exact"/>
              <w:jc w:val="center"/>
              <w:rPr>
                <w:lang w:val="en-US"/>
              </w:rPr>
            </w:pPr>
            <w:r>
              <w:rPr>
                <w:rFonts w:hint="eastAsia"/>
                <w:lang w:val="en-US"/>
              </w:rPr>
              <w:t>1.26</w:t>
            </w:r>
          </w:p>
        </w:tc>
        <w:tc>
          <w:tcPr>
            <w:tcW w:w="1512" w:type="dxa"/>
            <w:shd w:val="clear" w:color="auto" w:fill="F2F2F2"/>
          </w:tcPr>
          <w:p w14:paraId="4ECB972E">
            <w:pPr>
              <w:spacing w:line="360" w:lineRule="exact"/>
              <w:jc w:val="center"/>
              <w:rPr>
                <w:lang w:val="en-US"/>
              </w:rPr>
            </w:pPr>
            <w:r>
              <w:rPr>
                <w:rFonts w:hint="eastAsia"/>
                <w:lang w:val="en-US"/>
              </w:rPr>
              <w:t>-40.17</w:t>
            </w:r>
          </w:p>
        </w:tc>
        <w:tc>
          <w:tcPr>
            <w:tcW w:w="1512" w:type="dxa"/>
            <w:shd w:val="clear" w:color="auto" w:fill="F2F2F2"/>
          </w:tcPr>
          <w:p w14:paraId="73739D72">
            <w:pPr>
              <w:spacing w:line="360" w:lineRule="exact"/>
              <w:jc w:val="center"/>
              <w:rPr>
                <w:lang w:val="en-US"/>
              </w:rPr>
            </w:pPr>
            <w:r>
              <w:rPr>
                <w:rFonts w:hint="eastAsia"/>
                <w:lang w:val="en-US"/>
              </w:rPr>
              <w:t>796</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36.29</w:t>
            </w:r>
          </w:p>
        </w:tc>
        <w:tc>
          <w:tcPr>
            <w:tcW w:w="1512" w:type="dxa"/>
          </w:tcPr>
          <w:p w14:paraId="0A58E015">
            <w:pPr>
              <w:spacing w:line="360" w:lineRule="exact"/>
              <w:jc w:val="center"/>
              <w:rPr>
                <w:lang w:val="en-US"/>
              </w:rPr>
            </w:pPr>
            <w:r>
              <w:rPr>
                <w:rFonts w:hint="eastAsia"/>
                <w:lang w:val="en-US"/>
              </w:rPr>
              <w:t>1.25</w:t>
            </w:r>
          </w:p>
        </w:tc>
        <w:tc>
          <w:tcPr>
            <w:tcW w:w="1512" w:type="dxa"/>
          </w:tcPr>
          <w:p w14:paraId="0E994DCA">
            <w:pPr>
              <w:spacing w:line="360" w:lineRule="exact"/>
              <w:jc w:val="center"/>
              <w:rPr>
                <w:lang w:val="en-US"/>
              </w:rPr>
            </w:pPr>
            <w:r>
              <w:rPr>
                <w:rFonts w:hint="eastAsia"/>
                <w:lang w:val="en-US"/>
              </w:rPr>
              <w:t>-39.15</w:t>
            </w:r>
          </w:p>
        </w:tc>
        <w:tc>
          <w:tcPr>
            <w:tcW w:w="1512" w:type="dxa"/>
          </w:tcPr>
          <w:p w14:paraId="2A49EECA">
            <w:pPr>
              <w:spacing w:line="360" w:lineRule="exact"/>
              <w:jc w:val="center"/>
              <w:rPr>
                <w:lang w:val="en-US"/>
              </w:rPr>
            </w:pPr>
            <w:r>
              <w:rPr>
                <w:rFonts w:hint="eastAsia"/>
                <w:lang w:val="en-US"/>
              </w:rPr>
              <w:t>791</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36.04</w:t>
            </w:r>
          </w:p>
        </w:tc>
        <w:tc>
          <w:tcPr>
            <w:tcW w:w="1512" w:type="dxa"/>
            <w:shd w:val="clear" w:color="auto" w:fill="F2F2F2"/>
          </w:tcPr>
          <w:p w14:paraId="7895B682">
            <w:pPr>
              <w:spacing w:line="360" w:lineRule="exact"/>
              <w:jc w:val="center"/>
              <w:rPr>
                <w:lang w:val="en-US"/>
              </w:rPr>
            </w:pPr>
            <w:r>
              <w:rPr>
                <w:rFonts w:hint="eastAsia"/>
                <w:lang w:val="en-US"/>
              </w:rPr>
              <w:t>1.24</w:t>
            </w:r>
          </w:p>
        </w:tc>
        <w:tc>
          <w:tcPr>
            <w:tcW w:w="1512" w:type="dxa"/>
            <w:shd w:val="clear" w:color="auto" w:fill="F2F2F2"/>
          </w:tcPr>
          <w:p w14:paraId="2287A066">
            <w:pPr>
              <w:spacing w:line="360" w:lineRule="exact"/>
              <w:jc w:val="center"/>
              <w:rPr>
                <w:lang w:val="en-US"/>
              </w:rPr>
            </w:pPr>
            <w:r>
              <w:rPr>
                <w:rFonts w:hint="eastAsia"/>
                <w:lang w:val="en-US"/>
              </w:rPr>
              <w:t>-38.14</w:t>
            </w:r>
          </w:p>
        </w:tc>
        <w:tc>
          <w:tcPr>
            <w:tcW w:w="1512" w:type="dxa"/>
            <w:shd w:val="clear" w:color="auto" w:fill="F2F2F2"/>
          </w:tcPr>
          <w:p w14:paraId="4821369B">
            <w:pPr>
              <w:spacing w:line="360" w:lineRule="exact"/>
              <w:jc w:val="center"/>
              <w:rPr>
                <w:lang w:val="en-US"/>
              </w:rPr>
            </w:pPr>
            <w:r>
              <w:rPr>
                <w:rFonts w:hint="eastAsia"/>
                <w:lang w:val="en-US"/>
              </w:rPr>
              <w:t>785</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35.78</w:t>
            </w:r>
          </w:p>
        </w:tc>
        <w:tc>
          <w:tcPr>
            <w:tcW w:w="1512" w:type="dxa"/>
          </w:tcPr>
          <w:p w14:paraId="4C6A326D">
            <w:pPr>
              <w:spacing w:line="360" w:lineRule="exact"/>
              <w:jc w:val="center"/>
              <w:rPr>
                <w:lang w:val="en-US"/>
              </w:rPr>
            </w:pPr>
            <w:r>
              <w:rPr>
                <w:rFonts w:hint="eastAsia"/>
                <w:lang w:val="en-US"/>
              </w:rPr>
              <w:t>1.23</w:t>
            </w:r>
          </w:p>
        </w:tc>
        <w:tc>
          <w:tcPr>
            <w:tcW w:w="1512" w:type="dxa"/>
          </w:tcPr>
          <w:p w14:paraId="211D673A">
            <w:pPr>
              <w:spacing w:line="360" w:lineRule="exact"/>
              <w:jc w:val="center"/>
              <w:rPr>
                <w:lang w:val="en-US"/>
              </w:rPr>
            </w:pPr>
            <w:r>
              <w:rPr>
                <w:rFonts w:hint="eastAsia"/>
                <w:lang w:val="en-US"/>
              </w:rPr>
              <w:t>-37.14</w:t>
            </w:r>
          </w:p>
        </w:tc>
        <w:tc>
          <w:tcPr>
            <w:tcW w:w="1512" w:type="dxa"/>
          </w:tcPr>
          <w:p w14:paraId="000DD791">
            <w:pPr>
              <w:spacing w:line="360" w:lineRule="exact"/>
              <w:jc w:val="center"/>
              <w:rPr>
                <w:lang w:val="en-US"/>
              </w:rPr>
            </w:pPr>
            <w:r>
              <w:rPr>
                <w:rFonts w:hint="eastAsia"/>
                <w:lang w:val="en-US"/>
              </w:rPr>
              <w:t>780</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35.53</w:t>
            </w:r>
          </w:p>
        </w:tc>
        <w:tc>
          <w:tcPr>
            <w:tcW w:w="1512" w:type="dxa"/>
            <w:shd w:val="clear" w:color="auto" w:fill="F2F2F2"/>
          </w:tcPr>
          <w:p w14:paraId="548528B4">
            <w:pPr>
              <w:spacing w:line="360" w:lineRule="exact"/>
              <w:jc w:val="center"/>
              <w:rPr>
                <w:lang w:val="en-US"/>
              </w:rPr>
            </w:pPr>
            <w:r>
              <w:rPr>
                <w:rFonts w:hint="eastAsia"/>
                <w:lang w:val="en-US"/>
              </w:rPr>
              <w:t>1.22</w:t>
            </w:r>
          </w:p>
        </w:tc>
        <w:tc>
          <w:tcPr>
            <w:tcW w:w="1512" w:type="dxa"/>
            <w:shd w:val="clear" w:color="auto" w:fill="F2F2F2"/>
          </w:tcPr>
          <w:p w14:paraId="1377625A">
            <w:pPr>
              <w:spacing w:line="360" w:lineRule="exact"/>
              <w:jc w:val="center"/>
              <w:rPr>
                <w:lang w:val="en-US"/>
              </w:rPr>
            </w:pPr>
            <w:r>
              <w:rPr>
                <w:rFonts w:hint="eastAsia"/>
                <w:lang w:val="en-US"/>
              </w:rPr>
              <w:t>-36.15</w:t>
            </w:r>
          </w:p>
        </w:tc>
        <w:tc>
          <w:tcPr>
            <w:tcW w:w="1512" w:type="dxa"/>
            <w:shd w:val="clear" w:color="auto" w:fill="F2F2F2"/>
          </w:tcPr>
          <w:p w14:paraId="6604CBD1">
            <w:pPr>
              <w:spacing w:line="360" w:lineRule="exact"/>
              <w:jc w:val="center"/>
              <w:rPr>
                <w:lang w:val="en-US"/>
              </w:rPr>
            </w:pPr>
            <w:r>
              <w:rPr>
                <w:rFonts w:hint="eastAsia"/>
                <w:lang w:val="en-US"/>
              </w:rPr>
              <w:t>774</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35.29</w:t>
            </w:r>
          </w:p>
        </w:tc>
        <w:tc>
          <w:tcPr>
            <w:tcW w:w="1512" w:type="dxa"/>
          </w:tcPr>
          <w:p w14:paraId="22F52FAF">
            <w:pPr>
              <w:spacing w:line="360" w:lineRule="exact"/>
              <w:jc w:val="center"/>
              <w:rPr>
                <w:lang w:val="en-US"/>
              </w:rPr>
            </w:pPr>
            <w:r>
              <w:rPr>
                <w:rFonts w:hint="eastAsia"/>
                <w:lang w:val="en-US"/>
              </w:rPr>
              <w:t>1.21</w:t>
            </w:r>
          </w:p>
        </w:tc>
        <w:tc>
          <w:tcPr>
            <w:tcW w:w="1512" w:type="dxa"/>
          </w:tcPr>
          <w:p w14:paraId="333309F1">
            <w:pPr>
              <w:spacing w:line="360" w:lineRule="exact"/>
              <w:jc w:val="center"/>
              <w:rPr>
                <w:lang w:val="en-US"/>
              </w:rPr>
            </w:pPr>
            <w:r>
              <w:rPr>
                <w:rFonts w:hint="eastAsia"/>
                <w:lang w:val="en-US"/>
              </w:rPr>
              <w:t>-35.17</w:t>
            </w:r>
          </w:p>
        </w:tc>
        <w:tc>
          <w:tcPr>
            <w:tcW w:w="1512" w:type="dxa"/>
          </w:tcPr>
          <w:p w14:paraId="48113353">
            <w:pPr>
              <w:spacing w:line="360" w:lineRule="exact"/>
              <w:jc w:val="center"/>
              <w:rPr>
                <w:lang w:val="en-US"/>
              </w:rPr>
            </w:pPr>
            <w:r>
              <w:rPr>
                <w:rFonts w:hint="eastAsia"/>
                <w:lang w:val="en-US"/>
              </w:rPr>
              <w:t>769</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35.04</w:t>
            </w:r>
          </w:p>
        </w:tc>
        <w:tc>
          <w:tcPr>
            <w:tcW w:w="1512" w:type="dxa"/>
            <w:shd w:val="clear" w:color="auto" w:fill="F2F2F2"/>
          </w:tcPr>
          <w:p w14:paraId="754CADE7">
            <w:pPr>
              <w:spacing w:line="360" w:lineRule="exact"/>
              <w:jc w:val="center"/>
              <w:rPr>
                <w:lang w:val="en-US"/>
              </w:rPr>
            </w:pPr>
            <w:r>
              <w:rPr>
                <w:rFonts w:hint="eastAsia"/>
                <w:lang w:val="en-US"/>
              </w:rPr>
              <w:t>1.20</w:t>
            </w:r>
          </w:p>
        </w:tc>
        <w:tc>
          <w:tcPr>
            <w:tcW w:w="1512" w:type="dxa"/>
            <w:shd w:val="clear" w:color="auto" w:fill="F2F2F2"/>
          </w:tcPr>
          <w:p w14:paraId="19B85B53">
            <w:pPr>
              <w:spacing w:line="360" w:lineRule="exact"/>
              <w:jc w:val="center"/>
              <w:rPr>
                <w:lang w:val="en-US"/>
              </w:rPr>
            </w:pPr>
            <w:r>
              <w:rPr>
                <w:rFonts w:hint="eastAsia"/>
                <w:lang w:val="en-US"/>
              </w:rPr>
              <w:t>-34.19</w:t>
            </w:r>
          </w:p>
        </w:tc>
        <w:tc>
          <w:tcPr>
            <w:tcW w:w="1512" w:type="dxa"/>
            <w:shd w:val="clear" w:color="auto" w:fill="F2F2F2"/>
          </w:tcPr>
          <w:p w14:paraId="509441EA">
            <w:pPr>
              <w:spacing w:line="360" w:lineRule="exact"/>
              <w:jc w:val="center"/>
              <w:rPr>
                <w:lang w:val="en-US"/>
              </w:rPr>
            </w:pPr>
            <w:r>
              <w:rPr>
                <w:rFonts w:hint="eastAsia"/>
                <w:lang w:val="en-US"/>
              </w:rPr>
              <w:t>763</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34.79</w:t>
            </w:r>
          </w:p>
        </w:tc>
        <w:tc>
          <w:tcPr>
            <w:tcW w:w="1512" w:type="dxa"/>
          </w:tcPr>
          <w:p w14:paraId="47A860F8">
            <w:pPr>
              <w:spacing w:line="360" w:lineRule="exact"/>
              <w:jc w:val="center"/>
              <w:rPr>
                <w:lang w:val="en-US"/>
              </w:rPr>
            </w:pPr>
            <w:r>
              <w:rPr>
                <w:rFonts w:hint="eastAsia"/>
                <w:lang w:val="en-US"/>
              </w:rPr>
              <w:t>1.20</w:t>
            </w:r>
          </w:p>
        </w:tc>
        <w:tc>
          <w:tcPr>
            <w:tcW w:w="1512" w:type="dxa"/>
          </w:tcPr>
          <w:p w14:paraId="219CE97B">
            <w:pPr>
              <w:spacing w:line="360" w:lineRule="exact"/>
              <w:jc w:val="center"/>
              <w:rPr>
                <w:lang w:val="en-US"/>
              </w:rPr>
            </w:pPr>
            <w:r>
              <w:rPr>
                <w:rFonts w:hint="eastAsia"/>
                <w:lang w:val="en-US"/>
              </w:rPr>
              <w:t>-33.23</w:t>
            </w:r>
          </w:p>
        </w:tc>
        <w:tc>
          <w:tcPr>
            <w:tcW w:w="1512" w:type="dxa"/>
          </w:tcPr>
          <w:p w14:paraId="1BB5CFEE">
            <w:pPr>
              <w:spacing w:line="360" w:lineRule="exact"/>
              <w:jc w:val="center"/>
              <w:rPr>
                <w:lang w:val="en-US"/>
              </w:rPr>
            </w:pPr>
            <w:r>
              <w:rPr>
                <w:rFonts w:hint="eastAsia"/>
                <w:lang w:val="en-US"/>
              </w:rPr>
              <w:t>758</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34.55</w:t>
            </w:r>
          </w:p>
        </w:tc>
        <w:tc>
          <w:tcPr>
            <w:tcW w:w="1512" w:type="dxa"/>
            <w:shd w:val="clear" w:color="auto" w:fill="F2F2F2"/>
          </w:tcPr>
          <w:p w14:paraId="60820603">
            <w:pPr>
              <w:spacing w:line="360" w:lineRule="exact"/>
              <w:jc w:val="center"/>
              <w:rPr>
                <w:lang w:val="en-US"/>
              </w:rPr>
            </w:pPr>
            <w:r>
              <w:rPr>
                <w:rFonts w:hint="eastAsia"/>
                <w:lang w:val="en-US"/>
              </w:rPr>
              <w:t>1.19</w:t>
            </w:r>
          </w:p>
        </w:tc>
        <w:tc>
          <w:tcPr>
            <w:tcW w:w="1512" w:type="dxa"/>
            <w:shd w:val="clear" w:color="auto" w:fill="F2F2F2"/>
          </w:tcPr>
          <w:p w14:paraId="772D9D51">
            <w:pPr>
              <w:spacing w:line="360" w:lineRule="exact"/>
              <w:jc w:val="center"/>
              <w:rPr>
                <w:lang w:val="en-US"/>
              </w:rPr>
            </w:pPr>
            <w:r>
              <w:rPr>
                <w:rFonts w:hint="eastAsia"/>
                <w:lang w:val="en-US"/>
              </w:rPr>
              <w:t>-32.27</w:t>
            </w:r>
          </w:p>
        </w:tc>
        <w:tc>
          <w:tcPr>
            <w:tcW w:w="1512" w:type="dxa"/>
            <w:shd w:val="clear" w:color="auto" w:fill="F2F2F2"/>
          </w:tcPr>
          <w:p w14:paraId="2BF932C6">
            <w:pPr>
              <w:spacing w:line="360" w:lineRule="exact"/>
              <w:jc w:val="center"/>
              <w:rPr>
                <w:lang w:val="en-US"/>
              </w:rPr>
            </w:pPr>
            <w:r>
              <w:rPr>
                <w:rFonts w:hint="eastAsia"/>
                <w:lang w:val="en-US"/>
              </w:rPr>
              <w:t>753</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34.31</w:t>
            </w:r>
          </w:p>
        </w:tc>
        <w:tc>
          <w:tcPr>
            <w:tcW w:w="1512" w:type="dxa"/>
          </w:tcPr>
          <w:p w14:paraId="7DA0C7C0">
            <w:pPr>
              <w:spacing w:line="360" w:lineRule="exact"/>
              <w:jc w:val="center"/>
              <w:rPr>
                <w:lang w:val="en-US"/>
              </w:rPr>
            </w:pPr>
            <w:r>
              <w:rPr>
                <w:rFonts w:hint="eastAsia"/>
                <w:lang w:val="en-US"/>
              </w:rPr>
              <w:t>1.18</w:t>
            </w:r>
          </w:p>
        </w:tc>
        <w:tc>
          <w:tcPr>
            <w:tcW w:w="1512" w:type="dxa"/>
          </w:tcPr>
          <w:p w14:paraId="1C1C038B">
            <w:pPr>
              <w:spacing w:line="360" w:lineRule="exact"/>
              <w:jc w:val="center"/>
              <w:rPr>
                <w:lang w:val="en-US"/>
              </w:rPr>
            </w:pPr>
            <w:r>
              <w:rPr>
                <w:rFonts w:hint="eastAsia"/>
                <w:lang w:val="en-US"/>
              </w:rPr>
              <w:t>-31.32</w:t>
            </w:r>
          </w:p>
        </w:tc>
        <w:tc>
          <w:tcPr>
            <w:tcW w:w="1512" w:type="dxa"/>
          </w:tcPr>
          <w:p w14:paraId="79C0A975">
            <w:pPr>
              <w:spacing w:line="360" w:lineRule="exact"/>
              <w:jc w:val="center"/>
              <w:rPr>
                <w:lang w:val="en-US"/>
              </w:rPr>
            </w:pPr>
            <w:r>
              <w:rPr>
                <w:rFonts w:hint="eastAsia"/>
                <w:lang w:val="en-US"/>
              </w:rPr>
              <w:t>747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34.07</w:t>
            </w:r>
          </w:p>
        </w:tc>
        <w:tc>
          <w:tcPr>
            <w:tcW w:w="1512" w:type="dxa"/>
            <w:shd w:val="clear" w:color="auto" w:fill="F2F2F2"/>
          </w:tcPr>
          <w:p w14:paraId="5C779EB8">
            <w:pPr>
              <w:spacing w:line="360" w:lineRule="exact"/>
              <w:jc w:val="center"/>
              <w:rPr>
                <w:lang w:val="en-US"/>
              </w:rPr>
            </w:pPr>
            <w:r>
              <w:rPr>
                <w:rFonts w:hint="eastAsia"/>
                <w:lang w:val="en-US"/>
              </w:rPr>
              <w:t>1.17</w:t>
            </w:r>
          </w:p>
        </w:tc>
        <w:tc>
          <w:tcPr>
            <w:tcW w:w="1512" w:type="dxa"/>
            <w:shd w:val="clear" w:color="auto" w:fill="F2F2F2"/>
          </w:tcPr>
          <w:p w14:paraId="7410F320">
            <w:pPr>
              <w:spacing w:line="360" w:lineRule="exact"/>
              <w:jc w:val="center"/>
              <w:rPr>
                <w:lang w:val="en-US"/>
              </w:rPr>
            </w:pPr>
            <w:r>
              <w:rPr>
                <w:rFonts w:hint="eastAsia"/>
                <w:lang w:val="en-US"/>
              </w:rPr>
              <w:t>-30.38</w:t>
            </w:r>
          </w:p>
        </w:tc>
        <w:tc>
          <w:tcPr>
            <w:tcW w:w="1512" w:type="dxa"/>
            <w:shd w:val="clear" w:color="auto" w:fill="F2F2F2"/>
          </w:tcPr>
          <w:p w14:paraId="494BFD3F">
            <w:pPr>
              <w:spacing w:line="360" w:lineRule="exact"/>
              <w:jc w:val="center"/>
              <w:rPr>
                <w:lang w:val="en-US"/>
              </w:rPr>
            </w:pPr>
            <w:r>
              <w:rPr>
                <w:rFonts w:hint="eastAsia"/>
                <w:lang w:val="en-US"/>
              </w:rPr>
              <w:t>742</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927.78MWh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31.91万元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737"/>
        <w:gridCol w:w="728"/>
        <w:gridCol w:w="817"/>
        <w:gridCol w:w="728"/>
        <w:gridCol w:w="728"/>
        <w:gridCol w:w="728"/>
        <w:gridCol w:w="728"/>
        <w:gridCol w:w="730"/>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ED7D31"/>
          </w:tcPr>
          <w:p w14:paraId="3CD64504">
            <w:pPr>
              <w:spacing w:line="360" w:lineRule="exact"/>
              <w:jc w:val="center"/>
              <w:rPr>
                <w:b/>
                <w:bCs/>
                <w:color w:val="FFFFFF" w:themeColor="background1"/>
                <w14:textFill>
                  <w14:solidFill>
                    <w14:schemeClr w14:val="bg1"/>
                  </w14:solidFill>
                </w14:textFill>
              </w:rPr>
            </w:pPr>
            <w:bookmarkStart w:id="85" w:name="分时电价表"/>
            <w:r>
              <w:rPr>
                <w:rFonts w:hint="eastAsia"/>
                <w:b/>
                <w:bCs/>
                <w:color w:val="FFFFFF" w:themeColor="background1"/>
                <w14:textFill>
                  <w14:solidFill>
                    <w14:schemeClr w14:val="bg1"/>
                  </w14:solidFill>
                </w14:textFill>
              </w:rPr>
              <w:t>时段</w:t>
            </w:r>
          </w:p>
        </w:tc>
        <w:tc>
          <w:tcPr>
            <w:tcW w:w="397" w:type="pct"/>
            <w:shd w:val="clear" w:color="auto" w:fill="ED7D31"/>
          </w:tcPr>
          <w:p w14:paraId="0322909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w:t>
            </w:r>
          </w:p>
          <w:p w14:paraId="6011792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9626D0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2</w:t>
            </w:r>
          </w:p>
          <w:p w14:paraId="6FFE2A97">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440" w:type="pct"/>
            <w:shd w:val="clear" w:color="auto" w:fill="ED7D31"/>
          </w:tcPr>
          <w:p w14:paraId="04B4DCC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3</w:t>
            </w:r>
          </w:p>
          <w:p w14:paraId="29861310">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79607B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4</w:t>
            </w:r>
          </w:p>
          <w:p w14:paraId="71B27BC0">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67425C2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5</w:t>
            </w:r>
          </w:p>
          <w:p w14:paraId="77D6111E">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6A5B9AA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6</w:t>
            </w:r>
          </w:p>
          <w:p w14:paraId="5748716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1333E82">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7</w:t>
            </w:r>
          </w:p>
          <w:p w14:paraId="75F1BCA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55DEE15A">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8</w:t>
            </w:r>
          </w:p>
          <w:p w14:paraId="62782A9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3707989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9</w:t>
            </w:r>
          </w:p>
          <w:p w14:paraId="39766EC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0F8423BB">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10时</w:t>
            </w:r>
          </w:p>
        </w:tc>
        <w:tc>
          <w:tcPr>
            <w:tcW w:w="393" w:type="pct"/>
            <w:shd w:val="clear" w:color="auto" w:fill="ED7D31"/>
          </w:tcPr>
          <w:p w14:paraId="5B5B7E32">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11时</w:t>
            </w:r>
          </w:p>
        </w:tc>
        <w:tc>
          <w:tcPr>
            <w:tcW w:w="394" w:type="pct"/>
            <w:shd w:val="clear" w:color="auto" w:fill="ED7D31"/>
          </w:tcPr>
          <w:p w14:paraId="6005260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12时</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14:paraId="002D1AF7">
            <w:pPr>
              <w:spacing w:line="360" w:lineRule="exact"/>
            </w:pPr>
            <w:r>
              <w:rPr>
                <w:rFonts w:hint="eastAsia"/>
              </w:rPr>
              <w:t>上网</w:t>
            </w:r>
          </w:p>
        </w:tc>
        <w:tc>
          <w:tcPr>
            <w:tcW w:w="397" w:type="pct"/>
          </w:tcPr>
          <w:p w14:paraId="5D701F50">
            <w:pPr>
              <w:spacing w:line="360" w:lineRule="exact"/>
            </w:pPr>
            <w:r>
              <w:t>0.35</w:t>
            </w:r>
          </w:p>
        </w:tc>
        <w:tc>
          <w:tcPr>
            <w:tcW w:w="392" w:type="pct"/>
          </w:tcPr>
          <w:p w14:paraId="316E3900">
            <w:pPr>
              <w:spacing w:line="360" w:lineRule="exact"/>
            </w:pPr>
            <w:r>
              <w:t>0.35</w:t>
            </w:r>
          </w:p>
        </w:tc>
        <w:tc>
          <w:tcPr>
            <w:tcW w:w="440" w:type="pct"/>
          </w:tcPr>
          <w:p w14:paraId="6C8D7D4E">
            <w:pPr>
              <w:spacing w:line="360" w:lineRule="exact"/>
            </w:pPr>
            <w:r>
              <w:t>0.35</w:t>
            </w:r>
          </w:p>
        </w:tc>
        <w:tc>
          <w:tcPr>
            <w:tcW w:w="392" w:type="pct"/>
          </w:tcPr>
          <w:p w14:paraId="0B0CFE0B">
            <w:pPr>
              <w:spacing w:line="360" w:lineRule="exact"/>
            </w:pPr>
            <w:r>
              <w:t>0.35</w:t>
            </w:r>
          </w:p>
        </w:tc>
        <w:tc>
          <w:tcPr>
            <w:tcW w:w="392" w:type="pct"/>
          </w:tcPr>
          <w:p w14:paraId="0C7AA445">
            <w:pPr>
              <w:spacing w:line="360" w:lineRule="exact"/>
            </w:pPr>
            <w:r>
              <w:t>0.35</w:t>
            </w:r>
          </w:p>
        </w:tc>
        <w:tc>
          <w:tcPr>
            <w:tcW w:w="392" w:type="pct"/>
          </w:tcPr>
          <w:p w14:paraId="57FCAE5A">
            <w:pPr>
              <w:spacing w:line="360" w:lineRule="exact"/>
            </w:pPr>
            <w:r>
              <w:t>0.35</w:t>
            </w:r>
          </w:p>
        </w:tc>
        <w:tc>
          <w:tcPr>
            <w:tcW w:w="392" w:type="pct"/>
          </w:tcPr>
          <w:p w14:paraId="13B990E2">
            <w:pPr>
              <w:spacing w:line="360" w:lineRule="exact"/>
            </w:pPr>
            <w:r>
              <w:t>0.35</w:t>
            </w:r>
          </w:p>
        </w:tc>
        <w:tc>
          <w:tcPr>
            <w:tcW w:w="393" w:type="pct"/>
          </w:tcPr>
          <w:p w14:paraId="50F7EDF1">
            <w:pPr>
              <w:spacing w:line="360" w:lineRule="exact"/>
            </w:pPr>
            <w:r>
              <w:t>0.35</w:t>
            </w:r>
          </w:p>
        </w:tc>
        <w:tc>
          <w:tcPr>
            <w:tcW w:w="393" w:type="pct"/>
          </w:tcPr>
          <w:p w14:paraId="52700719">
            <w:pPr>
              <w:spacing w:line="360" w:lineRule="exact"/>
            </w:pPr>
            <w:r>
              <w:t>0.35</w:t>
            </w:r>
          </w:p>
        </w:tc>
        <w:tc>
          <w:tcPr>
            <w:tcW w:w="393" w:type="pct"/>
          </w:tcPr>
          <w:p w14:paraId="2ECD2E0A">
            <w:pPr>
              <w:spacing w:line="360" w:lineRule="exact"/>
            </w:pPr>
            <w:r>
              <w:t>0.35</w:t>
            </w:r>
          </w:p>
        </w:tc>
        <w:tc>
          <w:tcPr>
            <w:tcW w:w="393" w:type="pct"/>
          </w:tcPr>
          <w:p w14:paraId="106BF4F3">
            <w:pPr>
              <w:spacing w:line="360" w:lineRule="exact"/>
            </w:pPr>
            <w:r>
              <w:t>0.35</w:t>
            </w:r>
          </w:p>
        </w:tc>
        <w:tc>
          <w:tcPr>
            <w:tcW w:w="394"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F2F2F2"/>
          </w:tcPr>
          <w:p w14:paraId="7194292E">
            <w:pPr>
              <w:spacing w:line="360" w:lineRule="exact"/>
            </w:pPr>
            <w:r>
              <w:rPr>
                <w:rFonts w:hint="eastAsia"/>
              </w:rPr>
              <w:t>市网</w:t>
            </w:r>
          </w:p>
        </w:tc>
        <w:tc>
          <w:tcPr>
            <w:tcW w:w="397" w:type="pct"/>
            <w:shd w:val="clear" w:color="auto" w:fill="F2F2F2"/>
          </w:tcPr>
          <w:p w14:paraId="5BFCCF02">
            <w:pPr>
              <w:spacing w:line="360" w:lineRule="exact"/>
            </w:pPr>
            <w:r>
              <w:t>0.50</w:t>
            </w:r>
          </w:p>
        </w:tc>
        <w:tc>
          <w:tcPr>
            <w:tcW w:w="392" w:type="pct"/>
            <w:shd w:val="clear" w:color="auto" w:fill="F2F2F2"/>
          </w:tcPr>
          <w:p w14:paraId="0C9E5EF7">
            <w:pPr>
              <w:spacing w:line="360" w:lineRule="exact"/>
            </w:pPr>
            <w:r>
              <w:t>0.90</w:t>
            </w:r>
          </w:p>
        </w:tc>
        <w:tc>
          <w:tcPr>
            <w:tcW w:w="440" w:type="pct"/>
            <w:shd w:val="clear" w:color="auto" w:fill="F2F2F2"/>
          </w:tcPr>
          <w:p w14:paraId="32ADD80A">
            <w:pPr>
              <w:spacing w:line="360" w:lineRule="exact"/>
            </w:pPr>
            <w:r>
              <w:t>0.80</w:t>
            </w:r>
          </w:p>
        </w:tc>
        <w:tc>
          <w:tcPr>
            <w:tcW w:w="392" w:type="pct"/>
            <w:shd w:val="clear" w:color="auto" w:fill="F2F2F2"/>
          </w:tcPr>
          <w:p w14:paraId="5245B4D9">
            <w:pPr>
              <w:spacing w:line="360" w:lineRule="exact"/>
            </w:pPr>
            <w:r>
              <w:t>0.90</w:t>
            </w:r>
          </w:p>
        </w:tc>
        <w:tc>
          <w:tcPr>
            <w:tcW w:w="392" w:type="pct"/>
            <w:shd w:val="clear" w:color="auto" w:fill="F2F2F2"/>
          </w:tcPr>
          <w:p w14:paraId="5737D208">
            <w:pPr>
              <w:spacing w:line="360" w:lineRule="exact"/>
            </w:pPr>
            <w:r>
              <w:t>0.80</w:t>
            </w:r>
          </w:p>
        </w:tc>
        <w:tc>
          <w:tcPr>
            <w:tcW w:w="392" w:type="pct"/>
            <w:shd w:val="clear" w:color="auto" w:fill="F2F2F2"/>
          </w:tcPr>
          <w:p w14:paraId="138157A6">
            <w:pPr>
              <w:spacing w:line="360" w:lineRule="exact"/>
            </w:pPr>
            <w:r>
              <w:t>0.90</w:t>
            </w:r>
          </w:p>
        </w:tc>
        <w:tc>
          <w:tcPr>
            <w:tcW w:w="392" w:type="pct"/>
            <w:shd w:val="clear" w:color="auto" w:fill="F2F2F2"/>
          </w:tcPr>
          <w:p w14:paraId="640C2D81">
            <w:pPr>
              <w:spacing w:line="360" w:lineRule="exact"/>
            </w:pPr>
            <w:r>
              <w:t>0.80</w:t>
            </w:r>
          </w:p>
        </w:tc>
        <w:tc>
          <w:tcPr>
            <w:tcW w:w="393" w:type="pct"/>
            <w:shd w:val="clear" w:color="auto" w:fill="F2F2F2"/>
          </w:tcPr>
          <w:p w14:paraId="423AA287">
            <w:pPr>
              <w:spacing w:line="360" w:lineRule="exact"/>
            </w:pPr>
            <w:r>
              <w:t>0.90</w:t>
            </w:r>
          </w:p>
        </w:tc>
        <w:tc>
          <w:tcPr>
            <w:tcW w:w="393" w:type="pct"/>
            <w:shd w:val="clear" w:color="auto" w:fill="F2F2F2"/>
          </w:tcPr>
          <w:p w14:paraId="5E79E7C3">
            <w:pPr>
              <w:spacing w:line="360" w:lineRule="exact"/>
            </w:pPr>
            <w:r>
              <w:t>1.00</w:t>
            </w:r>
          </w:p>
        </w:tc>
        <w:tc>
          <w:tcPr>
            <w:tcW w:w="393" w:type="pct"/>
            <w:shd w:val="clear" w:color="auto" w:fill="F2F2F2"/>
          </w:tcPr>
          <w:p w14:paraId="05BD1210">
            <w:pPr>
              <w:spacing w:line="360" w:lineRule="exact"/>
            </w:pPr>
            <w:r>
              <w:t>1.20</w:t>
            </w:r>
          </w:p>
        </w:tc>
        <w:tc>
          <w:tcPr>
            <w:tcW w:w="393" w:type="pct"/>
            <w:shd w:val="clear" w:color="auto" w:fill="F2F2F2"/>
          </w:tcPr>
          <w:p w14:paraId="416AAAB5">
            <w:pPr>
              <w:spacing w:line="360" w:lineRule="exact"/>
            </w:pPr>
            <w:r>
              <w:t>1.00</w:t>
            </w:r>
          </w:p>
        </w:tc>
        <w:tc>
          <w:tcPr>
            <w:tcW w:w="394"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97" w:type="pct"/>
            <w:shd w:val="clear" w:color="auto" w:fill="ED7D31"/>
          </w:tcPr>
          <w:p w14:paraId="7E89ADA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p w14:paraId="02D7584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A6169D7">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p w14:paraId="262627BD">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440" w:type="pct"/>
            <w:shd w:val="clear" w:color="auto" w:fill="ED7D31"/>
          </w:tcPr>
          <w:p w14:paraId="20CF44D8">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p w14:paraId="4A90DB60">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323CC19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p w14:paraId="5FDBEE9C">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35DC35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p w14:paraId="0F1AE2C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57BAD4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p w14:paraId="44B3A90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3B69484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p w14:paraId="51062BCC">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74CB1BC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p w14:paraId="2EF6A0D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46859E2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p w14:paraId="0F10A7D8">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22时</w:t>
            </w:r>
          </w:p>
        </w:tc>
        <w:tc>
          <w:tcPr>
            <w:tcW w:w="393"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23时</w:t>
            </w:r>
          </w:p>
        </w:tc>
        <w:tc>
          <w:tcPr>
            <w:tcW w:w="394" w:type="pct"/>
            <w:shd w:val="clear" w:color="auto" w:fill="ED7D31"/>
          </w:tcPr>
          <w:p w14:paraId="14A9441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p w14:paraId="3CA64EF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14:paraId="5CB25938">
            <w:pPr>
              <w:spacing w:line="360" w:lineRule="exact"/>
            </w:pPr>
            <w:r>
              <w:rPr>
                <w:rFonts w:hint="eastAsia"/>
              </w:rPr>
              <w:t>上网</w:t>
            </w:r>
          </w:p>
        </w:tc>
        <w:tc>
          <w:tcPr>
            <w:tcW w:w="397" w:type="pct"/>
          </w:tcPr>
          <w:p w14:paraId="411591AF">
            <w:pPr>
              <w:spacing w:line="360" w:lineRule="exact"/>
            </w:pPr>
            <w:r>
              <w:t>0.35</w:t>
            </w:r>
          </w:p>
        </w:tc>
        <w:tc>
          <w:tcPr>
            <w:tcW w:w="392" w:type="pct"/>
          </w:tcPr>
          <w:p w14:paraId="7382C654">
            <w:pPr>
              <w:spacing w:line="360" w:lineRule="exact"/>
            </w:pPr>
            <w:r>
              <w:t>0.35</w:t>
            </w:r>
          </w:p>
        </w:tc>
        <w:tc>
          <w:tcPr>
            <w:tcW w:w="440" w:type="pct"/>
          </w:tcPr>
          <w:p w14:paraId="7AFF89F6">
            <w:pPr>
              <w:spacing w:line="360" w:lineRule="exact"/>
            </w:pPr>
            <w:r>
              <w:t>0.35</w:t>
            </w:r>
          </w:p>
        </w:tc>
        <w:tc>
          <w:tcPr>
            <w:tcW w:w="392" w:type="pct"/>
          </w:tcPr>
          <w:p w14:paraId="385C8F8A">
            <w:pPr>
              <w:spacing w:line="360" w:lineRule="exact"/>
            </w:pPr>
            <w:r>
              <w:t>0.35</w:t>
            </w:r>
          </w:p>
        </w:tc>
        <w:tc>
          <w:tcPr>
            <w:tcW w:w="392" w:type="pct"/>
          </w:tcPr>
          <w:p w14:paraId="51FB6DA2">
            <w:pPr>
              <w:spacing w:line="360" w:lineRule="exact"/>
            </w:pPr>
            <w:r>
              <w:t>0.35</w:t>
            </w:r>
          </w:p>
        </w:tc>
        <w:tc>
          <w:tcPr>
            <w:tcW w:w="392" w:type="pct"/>
          </w:tcPr>
          <w:p w14:paraId="35A9CB26">
            <w:pPr>
              <w:spacing w:line="360" w:lineRule="exact"/>
            </w:pPr>
            <w:r>
              <w:t>0.35</w:t>
            </w:r>
          </w:p>
        </w:tc>
        <w:tc>
          <w:tcPr>
            <w:tcW w:w="392" w:type="pct"/>
          </w:tcPr>
          <w:p w14:paraId="4DE34ED7">
            <w:pPr>
              <w:spacing w:line="360" w:lineRule="exact"/>
            </w:pPr>
            <w:r>
              <w:t>0.35</w:t>
            </w:r>
          </w:p>
        </w:tc>
        <w:tc>
          <w:tcPr>
            <w:tcW w:w="393" w:type="pct"/>
          </w:tcPr>
          <w:p w14:paraId="2454665F">
            <w:pPr>
              <w:spacing w:line="360" w:lineRule="exact"/>
            </w:pPr>
            <w:r>
              <w:t>0.35</w:t>
            </w:r>
          </w:p>
        </w:tc>
        <w:tc>
          <w:tcPr>
            <w:tcW w:w="393" w:type="pct"/>
          </w:tcPr>
          <w:p w14:paraId="54E8234D">
            <w:pPr>
              <w:spacing w:line="360" w:lineRule="exact"/>
            </w:pPr>
            <w:r>
              <w:t>0.35</w:t>
            </w:r>
          </w:p>
        </w:tc>
        <w:tc>
          <w:tcPr>
            <w:tcW w:w="393" w:type="pct"/>
          </w:tcPr>
          <w:p w14:paraId="689F242D">
            <w:pPr>
              <w:spacing w:line="360" w:lineRule="exact"/>
            </w:pPr>
            <w:r>
              <w:t>0.35</w:t>
            </w:r>
          </w:p>
        </w:tc>
        <w:tc>
          <w:tcPr>
            <w:tcW w:w="393" w:type="pct"/>
          </w:tcPr>
          <w:p w14:paraId="3C3BBF12">
            <w:pPr>
              <w:spacing w:line="360" w:lineRule="exact"/>
            </w:pPr>
            <w:r>
              <w:t>0.35</w:t>
            </w:r>
          </w:p>
        </w:tc>
        <w:tc>
          <w:tcPr>
            <w:tcW w:w="394"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F2F2F2"/>
          </w:tcPr>
          <w:p w14:paraId="0C8C0BA3">
            <w:pPr>
              <w:spacing w:line="360" w:lineRule="exact"/>
            </w:pPr>
            <w:r>
              <w:rPr>
                <w:rFonts w:hint="eastAsia"/>
              </w:rPr>
              <w:t>市网</w:t>
            </w:r>
          </w:p>
        </w:tc>
        <w:tc>
          <w:tcPr>
            <w:tcW w:w="397" w:type="pct"/>
            <w:shd w:val="clear" w:color="auto" w:fill="F2F2F2"/>
          </w:tcPr>
          <w:p w14:paraId="73A732DF">
            <w:pPr>
              <w:spacing w:line="360" w:lineRule="exact"/>
            </w:pPr>
            <w:r>
              <w:t>1.00</w:t>
            </w:r>
          </w:p>
        </w:tc>
        <w:tc>
          <w:tcPr>
            <w:tcW w:w="392" w:type="pct"/>
            <w:shd w:val="clear" w:color="auto" w:fill="F2F2F2"/>
          </w:tcPr>
          <w:p w14:paraId="705779DD">
            <w:pPr>
              <w:spacing w:line="360" w:lineRule="exact"/>
            </w:pPr>
            <w:r>
              <w:t>1.20</w:t>
            </w:r>
          </w:p>
        </w:tc>
        <w:tc>
          <w:tcPr>
            <w:tcW w:w="440" w:type="pct"/>
            <w:shd w:val="clear" w:color="auto" w:fill="F2F2F2"/>
          </w:tcPr>
          <w:p w14:paraId="66EB0001">
            <w:pPr>
              <w:spacing w:line="360" w:lineRule="exact"/>
            </w:pPr>
            <w:r>
              <w:t>1.00</w:t>
            </w:r>
          </w:p>
        </w:tc>
        <w:tc>
          <w:tcPr>
            <w:tcW w:w="392" w:type="pct"/>
            <w:shd w:val="clear" w:color="auto" w:fill="F2F2F2"/>
          </w:tcPr>
          <w:p w14:paraId="606C15C8">
            <w:pPr>
              <w:spacing w:line="360" w:lineRule="exact"/>
            </w:pPr>
            <w:r>
              <w:t>1.20</w:t>
            </w:r>
          </w:p>
        </w:tc>
        <w:tc>
          <w:tcPr>
            <w:tcW w:w="392" w:type="pct"/>
            <w:shd w:val="clear" w:color="auto" w:fill="F2F2F2"/>
          </w:tcPr>
          <w:p w14:paraId="2D8C7751">
            <w:pPr>
              <w:spacing w:line="360" w:lineRule="exact"/>
            </w:pPr>
            <w:r>
              <w:t>1.00</w:t>
            </w:r>
          </w:p>
        </w:tc>
        <w:tc>
          <w:tcPr>
            <w:tcW w:w="392" w:type="pct"/>
            <w:shd w:val="clear" w:color="auto" w:fill="F2F2F2"/>
          </w:tcPr>
          <w:p w14:paraId="00CA3A38">
            <w:pPr>
              <w:spacing w:line="360" w:lineRule="exact"/>
            </w:pPr>
            <w:r>
              <w:t>1.20</w:t>
            </w:r>
          </w:p>
        </w:tc>
        <w:tc>
          <w:tcPr>
            <w:tcW w:w="392" w:type="pct"/>
            <w:shd w:val="clear" w:color="auto" w:fill="F2F2F2"/>
          </w:tcPr>
          <w:p w14:paraId="69281703">
            <w:pPr>
              <w:spacing w:line="360" w:lineRule="exact"/>
            </w:pPr>
            <w:r>
              <w:t>1.00</w:t>
            </w:r>
          </w:p>
        </w:tc>
        <w:tc>
          <w:tcPr>
            <w:tcW w:w="393" w:type="pct"/>
            <w:shd w:val="clear" w:color="auto" w:fill="F2F2F2"/>
          </w:tcPr>
          <w:p w14:paraId="4207AF6C">
            <w:pPr>
              <w:spacing w:line="360" w:lineRule="exact"/>
            </w:pPr>
            <w:r>
              <w:t>1.20</w:t>
            </w:r>
          </w:p>
        </w:tc>
        <w:tc>
          <w:tcPr>
            <w:tcW w:w="393" w:type="pct"/>
            <w:shd w:val="clear" w:color="auto" w:fill="F2F2F2"/>
          </w:tcPr>
          <w:p w14:paraId="3BE1A5AA">
            <w:pPr>
              <w:spacing w:line="360" w:lineRule="exact"/>
            </w:pPr>
            <w:r>
              <w:t>0.50</w:t>
            </w:r>
          </w:p>
        </w:tc>
        <w:tc>
          <w:tcPr>
            <w:tcW w:w="393" w:type="pct"/>
            <w:shd w:val="clear" w:color="auto" w:fill="F2F2F2"/>
          </w:tcPr>
          <w:p w14:paraId="5A9D4605">
            <w:pPr>
              <w:spacing w:line="360" w:lineRule="exact"/>
            </w:pPr>
            <w:r>
              <w:t>0.60</w:t>
            </w:r>
          </w:p>
        </w:tc>
        <w:tc>
          <w:tcPr>
            <w:tcW w:w="393" w:type="pct"/>
            <w:shd w:val="clear" w:color="auto" w:fill="F2F2F2"/>
          </w:tcPr>
          <w:p w14:paraId="5E9410CC">
            <w:pPr>
              <w:spacing w:line="360" w:lineRule="exact"/>
            </w:pPr>
            <w:r>
              <w:t>0.50</w:t>
            </w:r>
          </w:p>
        </w:tc>
        <w:tc>
          <w:tcPr>
            <w:tcW w:w="394"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966"/>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37.11</w:t>
            </w:r>
          </w:p>
        </w:tc>
        <w:tc>
          <w:tcPr>
            <w:tcW w:w="1534" w:type="dxa"/>
            <w:shd w:val="clear" w:color="auto" w:fill="FFFFFF" w:themeFill="background1"/>
          </w:tcPr>
          <w:p w14:paraId="7EC19278">
            <w:pPr>
              <w:spacing w:line="360" w:lineRule="exact"/>
              <w:jc w:val="center"/>
              <w:rPr>
                <w:bCs/>
                <w:lang w:val="en-US"/>
              </w:rPr>
            </w:pPr>
            <w:r>
              <w:rPr>
                <w:bCs/>
                <w:lang w:val="en-US"/>
              </w:rPr>
              <w:t>927.78</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12.25</w:t>
            </w:r>
          </w:p>
        </w:tc>
        <w:tc>
          <w:tcPr>
            <w:tcW w:w="1534" w:type="dxa"/>
            <w:shd w:val="clear" w:color="auto" w:fill="F1F1F1" w:themeFill="background1" w:themeFillShade="F2"/>
          </w:tcPr>
          <w:p w14:paraId="4A993CF3">
            <w:pPr>
              <w:spacing w:line="360" w:lineRule="exact"/>
              <w:jc w:val="center"/>
              <w:rPr>
                <w:bCs/>
                <w:lang w:val="en-US"/>
              </w:rPr>
            </w:pPr>
            <w:r>
              <w:rPr>
                <w:bCs/>
                <w:lang w:val="en-US"/>
              </w:rPr>
              <w:t>306.17</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0.63</w:t>
            </w:r>
          </w:p>
        </w:tc>
        <w:tc>
          <w:tcPr>
            <w:tcW w:w="1534" w:type="dxa"/>
            <w:shd w:val="clear" w:color="auto" w:fill="FFFFFF" w:themeFill="background1"/>
          </w:tcPr>
          <w:p w14:paraId="066A8EFF">
            <w:pPr>
              <w:spacing w:line="360" w:lineRule="exact"/>
              <w:jc w:val="center"/>
              <w:rPr>
                <w:bCs/>
                <w:lang w:val="en-US"/>
              </w:rPr>
            </w:pPr>
            <w:r>
              <w:rPr>
                <w:bCs/>
                <w:lang w:val="en-US"/>
              </w:rPr>
              <w:t>15.77</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20.08</w:t>
            </w:r>
          </w:p>
        </w:tc>
        <w:tc>
          <w:tcPr>
            <w:tcW w:w="1534" w:type="dxa"/>
            <w:shd w:val="clear" w:color="auto" w:fill="F1F1F1" w:themeFill="background1" w:themeFillShade="F2"/>
          </w:tcPr>
          <w:p w14:paraId="03B251BC">
            <w:pPr>
              <w:spacing w:line="360" w:lineRule="exact"/>
              <w:jc w:val="center"/>
              <w:rPr>
                <w:bCs/>
                <w:lang w:val="en-US"/>
              </w:rPr>
            </w:pPr>
            <w:r>
              <w:rPr>
                <w:bCs/>
                <w:lang w:val="en-US"/>
              </w:rPr>
              <w:t>501.93</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3.08</w:t>
            </w:r>
          </w:p>
        </w:tc>
        <w:tc>
          <w:tcPr>
            <w:tcW w:w="1534" w:type="dxa"/>
            <w:shd w:val="clear" w:color="auto" w:fill="FFFFFF" w:themeFill="background1"/>
          </w:tcPr>
          <w:p w14:paraId="06740233">
            <w:pPr>
              <w:spacing w:line="360" w:lineRule="exact"/>
              <w:jc w:val="center"/>
              <w:rPr>
                <w:bCs/>
                <w:lang w:val="en-US"/>
              </w:rPr>
            </w:pPr>
            <w:r>
              <w:rPr>
                <w:bCs/>
                <w:lang w:val="en-US"/>
              </w:rPr>
              <w:t>77.01</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4.94</w:t>
            </w:r>
          </w:p>
        </w:tc>
        <w:tc>
          <w:tcPr>
            <w:tcW w:w="1534" w:type="dxa"/>
            <w:shd w:val="clear" w:color="auto" w:fill="F1F1F1" w:themeFill="background1" w:themeFillShade="F2"/>
          </w:tcPr>
          <w:p w14:paraId="48F08137">
            <w:pPr>
              <w:spacing w:line="360" w:lineRule="exact"/>
              <w:jc w:val="center"/>
              <w:rPr>
                <w:bCs/>
                <w:lang w:val="en-US"/>
              </w:rPr>
            </w:pPr>
            <w:r>
              <w:rPr>
                <w:bCs/>
                <w:lang w:val="en-US"/>
              </w:rPr>
              <w:t>123.40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054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45.90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83.0%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40.3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927.8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62.29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32.13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10.65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0.23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-30.38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-39.59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0.671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501.9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4729"/>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EAF124D"/>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4EAF124D"/>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20</Pages>
  <Words>6122</Words>
  <Characters>8047</Characters>
  <Lines>77</Lines>
  <Paragraphs>21</Paragraphs>
  <TotalTime>0</TotalTime>
  <ScaleCrop>false</ScaleCrop>
  <LinksUpToDate>false</LinksUpToDate>
  <CharactersWithSpaces>10434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2025-12-26T11:13:00Z</dcterms:created>
  <dc:creator>丶Arvin丶</dc:creator>
  <cp:lastModifiedBy>丶Arvin丶</cp:lastModifiedBy>
  <dcterms:modified xsi:type="dcterms:W3CDTF">2025-12-26T11:13:49Z</dcterms:modified>
  <dc:title>光伏发电分析报告</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AF4731E8E7A34C159BC2CF6C5A1D2E7E_11</vt:lpwstr>
  </property>
  <property fmtid="{D5CDD505-2E9C-101B-9397-08002B2CF9AE}" pid="4" name="KSOTemplateDocerSaveRecord">
    <vt:lpwstr>eyJoZGlkIjoiZWNlYmVjZWQ1YzkzYTdjY2U3ZjFiYWZlY2Q0ZDcxNTIiLCJ1c2VySWQiOiI0NDIxNjYwMjgifQ==</vt:lpwstr>
  </property>
</Properties>
</file>