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DD3E" w14:textId="77777777" w:rsidR="000730D5" w:rsidRDefault="000730D5">
      <w:pPr>
        <w:pStyle w:val="af5"/>
        <w:rPr>
          <w:rFonts w:hint="eastAsia"/>
        </w:rPr>
      </w:pPr>
    </w:p>
    <w:p w14:paraId="66656C16" w14:textId="77777777" w:rsidR="000730D5" w:rsidRDefault="000730D5">
      <w:pPr>
        <w:pStyle w:val="af5"/>
        <w:rPr>
          <w:rFonts w:hint="eastAsia"/>
        </w:rPr>
      </w:pPr>
    </w:p>
    <w:p w14:paraId="5BF07CA7" w14:textId="77777777" w:rsidR="000730D5" w:rsidRDefault="00C268F3">
      <w:pPr>
        <w:pStyle w:val="af5"/>
        <w:jc w:val="distribute"/>
        <w:rPr>
          <w:rFonts w:hint="eastAsia"/>
          <w:b/>
          <w:sz w:val="72"/>
          <w:szCs w:val="72"/>
        </w:rPr>
      </w:pPr>
      <w:r>
        <w:rPr>
          <w:rFonts w:hint="eastAsia"/>
          <w:b/>
          <w:sz w:val="72"/>
          <w:szCs w:val="72"/>
        </w:rPr>
        <w:t>室内气流组织分析报告</w:t>
      </w:r>
    </w:p>
    <w:p w14:paraId="33EB0BC1" w14:textId="77777777" w:rsidR="000730D5" w:rsidRDefault="000730D5">
      <w:pPr>
        <w:pStyle w:val="afd"/>
        <w:spacing w:line="400" w:lineRule="exact"/>
        <w:rPr>
          <w:rFonts w:hint="eastAsia"/>
        </w:rPr>
      </w:pPr>
    </w:p>
    <w:p w14:paraId="5B2EB2F8" w14:textId="77777777" w:rsidR="000730D5" w:rsidRDefault="000730D5">
      <w:pPr>
        <w:pStyle w:val="afd"/>
        <w:rPr>
          <w:rFonts w:hint="eastAsia"/>
          <w:b/>
        </w:rPr>
      </w:pPr>
      <w:bookmarkStart w:id="0" w:name="项目名称"/>
      <w:r>
        <w:t>食光里的碳中和：屋顶光伏＋</w:t>
      </w:r>
      <w:proofErr w:type="gramStart"/>
      <w:r>
        <w:t>厨余</w:t>
      </w:r>
      <w:proofErr w:type="gramEnd"/>
      <w:r>
        <w:t>CHP让快餐市集“自给自足”</w:t>
      </w:r>
      <w:bookmarkEnd w:id="0"/>
    </w:p>
    <w:p w14:paraId="2994B55A" w14:textId="77777777" w:rsidR="000730D5" w:rsidRDefault="00C268F3">
      <w:pPr>
        <w:pStyle w:val="afd"/>
        <w:rPr>
          <w:rFonts w:hint="eastAsia"/>
          <w:b/>
        </w:rPr>
      </w:pPr>
      <w:r>
        <w:rPr>
          <w:rFonts w:hint="eastAsia"/>
          <w:b/>
        </w:rPr>
        <w:t>设计编号：</w:t>
      </w:r>
      <w:bookmarkStart w:id="1" w:name="设计编号"/>
      <w:bookmarkEnd w:id="1"/>
    </w:p>
    <w:p w14:paraId="48FE0EB1" w14:textId="77777777" w:rsidR="000730D5" w:rsidRDefault="000730D5">
      <w:pPr>
        <w:pStyle w:val="afd"/>
        <w:rPr>
          <w:rFonts w:hint="eastAsia"/>
          <w:b/>
        </w:rPr>
      </w:pPr>
    </w:p>
    <w:p w14:paraId="558683B3" w14:textId="77777777" w:rsidR="000730D5" w:rsidRDefault="000730D5">
      <w:pPr>
        <w:pStyle w:val="af5"/>
        <w:jc w:val="center"/>
        <w:rPr>
          <w:rFonts w:hint="eastAsia"/>
        </w:rPr>
      </w:pPr>
      <w:bookmarkStart w:id="2" w:name="二维码"/>
      <w:bookmarkEnd w:id="2"/>
      <w:r>
        <w:rPr>
          <w:noProof/>
        </w:rPr>
        <w:drawing>
          <wp:inline distT="0" distB="0" distL="0" distR="0" wp14:anchorId="1A289AD9" wp14:editId="22C94416">
            <wp:extent cx="1238380" cy="123838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24775D58" w14:textId="77777777" w:rsidR="00647768" w:rsidRDefault="00647768">
      <w:pPr>
        <w:pStyle w:val="af5"/>
        <w:jc w:val="center"/>
        <w:rPr>
          <w:rFonts w:hint="eastAsia"/>
        </w:rPr>
      </w:pPr>
    </w:p>
    <w:p w14:paraId="1244C15A" w14:textId="77777777" w:rsidR="000730D5" w:rsidRDefault="000730D5">
      <w:pPr>
        <w:pStyle w:val="af5"/>
        <w:jc w:val="center"/>
        <w:rPr>
          <w:rFonts w:hint="eastAsia"/>
        </w:rP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0730D5" w14:paraId="5C51ADCB" w14:textId="77777777">
        <w:trPr>
          <w:jc w:val="center"/>
        </w:trPr>
        <w:tc>
          <w:tcPr>
            <w:tcW w:w="1414" w:type="dxa"/>
            <w:vAlign w:val="center"/>
          </w:tcPr>
          <w:p w14:paraId="72BA5F00" w14:textId="77777777" w:rsidR="000730D5" w:rsidRDefault="00C268F3">
            <w:pPr>
              <w:pStyle w:val="af5"/>
              <w:spacing w:line="600" w:lineRule="exact"/>
              <w:jc w:val="distribute"/>
              <w:rPr>
                <w:rFonts w:hint="eastAsia"/>
              </w:rPr>
            </w:pPr>
            <w:r>
              <w:rPr>
                <w:rFonts w:hint="eastAsia"/>
              </w:rPr>
              <w:t>工程地点</w:t>
            </w:r>
          </w:p>
        </w:tc>
        <w:tc>
          <w:tcPr>
            <w:tcW w:w="475" w:type="dxa"/>
            <w:vAlign w:val="center"/>
          </w:tcPr>
          <w:p w14:paraId="72DB83E0" w14:textId="77777777" w:rsidR="000730D5" w:rsidRDefault="00C268F3">
            <w:pPr>
              <w:pStyle w:val="af5"/>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6A5F1265" w14:textId="77777777" w:rsidR="000730D5" w:rsidRDefault="000730D5">
            <w:pPr>
              <w:pStyle w:val="TOC3"/>
              <w:rPr>
                <w:rFonts w:hint="eastAsia"/>
              </w:rPr>
            </w:pPr>
            <w:bookmarkStart w:id="3" w:name="工程地点"/>
            <w:bookmarkStart w:id="4" w:name="项目地点"/>
            <w:r>
              <w:t>天津</w:t>
            </w:r>
            <w:bookmarkEnd w:id="3"/>
            <w:bookmarkEnd w:id="4"/>
          </w:p>
        </w:tc>
      </w:tr>
      <w:tr w:rsidR="000730D5" w14:paraId="323CB115" w14:textId="77777777">
        <w:trPr>
          <w:jc w:val="center"/>
        </w:trPr>
        <w:tc>
          <w:tcPr>
            <w:tcW w:w="1414" w:type="dxa"/>
            <w:vAlign w:val="center"/>
          </w:tcPr>
          <w:p w14:paraId="44851D50" w14:textId="77777777" w:rsidR="000730D5" w:rsidRDefault="00C268F3">
            <w:pPr>
              <w:pStyle w:val="af5"/>
              <w:spacing w:line="600" w:lineRule="exact"/>
              <w:jc w:val="distribute"/>
              <w:rPr>
                <w:rFonts w:hint="eastAsia"/>
              </w:rPr>
            </w:pPr>
            <w:r>
              <w:rPr>
                <w:rFonts w:hint="eastAsia"/>
              </w:rPr>
              <w:t>建设单位</w:t>
            </w:r>
          </w:p>
        </w:tc>
        <w:tc>
          <w:tcPr>
            <w:tcW w:w="475" w:type="dxa"/>
            <w:vAlign w:val="center"/>
          </w:tcPr>
          <w:p w14:paraId="41C2545D"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72B4681" w14:textId="77777777" w:rsidR="000730D5" w:rsidRDefault="000730D5">
            <w:pPr>
              <w:pStyle w:val="af5"/>
              <w:spacing w:line="600" w:lineRule="exact"/>
              <w:jc w:val="center"/>
              <w:rPr>
                <w:rFonts w:hint="eastAsia"/>
              </w:rPr>
            </w:pPr>
            <w:bookmarkStart w:id="5" w:name="建设单位"/>
            <w:bookmarkEnd w:id="5"/>
          </w:p>
        </w:tc>
      </w:tr>
      <w:tr w:rsidR="000730D5" w14:paraId="62417E04" w14:textId="77777777">
        <w:trPr>
          <w:jc w:val="center"/>
        </w:trPr>
        <w:tc>
          <w:tcPr>
            <w:tcW w:w="1414" w:type="dxa"/>
            <w:vAlign w:val="center"/>
          </w:tcPr>
          <w:p w14:paraId="5D6253E2" w14:textId="77777777" w:rsidR="000730D5" w:rsidRDefault="00C268F3">
            <w:pPr>
              <w:pStyle w:val="af5"/>
              <w:spacing w:line="600" w:lineRule="exact"/>
              <w:jc w:val="distribute"/>
              <w:rPr>
                <w:rFonts w:hint="eastAsia"/>
              </w:rPr>
            </w:pPr>
            <w:r>
              <w:rPr>
                <w:rFonts w:hint="eastAsia"/>
              </w:rPr>
              <w:t>设计单位</w:t>
            </w:r>
          </w:p>
        </w:tc>
        <w:tc>
          <w:tcPr>
            <w:tcW w:w="475" w:type="dxa"/>
            <w:vAlign w:val="center"/>
          </w:tcPr>
          <w:p w14:paraId="2038FC77"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53A2245" w14:textId="77777777" w:rsidR="000730D5" w:rsidRDefault="000730D5">
            <w:pPr>
              <w:pStyle w:val="af5"/>
              <w:spacing w:line="600" w:lineRule="exact"/>
              <w:jc w:val="center"/>
              <w:rPr>
                <w:rFonts w:hint="eastAsia"/>
              </w:rPr>
            </w:pPr>
            <w:bookmarkStart w:id="6" w:name="设计单位"/>
            <w:bookmarkEnd w:id="6"/>
          </w:p>
        </w:tc>
      </w:tr>
      <w:tr w:rsidR="000730D5" w14:paraId="53A95AA3" w14:textId="77777777">
        <w:trPr>
          <w:jc w:val="center"/>
        </w:trPr>
        <w:tc>
          <w:tcPr>
            <w:tcW w:w="1414" w:type="dxa"/>
            <w:vAlign w:val="center"/>
          </w:tcPr>
          <w:p w14:paraId="058C4E33" w14:textId="77777777" w:rsidR="000730D5" w:rsidRDefault="00C268F3">
            <w:pPr>
              <w:pStyle w:val="af5"/>
              <w:spacing w:line="600" w:lineRule="exact"/>
              <w:jc w:val="distribute"/>
              <w:rPr>
                <w:rFonts w:hint="eastAsia"/>
              </w:rPr>
            </w:pPr>
            <w:r>
              <w:rPr>
                <w:rFonts w:hint="eastAsia"/>
              </w:rPr>
              <w:t>设计人</w:t>
            </w:r>
          </w:p>
        </w:tc>
        <w:tc>
          <w:tcPr>
            <w:tcW w:w="475" w:type="dxa"/>
            <w:vAlign w:val="center"/>
          </w:tcPr>
          <w:p w14:paraId="72A0BFD5"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BEC4F42" w14:textId="77777777" w:rsidR="000730D5" w:rsidRDefault="000730D5">
            <w:pPr>
              <w:pStyle w:val="af5"/>
              <w:spacing w:line="600" w:lineRule="exact"/>
              <w:jc w:val="center"/>
              <w:rPr>
                <w:rFonts w:hint="eastAsia"/>
              </w:rPr>
            </w:pPr>
          </w:p>
        </w:tc>
      </w:tr>
      <w:tr w:rsidR="000730D5" w14:paraId="0AB47B1C" w14:textId="77777777">
        <w:trPr>
          <w:jc w:val="center"/>
        </w:trPr>
        <w:tc>
          <w:tcPr>
            <w:tcW w:w="1414" w:type="dxa"/>
            <w:vAlign w:val="center"/>
          </w:tcPr>
          <w:p w14:paraId="2306F9E1" w14:textId="77777777" w:rsidR="000730D5" w:rsidRDefault="00C268F3">
            <w:pPr>
              <w:pStyle w:val="af5"/>
              <w:spacing w:line="600" w:lineRule="exact"/>
              <w:jc w:val="distribute"/>
              <w:rPr>
                <w:rFonts w:hint="eastAsia"/>
              </w:rPr>
            </w:pPr>
            <w:r>
              <w:rPr>
                <w:rFonts w:hint="eastAsia"/>
              </w:rPr>
              <w:t>校对人</w:t>
            </w:r>
          </w:p>
        </w:tc>
        <w:tc>
          <w:tcPr>
            <w:tcW w:w="475" w:type="dxa"/>
            <w:vAlign w:val="center"/>
          </w:tcPr>
          <w:p w14:paraId="5DACFE55"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0A5FBAA" w14:textId="77777777" w:rsidR="000730D5" w:rsidRDefault="000730D5">
            <w:pPr>
              <w:pStyle w:val="af5"/>
              <w:spacing w:line="600" w:lineRule="exact"/>
              <w:jc w:val="center"/>
              <w:rPr>
                <w:rFonts w:hint="eastAsia"/>
              </w:rPr>
            </w:pPr>
          </w:p>
        </w:tc>
      </w:tr>
      <w:tr w:rsidR="000730D5" w14:paraId="5F0A5BB5" w14:textId="77777777">
        <w:trPr>
          <w:jc w:val="center"/>
        </w:trPr>
        <w:tc>
          <w:tcPr>
            <w:tcW w:w="1414" w:type="dxa"/>
            <w:vAlign w:val="center"/>
          </w:tcPr>
          <w:p w14:paraId="48E38630" w14:textId="77777777" w:rsidR="000730D5" w:rsidRDefault="00C268F3">
            <w:pPr>
              <w:pStyle w:val="af5"/>
              <w:spacing w:line="600" w:lineRule="exact"/>
              <w:jc w:val="distribute"/>
              <w:rPr>
                <w:rFonts w:hint="eastAsia"/>
              </w:rPr>
            </w:pPr>
            <w:r>
              <w:rPr>
                <w:rFonts w:hint="eastAsia"/>
              </w:rPr>
              <w:t>审定人</w:t>
            </w:r>
          </w:p>
        </w:tc>
        <w:tc>
          <w:tcPr>
            <w:tcW w:w="475" w:type="dxa"/>
            <w:vAlign w:val="center"/>
          </w:tcPr>
          <w:p w14:paraId="5B9FAEEF"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806FC51" w14:textId="77777777" w:rsidR="000730D5" w:rsidRDefault="000730D5">
            <w:pPr>
              <w:pStyle w:val="af5"/>
              <w:spacing w:line="600" w:lineRule="exact"/>
              <w:jc w:val="center"/>
              <w:rPr>
                <w:rFonts w:hint="eastAsia"/>
              </w:rPr>
            </w:pPr>
          </w:p>
        </w:tc>
      </w:tr>
      <w:tr w:rsidR="000730D5" w14:paraId="61A93ADD" w14:textId="77777777">
        <w:trPr>
          <w:jc w:val="center"/>
        </w:trPr>
        <w:tc>
          <w:tcPr>
            <w:tcW w:w="1414" w:type="dxa"/>
            <w:vAlign w:val="center"/>
          </w:tcPr>
          <w:p w14:paraId="2B6D1602" w14:textId="77777777" w:rsidR="000730D5" w:rsidRDefault="00C268F3">
            <w:pPr>
              <w:pStyle w:val="af5"/>
              <w:spacing w:line="600" w:lineRule="exact"/>
              <w:jc w:val="distribute"/>
              <w:rPr>
                <w:rFonts w:hint="eastAsia"/>
              </w:rPr>
            </w:pPr>
            <w:r>
              <w:rPr>
                <w:rFonts w:hint="eastAsia"/>
              </w:rPr>
              <w:t>报告日期</w:t>
            </w:r>
          </w:p>
        </w:tc>
        <w:tc>
          <w:tcPr>
            <w:tcW w:w="475" w:type="dxa"/>
            <w:vAlign w:val="center"/>
          </w:tcPr>
          <w:p w14:paraId="12F209BF"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A6C8EA5" w14:textId="77777777" w:rsidR="000730D5" w:rsidRDefault="000730D5">
            <w:pPr>
              <w:pStyle w:val="af5"/>
              <w:spacing w:line="600" w:lineRule="exact"/>
              <w:jc w:val="center"/>
              <w:rPr>
                <w:rFonts w:hint="eastAsia"/>
              </w:rPr>
            </w:pPr>
            <w:bookmarkStart w:id="7" w:name="报告日期"/>
            <w:r>
              <w:t>2025年12月25日</w:t>
            </w:r>
            <w:bookmarkEnd w:id="7"/>
          </w:p>
        </w:tc>
      </w:tr>
    </w:tbl>
    <w:p w14:paraId="344411D8" w14:textId="77777777" w:rsidR="000730D5" w:rsidRDefault="000730D5"/>
    <w:p w14:paraId="326D51FA" w14:textId="77777777" w:rsidR="000730D5" w:rsidRDefault="000730D5">
      <w:pPr>
        <w:pStyle w:val="afb"/>
        <w:rPr>
          <w:rFonts w:hint="eastAsia"/>
        </w:rPr>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0730D5" w14:paraId="5AADBFFE" w14:textId="77777777">
        <w:trPr>
          <w:trHeight w:val="227"/>
        </w:trPr>
        <w:tc>
          <w:tcPr>
            <w:tcW w:w="1242" w:type="dxa"/>
            <w:tcBorders>
              <w:top w:val="single" w:sz="2" w:space="0" w:color="auto"/>
              <w:left w:val="nil"/>
              <w:bottom w:val="nil"/>
              <w:right w:val="nil"/>
            </w:tcBorders>
            <w:vAlign w:val="bottom"/>
          </w:tcPr>
          <w:p w14:paraId="26EEBABD" w14:textId="77777777" w:rsidR="000730D5" w:rsidRDefault="00C268F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2F7EB31D" w14:textId="77777777" w:rsidR="000730D5" w:rsidRDefault="00C268F3">
            <w:pPr>
              <w:pStyle w:val="afb"/>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2AAA19D5" w14:textId="77777777" w:rsidR="000730D5" w:rsidRDefault="00C268F3">
            <w:pPr>
              <w:pStyle w:val="afb"/>
              <w:spacing w:line="240" w:lineRule="auto"/>
              <w:ind w:firstLine="360"/>
              <w:jc w:val="right"/>
              <w:rPr>
                <w:rFonts w:hint="eastAsia"/>
                <w:szCs w:val="18"/>
              </w:rPr>
            </w:pPr>
            <w:r>
              <w:rPr>
                <w:noProof/>
                <w:szCs w:val="18"/>
                <w:lang w:val="en-US"/>
              </w:rPr>
              <w:drawing>
                <wp:inline distT="0" distB="0" distL="0" distR="0" wp14:anchorId="1E45BDE3" wp14:editId="74926249">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0730D5" w14:paraId="2E298B45" w14:textId="77777777">
        <w:trPr>
          <w:trHeight w:val="227"/>
        </w:trPr>
        <w:tc>
          <w:tcPr>
            <w:tcW w:w="1242" w:type="dxa"/>
            <w:tcBorders>
              <w:top w:val="nil"/>
              <w:left w:val="nil"/>
              <w:bottom w:val="nil"/>
              <w:right w:val="nil"/>
            </w:tcBorders>
            <w:vAlign w:val="bottom"/>
          </w:tcPr>
          <w:p w14:paraId="56AB5547" w14:textId="77777777" w:rsidR="000730D5" w:rsidRDefault="00C268F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5F3751D" w14:textId="77777777" w:rsidR="000730D5" w:rsidRDefault="00C268F3">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67E097B9" w14:textId="77777777" w:rsidR="000730D5" w:rsidRDefault="000730D5">
            <w:pPr>
              <w:ind w:firstLine="360"/>
              <w:rPr>
                <w:sz w:val="18"/>
                <w:szCs w:val="18"/>
              </w:rPr>
            </w:pPr>
          </w:p>
        </w:tc>
      </w:tr>
      <w:tr w:rsidR="000730D5" w14:paraId="7BF61467" w14:textId="77777777">
        <w:trPr>
          <w:trHeight w:val="227"/>
        </w:trPr>
        <w:tc>
          <w:tcPr>
            <w:tcW w:w="1242" w:type="dxa"/>
            <w:tcBorders>
              <w:top w:val="nil"/>
              <w:left w:val="nil"/>
              <w:bottom w:val="nil"/>
              <w:right w:val="nil"/>
            </w:tcBorders>
            <w:vAlign w:val="bottom"/>
          </w:tcPr>
          <w:p w14:paraId="0AD0A199" w14:textId="77777777" w:rsidR="000730D5" w:rsidRDefault="00C268F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0D421A9" w14:textId="77777777" w:rsidR="000730D5" w:rsidRDefault="00C268F3">
            <w:pPr>
              <w:pStyle w:val="afb"/>
              <w:rPr>
                <w:rFonts w:hint="eastAsia"/>
                <w:szCs w:val="18"/>
              </w:rPr>
            </w:pPr>
            <w:r>
              <w:rPr>
                <w:rFonts w:hint="eastAsia"/>
                <w:szCs w:val="18"/>
              </w:rPr>
              <w:t xml:space="preserve">: </w:t>
            </w:r>
            <w:bookmarkStart w:id="10" w:name="加密锁号"/>
            <w:r>
              <w:rPr>
                <w:rFonts w:hint="eastAsia"/>
                <w:szCs w:val="18"/>
              </w:rPr>
              <w:t>T15620409407</w:t>
            </w:r>
            <w:bookmarkEnd w:id="10"/>
          </w:p>
        </w:tc>
        <w:tc>
          <w:tcPr>
            <w:tcW w:w="3958" w:type="dxa"/>
            <w:vMerge/>
            <w:tcBorders>
              <w:top w:val="single" w:sz="2" w:space="0" w:color="auto"/>
              <w:left w:val="nil"/>
              <w:bottom w:val="nil"/>
              <w:right w:val="nil"/>
            </w:tcBorders>
            <w:vAlign w:val="center"/>
          </w:tcPr>
          <w:p w14:paraId="651BF0E9" w14:textId="77777777" w:rsidR="000730D5" w:rsidRDefault="000730D5">
            <w:pPr>
              <w:ind w:firstLine="360"/>
              <w:rPr>
                <w:sz w:val="18"/>
                <w:szCs w:val="18"/>
              </w:rPr>
            </w:pPr>
          </w:p>
        </w:tc>
      </w:tr>
      <w:tr w:rsidR="000730D5" w14:paraId="2587880A" w14:textId="77777777">
        <w:trPr>
          <w:trHeight w:val="227"/>
        </w:trPr>
        <w:tc>
          <w:tcPr>
            <w:tcW w:w="1242" w:type="dxa"/>
            <w:tcBorders>
              <w:top w:val="nil"/>
              <w:left w:val="nil"/>
              <w:bottom w:val="nil"/>
              <w:right w:val="nil"/>
            </w:tcBorders>
            <w:vAlign w:val="bottom"/>
          </w:tcPr>
          <w:p w14:paraId="2A799F17" w14:textId="77777777" w:rsidR="000730D5" w:rsidRDefault="00C268F3">
            <w:pPr>
              <w:pStyle w:val="afb"/>
              <w:jc w:val="distribute"/>
              <w:rPr>
                <w:rFonts w:hint="eastAsia"/>
                <w:szCs w:val="18"/>
              </w:rPr>
            </w:pPr>
            <w:r>
              <w:rPr>
                <w:rFonts w:hint="eastAsia"/>
                <w:szCs w:val="18"/>
              </w:rPr>
              <w:lastRenderedPageBreak/>
              <w:t>研发单位</w:t>
            </w:r>
          </w:p>
        </w:tc>
        <w:tc>
          <w:tcPr>
            <w:tcW w:w="3143" w:type="dxa"/>
            <w:tcBorders>
              <w:top w:val="nil"/>
              <w:left w:val="nil"/>
              <w:bottom w:val="nil"/>
              <w:right w:val="nil"/>
            </w:tcBorders>
            <w:vAlign w:val="bottom"/>
          </w:tcPr>
          <w:p w14:paraId="16D90FF2" w14:textId="77777777" w:rsidR="000730D5" w:rsidRDefault="00C268F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2045818B" w14:textId="77777777" w:rsidR="000730D5" w:rsidRDefault="000730D5">
            <w:pPr>
              <w:ind w:firstLine="360"/>
              <w:rPr>
                <w:sz w:val="18"/>
                <w:szCs w:val="18"/>
              </w:rPr>
            </w:pPr>
          </w:p>
        </w:tc>
      </w:tr>
    </w:tbl>
    <w:p w14:paraId="5B7AB99A" w14:textId="77777777" w:rsidR="000730D5" w:rsidRDefault="00C268F3">
      <w:pPr>
        <w:jc w:val="center"/>
        <w:rPr>
          <w:b/>
          <w:bCs/>
          <w:sz w:val="32"/>
          <w:szCs w:val="32"/>
        </w:rPr>
      </w:pPr>
      <w:r>
        <w:rPr>
          <w:b/>
          <w:bCs/>
          <w:sz w:val="28"/>
          <w:szCs w:val="32"/>
        </w:rPr>
        <w:br w:type="page"/>
      </w:r>
      <w:r>
        <w:rPr>
          <w:rFonts w:hint="eastAsia"/>
          <w:b/>
          <w:bCs/>
          <w:sz w:val="28"/>
          <w:szCs w:val="32"/>
        </w:rPr>
        <w:lastRenderedPageBreak/>
        <w:t>目</w:t>
      </w:r>
      <w:r>
        <w:rPr>
          <w:rFonts w:hint="eastAsia"/>
          <w:b/>
          <w:bCs/>
          <w:sz w:val="28"/>
          <w:szCs w:val="32"/>
        </w:rPr>
        <w:t xml:space="preserve">  </w:t>
      </w:r>
      <w:r>
        <w:rPr>
          <w:rFonts w:hint="eastAsia"/>
          <w:b/>
          <w:bCs/>
          <w:sz w:val="28"/>
          <w:szCs w:val="32"/>
        </w:rPr>
        <w:t>录</w:t>
      </w:r>
    </w:p>
    <w:bookmarkStart w:id="11" w:name="目录"/>
    <w:p w14:paraId="0E2F3E36" w14:textId="77777777" w:rsidR="006A0353" w:rsidRDefault="00C268F3">
      <w:pPr>
        <w:pStyle w:val="TOC1"/>
        <w:rPr>
          <w:rFonts w:asciiTheme="minorHAnsi" w:eastAsiaTheme="minorEastAsia" w:hAnsiTheme="minorHAnsi" w:cstheme="minorBidi"/>
          <w:b w:val="0"/>
          <w:bCs w:val="0"/>
          <w:noProof/>
          <w:szCs w:val="22"/>
        </w:rPr>
      </w:pPr>
      <w:r>
        <w:rPr>
          <w:caps/>
        </w:rPr>
        <w:fldChar w:fldCharType="begin"/>
      </w:r>
      <w:r>
        <w:rPr>
          <w:caps/>
        </w:rPr>
        <w:instrText xml:space="preserve"> TOC \o "1-2" \h \z \u </w:instrText>
      </w:r>
      <w:r>
        <w:rPr>
          <w:caps/>
        </w:rPr>
        <w:fldChar w:fldCharType="separate"/>
      </w:r>
      <w:hyperlink w:anchor="_Toc196913858" w:history="1">
        <w:r w:rsidR="006A0353" w:rsidRPr="00285805">
          <w:rPr>
            <w:rStyle w:val="af1"/>
            <w:noProof/>
          </w:rPr>
          <w:t>1</w:t>
        </w:r>
        <w:r w:rsidR="006A0353">
          <w:rPr>
            <w:rFonts w:asciiTheme="minorHAnsi" w:eastAsiaTheme="minorEastAsia" w:hAnsiTheme="minorHAnsi" w:cstheme="minorBidi"/>
            <w:b w:val="0"/>
            <w:bCs w:val="0"/>
            <w:noProof/>
            <w:szCs w:val="22"/>
          </w:rPr>
          <w:tab/>
        </w:r>
        <w:r w:rsidR="006A0353" w:rsidRPr="00285805">
          <w:rPr>
            <w:rStyle w:val="af1"/>
            <w:noProof/>
          </w:rPr>
          <w:t>项目概况</w:t>
        </w:r>
        <w:r w:rsidR="006A0353">
          <w:rPr>
            <w:noProof/>
            <w:webHidden/>
          </w:rPr>
          <w:tab/>
        </w:r>
        <w:r w:rsidR="006A0353">
          <w:rPr>
            <w:noProof/>
            <w:webHidden/>
          </w:rPr>
          <w:fldChar w:fldCharType="begin"/>
        </w:r>
        <w:r w:rsidR="006A0353">
          <w:rPr>
            <w:noProof/>
            <w:webHidden/>
          </w:rPr>
          <w:instrText xml:space="preserve"> PAGEREF _Toc196913858 \h </w:instrText>
        </w:r>
        <w:r w:rsidR="006A0353">
          <w:rPr>
            <w:noProof/>
            <w:webHidden/>
          </w:rPr>
        </w:r>
        <w:r w:rsidR="006A0353">
          <w:rPr>
            <w:noProof/>
            <w:webHidden/>
          </w:rPr>
          <w:fldChar w:fldCharType="separate"/>
        </w:r>
        <w:r w:rsidR="00D90B06">
          <w:rPr>
            <w:rFonts w:hint="eastAsia"/>
            <w:noProof/>
            <w:webHidden/>
          </w:rPr>
          <w:t>4</w:t>
        </w:r>
        <w:r w:rsidR="006A0353">
          <w:rPr>
            <w:noProof/>
            <w:webHidden/>
          </w:rPr>
          <w:fldChar w:fldCharType="end"/>
        </w:r>
      </w:hyperlink>
    </w:p>
    <w:p w14:paraId="45725B5C" w14:textId="77777777" w:rsidR="006A0353" w:rsidRDefault="006A0353">
      <w:pPr>
        <w:pStyle w:val="TOC2"/>
        <w:rPr>
          <w:rFonts w:asciiTheme="minorHAnsi" w:eastAsiaTheme="minorEastAsia" w:hAnsiTheme="minorHAnsi" w:cstheme="minorBidi"/>
          <w:noProof/>
          <w:szCs w:val="22"/>
        </w:rPr>
      </w:pPr>
      <w:hyperlink w:anchor="_Toc196913859" w:history="1">
        <w:r w:rsidRPr="00285805">
          <w:rPr>
            <w:rStyle w:val="af1"/>
            <w:noProof/>
            <w:lang w:val="en-GB"/>
          </w:rPr>
          <w:t>1.1</w:t>
        </w:r>
        <w:r>
          <w:rPr>
            <w:rFonts w:asciiTheme="minorHAnsi" w:eastAsiaTheme="minorEastAsia" w:hAnsiTheme="minorHAnsi" w:cstheme="minorBidi"/>
            <w:noProof/>
            <w:szCs w:val="22"/>
          </w:rPr>
          <w:tab/>
        </w:r>
        <w:r w:rsidRPr="00285805">
          <w:rPr>
            <w:rStyle w:val="af1"/>
            <w:noProof/>
          </w:rPr>
          <w:t>平面图</w:t>
        </w:r>
        <w:r>
          <w:rPr>
            <w:noProof/>
            <w:webHidden/>
          </w:rPr>
          <w:tab/>
        </w:r>
        <w:r>
          <w:rPr>
            <w:noProof/>
            <w:webHidden/>
          </w:rPr>
          <w:fldChar w:fldCharType="begin"/>
        </w:r>
        <w:r>
          <w:rPr>
            <w:noProof/>
            <w:webHidden/>
          </w:rPr>
          <w:instrText xml:space="preserve"> PAGEREF _Toc196913859 \h </w:instrText>
        </w:r>
        <w:r>
          <w:rPr>
            <w:noProof/>
            <w:webHidden/>
          </w:rPr>
        </w:r>
        <w:r>
          <w:rPr>
            <w:noProof/>
            <w:webHidden/>
          </w:rPr>
          <w:fldChar w:fldCharType="separate"/>
        </w:r>
        <w:r w:rsidR="00D90B06">
          <w:rPr>
            <w:rFonts w:hint="eastAsia"/>
            <w:noProof/>
            <w:webHidden/>
          </w:rPr>
          <w:t>5</w:t>
        </w:r>
        <w:r>
          <w:rPr>
            <w:noProof/>
            <w:webHidden/>
          </w:rPr>
          <w:fldChar w:fldCharType="end"/>
        </w:r>
      </w:hyperlink>
    </w:p>
    <w:p w14:paraId="4F27A5AC" w14:textId="77777777" w:rsidR="006A0353" w:rsidRDefault="006A0353">
      <w:pPr>
        <w:pStyle w:val="TOC2"/>
        <w:rPr>
          <w:rFonts w:asciiTheme="minorHAnsi" w:eastAsiaTheme="minorEastAsia" w:hAnsiTheme="minorHAnsi" w:cstheme="minorBidi"/>
          <w:noProof/>
          <w:szCs w:val="22"/>
        </w:rPr>
      </w:pPr>
      <w:hyperlink w:anchor="_Toc196913860" w:history="1">
        <w:r w:rsidRPr="00285805">
          <w:rPr>
            <w:rStyle w:val="af1"/>
            <w:noProof/>
            <w:lang w:val="en-GB"/>
          </w:rPr>
          <w:t>1.2</w:t>
        </w:r>
        <w:r>
          <w:rPr>
            <w:rFonts w:asciiTheme="minorHAnsi" w:eastAsiaTheme="minorEastAsia" w:hAnsiTheme="minorHAnsi" w:cstheme="minorBidi"/>
            <w:noProof/>
            <w:szCs w:val="22"/>
          </w:rPr>
          <w:tab/>
        </w:r>
        <w:r w:rsidRPr="00285805">
          <w:rPr>
            <w:rStyle w:val="af1"/>
            <w:noProof/>
          </w:rPr>
          <w:t>三维视图</w:t>
        </w:r>
        <w:r>
          <w:rPr>
            <w:noProof/>
            <w:webHidden/>
          </w:rPr>
          <w:tab/>
        </w:r>
        <w:r>
          <w:rPr>
            <w:noProof/>
            <w:webHidden/>
          </w:rPr>
          <w:fldChar w:fldCharType="begin"/>
        </w:r>
        <w:r>
          <w:rPr>
            <w:noProof/>
            <w:webHidden/>
          </w:rPr>
          <w:instrText xml:space="preserve"> PAGEREF _Toc196913860 \h </w:instrText>
        </w:r>
        <w:r>
          <w:rPr>
            <w:noProof/>
            <w:webHidden/>
          </w:rPr>
        </w:r>
        <w:r>
          <w:rPr>
            <w:noProof/>
            <w:webHidden/>
          </w:rPr>
          <w:fldChar w:fldCharType="separate"/>
        </w:r>
        <w:r w:rsidR="00D90B06">
          <w:rPr>
            <w:rFonts w:hint="eastAsia"/>
            <w:noProof/>
            <w:webHidden/>
          </w:rPr>
          <w:t>9</w:t>
        </w:r>
        <w:r>
          <w:rPr>
            <w:noProof/>
            <w:webHidden/>
          </w:rPr>
          <w:fldChar w:fldCharType="end"/>
        </w:r>
      </w:hyperlink>
    </w:p>
    <w:p w14:paraId="3F0B9BBD" w14:textId="77777777" w:rsidR="006A0353" w:rsidRDefault="006A0353">
      <w:pPr>
        <w:pStyle w:val="TOC1"/>
        <w:rPr>
          <w:rFonts w:asciiTheme="minorHAnsi" w:eastAsiaTheme="minorEastAsia" w:hAnsiTheme="minorHAnsi" w:cstheme="minorBidi"/>
          <w:b w:val="0"/>
          <w:bCs w:val="0"/>
          <w:noProof/>
          <w:szCs w:val="22"/>
        </w:rPr>
      </w:pPr>
      <w:hyperlink w:anchor="_Toc196913861" w:history="1">
        <w:r w:rsidRPr="00285805">
          <w:rPr>
            <w:rStyle w:val="af1"/>
            <w:noProof/>
          </w:rPr>
          <w:t>2</w:t>
        </w:r>
        <w:r>
          <w:rPr>
            <w:rFonts w:asciiTheme="minorHAnsi" w:eastAsiaTheme="minorEastAsia" w:hAnsiTheme="minorHAnsi" w:cstheme="minorBidi"/>
            <w:b w:val="0"/>
            <w:bCs w:val="0"/>
            <w:noProof/>
            <w:szCs w:val="22"/>
          </w:rPr>
          <w:tab/>
        </w:r>
        <w:r w:rsidRPr="00285805">
          <w:rPr>
            <w:rStyle w:val="af1"/>
            <w:noProof/>
          </w:rPr>
          <w:t>计算依据</w:t>
        </w:r>
        <w:r>
          <w:rPr>
            <w:noProof/>
            <w:webHidden/>
          </w:rPr>
          <w:tab/>
        </w:r>
        <w:r>
          <w:rPr>
            <w:noProof/>
            <w:webHidden/>
          </w:rPr>
          <w:fldChar w:fldCharType="begin"/>
        </w:r>
        <w:r>
          <w:rPr>
            <w:noProof/>
            <w:webHidden/>
          </w:rPr>
          <w:instrText xml:space="preserve"> PAGEREF _Toc196913861 \h </w:instrText>
        </w:r>
        <w:r>
          <w:rPr>
            <w:noProof/>
            <w:webHidden/>
          </w:rPr>
        </w:r>
        <w:r>
          <w:rPr>
            <w:noProof/>
            <w:webHidden/>
          </w:rPr>
          <w:fldChar w:fldCharType="separate"/>
        </w:r>
        <w:r w:rsidR="00D90B06">
          <w:rPr>
            <w:rFonts w:hint="eastAsia"/>
            <w:noProof/>
            <w:webHidden/>
          </w:rPr>
          <w:t>9</w:t>
        </w:r>
        <w:r>
          <w:rPr>
            <w:noProof/>
            <w:webHidden/>
          </w:rPr>
          <w:fldChar w:fldCharType="end"/>
        </w:r>
      </w:hyperlink>
    </w:p>
    <w:p w14:paraId="3B627CD9" w14:textId="77777777" w:rsidR="006A0353" w:rsidRDefault="006A0353">
      <w:pPr>
        <w:pStyle w:val="TOC1"/>
        <w:rPr>
          <w:rFonts w:asciiTheme="minorHAnsi" w:eastAsiaTheme="minorEastAsia" w:hAnsiTheme="minorHAnsi" w:cstheme="minorBidi"/>
          <w:b w:val="0"/>
          <w:bCs w:val="0"/>
          <w:noProof/>
          <w:szCs w:val="22"/>
        </w:rPr>
      </w:pPr>
      <w:hyperlink w:anchor="_Toc196913862" w:history="1">
        <w:r w:rsidRPr="00285805">
          <w:rPr>
            <w:rStyle w:val="af1"/>
            <w:noProof/>
          </w:rPr>
          <w:t>3</w:t>
        </w:r>
        <w:r>
          <w:rPr>
            <w:rFonts w:asciiTheme="minorHAnsi" w:eastAsiaTheme="minorEastAsia" w:hAnsiTheme="minorHAnsi" w:cstheme="minorBidi"/>
            <w:b w:val="0"/>
            <w:bCs w:val="0"/>
            <w:noProof/>
            <w:szCs w:val="22"/>
          </w:rPr>
          <w:tab/>
        </w:r>
        <w:r w:rsidRPr="00285805">
          <w:rPr>
            <w:rStyle w:val="af1"/>
            <w:noProof/>
          </w:rPr>
          <w:t>参考标准</w:t>
        </w:r>
        <w:r>
          <w:rPr>
            <w:noProof/>
            <w:webHidden/>
          </w:rPr>
          <w:tab/>
        </w:r>
        <w:r>
          <w:rPr>
            <w:noProof/>
            <w:webHidden/>
          </w:rPr>
          <w:fldChar w:fldCharType="begin"/>
        </w:r>
        <w:r>
          <w:rPr>
            <w:noProof/>
            <w:webHidden/>
          </w:rPr>
          <w:instrText xml:space="preserve"> PAGEREF _Toc196913862 \h </w:instrText>
        </w:r>
        <w:r>
          <w:rPr>
            <w:noProof/>
            <w:webHidden/>
          </w:rPr>
        </w:r>
        <w:r>
          <w:rPr>
            <w:noProof/>
            <w:webHidden/>
          </w:rPr>
          <w:fldChar w:fldCharType="separate"/>
        </w:r>
        <w:r w:rsidR="00D90B06">
          <w:rPr>
            <w:rFonts w:hint="eastAsia"/>
            <w:noProof/>
            <w:webHidden/>
          </w:rPr>
          <w:t>9</w:t>
        </w:r>
        <w:r>
          <w:rPr>
            <w:noProof/>
            <w:webHidden/>
          </w:rPr>
          <w:fldChar w:fldCharType="end"/>
        </w:r>
      </w:hyperlink>
    </w:p>
    <w:p w14:paraId="4C5C6CD8" w14:textId="77777777" w:rsidR="006A0353" w:rsidRDefault="006A0353">
      <w:pPr>
        <w:pStyle w:val="TOC1"/>
        <w:rPr>
          <w:rFonts w:asciiTheme="minorHAnsi" w:eastAsiaTheme="minorEastAsia" w:hAnsiTheme="minorHAnsi" w:cstheme="minorBidi"/>
          <w:b w:val="0"/>
          <w:bCs w:val="0"/>
          <w:noProof/>
          <w:szCs w:val="22"/>
        </w:rPr>
      </w:pPr>
      <w:hyperlink w:anchor="_Toc196913863" w:history="1">
        <w:r w:rsidRPr="00285805">
          <w:rPr>
            <w:rStyle w:val="af1"/>
            <w:noProof/>
          </w:rPr>
          <w:t>4</w:t>
        </w:r>
        <w:r>
          <w:rPr>
            <w:rFonts w:asciiTheme="minorHAnsi" w:eastAsiaTheme="minorEastAsia" w:hAnsiTheme="minorHAnsi" w:cstheme="minorBidi"/>
            <w:b w:val="0"/>
            <w:bCs w:val="0"/>
            <w:noProof/>
            <w:szCs w:val="22"/>
          </w:rPr>
          <w:tab/>
        </w:r>
        <w:r w:rsidRPr="00285805">
          <w:rPr>
            <w:rStyle w:val="af1"/>
            <w:noProof/>
          </w:rPr>
          <w:t>技术措施</w:t>
        </w:r>
        <w:r>
          <w:rPr>
            <w:noProof/>
            <w:webHidden/>
          </w:rPr>
          <w:tab/>
        </w:r>
        <w:r>
          <w:rPr>
            <w:noProof/>
            <w:webHidden/>
          </w:rPr>
          <w:fldChar w:fldCharType="begin"/>
        </w:r>
        <w:r>
          <w:rPr>
            <w:noProof/>
            <w:webHidden/>
          </w:rPr>
          <w:instrText xml:space="preserve"> PAGEREF _Toc196913863 \h </w:instrText>
        </w:r>
        <w:r>
          <w:rPr>
            <w:noProof/>
            <w:webHidden/>
          </w:rPr>
        </w:r>
        <w:r>
          <w:rPr>
            <w:noProof/>
            <w:webHidden/>
          </w:rPr>
          <w:fldChar w:fldCharType="separate"/>
        </w:r>
        <w:r w:rsidR="00D90B06">
          <w:rPr>
            <w:rFonts w:hint="eastAsia"/>
            <w:noProof/>
            <w:webHidden/>
          </w:rPr>
          <w:t>9</w:t>
        </w:r>
        <w:r>
          <w:rPr>
            <w:noProof/>
            <w:webHidden/>
          </w:rPr>
          <w:fldChar w:fldCharType="end"/>
        </w:r>
      </w:hyperlink>
    </w:p>
    <w:p w14:paraId="10C87669" w14:textId="77777777" w:rsidR="006A0353" w:rsidRDefault="006A0353">
      <w:pPr>
        <w:pStyle w:val="TOC1"/>
        <w:rPr>
          <w:rFonts w:asciiTheme="minorHAnsi" w:eastAsiaTheme="minorEastAsia" w:hAnsiTheme="minorHAnsi" w:cstheme="minorBidi"/>
          <w:b w:val="0"/>
          <w:bCs w:val="0"/>
          <w:noProof/>
          <w:szCs w:val="22"/>
        </w:rPr>
      </w:pPr>
      <w:hyperlink w:anchor="_Toc196913864" w:history="1">
        <w:r w:rsidRPr="00285805">
          <w:rPr>
            <w:rStyle w:val="af1"/>
            <w:noProof/>
          </w:rPr>
          <w:t>5</w:t>
        </w:r>
        <w:r>
          <w:rPr>
            <w:rFonts w:asciiTheme="minorHAnsi" w:eastAsiaTheme="minorEastAsia" w:hAnsiTheme="minorHAnsi" w:cstheme="minorBidi"/>
            <w:b w:val="0"/>
            <w:bCs w:val="0"/>
            <w:noProof/>
            <w:szCs w:val="22"/>
          </w:rPr>
          <w:tab/>
        </w:r>
        <w:r w:rsidRPr="00285805">
          <w:rPr>
            <w:rStyle w:val="af1"/>
            <w:noProof/>
          </w:rPr>
          <w:t>计算方法</w:t>
        </w:r>
        <w:r>
          <w:rPr>
            <w:noProof/>
            <w:webHidden/>
          </w:rPr>
          <w:tab/>
        </w:r>
        <w:r>
          <w:rPr>
            <w:noProof/>
            <w:webHidden/>
          </w:rPr>
          <w:fldChar w:fldCharType="begin"/>
        </w:r>
        <w:r>
          <w:rPr>
            <w:noProof/>
            <w:webHidden/>
          </w:rPr>
          <w:instrText xml:space="preserve"> PAGEREF _Toc196913864 \h </w:instrText>
        </w:r>
        <w:r>
          <w:rPr>
            <w:noProof/>
            <w:webHidden/>
          </w:rPr>
        </w:r>
        <w:r>
          <w:rPr>
            <w:noProof/>
            <w:webHidden/>
          </w:rPr>
          <w:fldChar w:fldCharType="separate"/>
        </w:r>
        <w:r w:rsidR="00D90B06">
          <w:rPr>
            <w:rFonts w:hint="eastAsia"/>
            <w:noProof/>
            <w:webHidden/>
          </w:rPr>
          <w:t>11</w:t>
        </w:r>
        <w:r>
          <w:rPr>
            <w:noProof/>
            <w:webHidden/>
          </w:rPr>
          <w:fldChar w:fldCharType="end"/>
        </w:r>
      </w:hyperlink>
    </w:p>
    <w:p w14:paraId="757348BF" w14:textId="77777777" w:rsidR="006A0353" w:rsidRDefault="006A0353">
      <w:pPr>
        <w:pStyle w:val="TOC2"/>
        <w:rPr>
          <w:rFonts w:asciiTheme="minorHAnsi" w:eastAsiaTheme="minorEastAsia" w:hAnsiTheme="minorHAnsi" w:cstheme="minorBidi"/>
          <w:noProof/>
          <w:szCs w:val="22"/>
        </w:rPr>
      </w:pPr>
      <w:hyperlink w:anchor="_Toc196913865" w:history="1">
        <w:r w:rsidRPr="00285805">
          <w:rPr>
            <w:rStyle w:val="af1"/>
            <w:noProof/>
            <w:lang w:val="en-GB"/>
          </w:rPr>
          <w:t>5.1</w:t>
        </w:r>
        <w:r>
          <w:rPr>
            <w:rFonts w:asciiTheme="minorHAnsi" w:eastAsiaTheme="minorEastAsia" w:hAnsiTheme="minorHAnsi" w:cstheme="minorBidi"/>
            <w:noProof/>
            <w:szCs w:val="22"/>
          </w:rPr>
          <w:tab/>
        </w:r>
        <w:r w:rsidRPr="00285805">
          <w:rPr>
            <w:rStyle w:val="af1"/>
            <w:noProof/>
          </w:rPr>
          <w:t>CFD计算原理</w:t>
        </w:r>
        <w:r>
          <w:rPr>
            <w:noProof/>
            <w:webHidden/>
          </w:rPr>
          <w:tab/>
        </w:r>
        <w:r>
          <w:rPr>
            <w:noProof/>
            <w:webHidden/>
          </w:rPr>
          <w:fldChar w:fldCharType="begin"/>
        </w:r>
        <w:r>
          <w:rPr>
            <w:noProof/>
            <w:webHidden/>
          </w:rPr>
          <w:instrText xml:space="preserve"> PAGEREF _Toc196913865 \h </w:instrText>
        </w:r>
        <w:r>
          <w:rPr>
            <w:noProof/>
            <w:webHidden/>
          </w:rPr>
        </w:r>
        <w:r>
          <w:rPr>
            <w:noProof/>
            <w:webHidden/>
          </w:rPr>
          <w:fldChar w:fldCharType="separate"/>
        </w:r>
        <w:r w:rsidR="00D90B06">
          <w:rPr>
            <w:rFonts w:hint="eastAsia"/>
            <w:noProof/>
            <w:webHidden/>
          </w:rPr>
          <w:t>11</w:t>
        </w:r>
        <w:r>
          <w:rPr>
            <w:noProof/>
            <w:webHidden/>
          </w:rPr>
          <w:fldChar w:fldCharType="end"/>
        </w:r>
      </w:hyperlink>
    </w:p>
    <w:p w14:paraId="62BAC6D7" w14:textId="77777777" w:rsidR="006A0353" w:rsidRDefault="006A0353">
      <w:pPr>
        <w:pStyle w:val="TOC1"/>
        <w:rPr>
          <w:rFonts w:asciiTheme="minorHAnsi" w:eastAsiaTheme="minorEastAsia" w:hAnsiTheme="minorHAnsi" w:cstheme="minorBidi"/>
          <w:b w:val="0"/>
          <w:bCs w:val="0"/>
          <w:noProof/>
          <w:szCs w:val="22"/>
        </w:rPr>
      </w:pPr>
      <w:hyperlink w:anchor="_Toc196913866" w:history="1">
        <w:r w:rsidRPr="00285805">
          <w:rPr>
            <w:rStyle w:val="af1"/>
            <w:noProof/>
          </w:rPr>
          <w:t>6</w:t>
        </w:r>
        <w:r>
          <w:rPr>
            <w:rFonts w:asciiTheme="minorHAnsi" w:eastAsiaTheme="minorEastAsia" w:hAnsiTheme="minorHAnsi" w:cstheme="minorBidi"/>
            <w:b w:val="0"/>
            <w:bCs w:val="0"/>
            <w:noProof/>
            <w:szCs w:val="22"/>
          </w:rPr>
          <w:tab/>
        </w:r>
        <w:r w:rsidRPr="00285805">
          <w:rPr>
            <w:rStyle w:val="af1"/>
            <w:noProof/>
          </w:rPr>
          <w:t>结果分析</w:t>
        </w:r>
        <w:r>
          <w:rPr>
            <w:noProof/>
            <w:webHidden/>
          </w:rPr>
          <w:tab/>
        </w:r>
        <w:r>
          <w:rPr>
            <w:noProof/>
            <w:webHidden/>
          </w:rPr>
          <w:fldChar w:fldCharType="begin"/>
        </w:r>
        <w:r>
          <w:rPr>
            <w:noProof/>
            <w:webHidden/>
          </w:rPr>
          <w:instrText xml:space="preserve"> PAGEREF _Toc196913866 \h </w:instrText>
        </w:r>
        <w:r>
          <w:rPr>
            <w:noProof/>
            <w:webHidden/>
          </w:rPr>
        </w:r>
        <w:r>
          <w:rPr>
            <w:noProof/>
            <w:webHidden/>
          </w:rPr>
          <w:fldChar w:fldCharType="separate"/>
        </w:r>
        <w:r w:rsidR="00D90B06">
          <w:rPr>
            <w:rFonts w:hint="eastAsia"/>
            <w:noProof/>
            <w:webHidden/>
          </w:rPr>
          <w:t>13</w:t>
        </w:r>
        <w:r>
          <w:rPr>
            <w:noProof/>
            <w:webHidden/>
          </w:rPr>
          <w:fldChar w:fldCharType="end"/>
        </w:r>
      </w:hyperlink>
    </w:p>
    <w:p w14:paraId="326AFEE6" w14:textId="77777777" w:rsidR="006A0353" w:rsidRDefault="006A0353">
      <w:pPr>
        <w:pStyle w:val="TOC2"/>
        <w:rPr>
          <w:rFonts w:asciiTheme="minorHAnsi" w:eastAsiaTheme="minorEastAsia" w:hAnsiTheme="minorHAnsi" w:cstheme="minorBidi"/>
          <w:noProof/>
          <w:szCs w:val="22"/>
        </w:rPr>
      </w:pPr>
      <w:hyperlink w:anchor="_Toc196913867" w:history="1">
        <w:r w:rsidRPr="00285805">
          <w:rPr>
            <w:rStyle w:val="af1"/>
            <w:noProof/>
            <w:lang w:val="en-GB"/>
          </w:rPr>
          <w:t>6.1</w:t>
        </w:r>
        <w:r>
          <w:rPr>
            <w:rFonts w:asciiTheme="minorHAnsi" w:eastAsiaTheme="minorEastAsia" w:hAnsiTheme="minorHAnsi" w:cstheme="minorBidi"/>
            <w:noProof/>
            <w:szCs w:val="22"/>
          </w:rPr>
          <w:tab/>
        </w:r>
        <w:r w:rsidRPr="00285805">
          <w:rPr>
            <w:rStyle w:val="af1"/>
            <w:noProof/>
          </w:rPr>
          <w:t>室内速度场分布</w:t>
        </w:r>
        <w:r>
          <w:rPr>
            <w:noProof/>
            <w:webHidden/>
          </w:rPr>
          <w:tab/>
        </w:r>
        <w:r>
          <w:rPr>
            <w:noProof/>
            <w:webHidden/>
          </w:rPr>
          <w:fldChar w:fldCharType="begin"/>
        </w:r>
        <w:r>
          <w:rPr>
            <w:noProof/>
            <w:webHidden/>
          </w:rPr>
          <w:instrText xml:space="preserve"> PAGEREF _Toc196913867 \h </w:instrText>
        </w:r>
        <w:r>
          <w:rPr>
            <w:noProof/>
            <w:webHidden/>
          </w:rPr>
        </w:r>
        <w:r>
          <w:rPr>
            <w:noProof/>
            <w:webHidden/>
          </w:rPr>
          <w:fldChar w:fldCharType="separate"/>
        </w:r>
        <w:r w:rsidR="00D90B06">
          <w:rPr>
            <w:rFonts w:hint="eastAsia"/>
            <w:noProof/>
            <w:webHidden/>
          </w:rPr>
          <w:t>13</w:t>
        </w:r>
        <w:r>
          <w:rPr>
            <w:noProof/>
            <w:webHidden/>
          </w:rPr>
          <w:fldChar w:fldCharType="end"/>
        </w:r>
      </w:hyperlink>
    </w:p>
    <w:p w14:paraId="4DC17A65" w14:textId="77777777" w:rsidR="006A0353" w:rsidRDefault="006A0353">
      <w:pPr>
        <w:pStyle w:val="TOC2"/>
        <w:rPr>
          <w:rFonts w:asciiTheme="minorHAnsi" w:eastAsiaTheme="minorEastAsia" w:hAnsiTheme="minorHAnsi" w:cstheme="minorBidi"/>
          <w:noProof/>
          <w:szCs w:val="22"/>
        </w:rPr>
      </w:pPr>
      <w:hyperlink w:anchor="_Toc196913868" w:history="1">
        <w:r w:rsidRPr="00285805">
          <w:rPr>
            <w:rStyle w:val="af1"/>
            <w:noProof/>
            <w:lang w:val="en-GB"/>
          </w:rPr>
          <w:t>6.2</w:t>
        </w:r>
        <w:r>
          <w:rPr>
            <w:rFonts w:asciiTheme="minorHAnsi" w:eastAsiaTheme="minorEastAsia" w:hAnsiTheme="minorHAnsi" w:cstheme="minorBidi"/>
            <w:noProof/>
            <w:szCs w:val="22"/>
          </w:rPr>
          <w:tab/>
        </w:r>
        <w:r w:rsidRPr="00285805">
          <w:rPr>
            <w:rStyle w:val="af1"/>
            <w:noProof/>
          </w:rPr>
          <w:t>室内风速矢量图</w:t>
        </w:r>
        <w:r>
          <w:rPr>
            <w:noProof/>
            <w:webHidden/>
          </w:rPr>
          <w:tab/>
        </w:r>
        <w:r>
          <w:rPr>
            <w:noProof/>
            <w:webHidden/>
          </w:rPr>
          <w:fldChar w:fldCharType="begin"/>
        </w:r>
        <w:r>
          <w:rPr>
            <w:noProof/>
            <w:webHidden/>
          </w:rPr>
          <w:instrText xml:space="preserve"> PAGEREF _Toc196913868 \h </w:instrText>
        </w:r>
        <w:r>
          <w:rPr>
            <w:noProof/>
            <w:webHidden/>
          </w:rPr>
        </w:r>
        <w:r>
          <w:rPr>
            <w:noProof/>
            <w:webHidden/>
          </w:rPr>
          <w:fldChar w:fldCharType="separate"/>
        </w:r>
        <w:r w:rsidR="00D90B06">
          <w:rPr>
            <w:rFonts w:hint="eastAsia"/>
            <w:noProof/>
            <w:webHidden/>
          </w:rPr>
          <w:t>15</w:t>
        </w:r>
        <w:r>
          <w:rPr>
            <w:noProof/>
            <w:webHidden/>
          </w:rPr>
          <w:fldChar w:fldCharType="end"/>
        </w:r>
      </w:hyperlink>
    </w:p>
    <w:p w14:paraId="1281616A" w14:textId="77777777" w:rsidR="006A0353" w:rsidRDefault="006A0353">
      <w:pPr>
        <w:pStyle w:val="TOC2"/>
        <w:rPr>
          <w:rFonts w:asciiTheme="minorHAnsi" w:eastAsiaTheme="minorEastAsia" w:hAnsiTheme="minorHAnsi" w:cstheme="minorBidi"/>
          <w:noProof/>
          <w:szCs w:val="22"/>
        </w:rPr>
      </w:pPr>
      <w:hyperlink w:anchor="_Toc196913869" w:history="1">
        <w:r w:rsidRPr="00285805">
          <w:rPr>
            <w:rStyle w:val="af1"/>
            <w:noProof/>
            <w:lang w:val="en-GB"/>
          </w:rPr>
          <w:t>6.3</w:t>
        </w:r>
        <w:r>
          <w:rPr>
            <w:rFonts w:asciiTheme="minorHAnsi" w:eastAsiaTheme="minorEastAsia" w:hAnsiTheme="minorHAnsi" w:cstheme="minorBidi"/>
            <w:noProof/>
            <w:szCs w:val="22"/>
          </w:rPr>
          <w:tab/>
        </w:r>
        <w:r w:rsidRPr="00285805">
          <w:rPr>
            <w:rStyle w:val="af1"/>
            <w:noProof/>
          </w:rPr>
          <w:t>流线图</w:t>
        </w:r>
        <w:r>
          <w:rPr>
            <w:noProof/>
            <w:webHidden/>
          </w:rPr>
          <w:tab/>
        </w:r>
        <w:r>
          <w:rPr>
            <w:noProof/>
            <w:webHidden/>
          </w:rPr>
          <w:fldChar w:fldCharType="begin"/>
        </w:r>
        <w:r>
          <w:rPr>
            <w:noProof/>
            <w:webHidden/>
          </w:rPr>
          <w:instrText xml:space="preserve"> PAGEREF _Toc196913869 \h </w:instrText>
        </w:r>
        <w:r>
          <w:rPr>
            <w:noProof/>
            <w:webHidden/>
          </w:rPr>
        </w:r>
        <w:r>
          <w:rPr>
            <w:noProof/>
            <w:webHidden/>
          </w:rPr>
          <w:fldChar w:fldCharType="separate"/>
        </w:r>
        <w:r w:rsidR="00D90B06">
          <w:rPr>
            <w:rFonts w:hint="eastAsia"/>
            <w:noProof/>
            <w:webHidden/>
          </w:rPr>
          <w:t>17</w:t>
        </w:r>
        <w:r>
          <w:rPr>
            <w:noProof/>
            <w:webHidden/>
          </w:rPr>
          <w:fldChar w:fldCharType="end"/>
        </w:r>
      </w:hyperlink>
    </w:p>
    <w:p w14:paraId="0882E87E" w14:textId="77777777" w:rsidR="006A0353" w:rsidRDefault="006A0353">
      <w:pPr>
        <w:pStyle w:val="TOC1"/>
        <w:rPr>
          <w:rFonts w:asciiTheme="minorHAnsi" w:eastAsiaTheme="minorEastAsia" w:hAnsiTheme="minorHAnsi" w:cstheme="minorBidi"/>
          <w:b w:val="0"/>
          <w:bCs w:val="0"/>
          <w:noProof/>
          <w:szCs w:val="22"/>
        </w:rPr>
      </w:pPr>
      <w:hyperlink w:anchor="_Toc196913870" w:history="1">
        <w:r w:rsidRPr="00285805">
          <w:rPr>
            <w:rStyle w:val="af1"/>
            <w:noProof/>
          </w:rPr>
          <w:t>7</w:t>
        </w:r>
        <w:r>
          <w:rPr>
            <w:rFonts w:asciiTheme="minorHAnsi" w:eastAsiaTheme="minorEastAsia" w:hAnsiTheme="minorHAnsi" w:cstheme="minorBidi"/>
            <w:b w:val="0"/>
            <w:bCs w:val="0"/>
            <w:noProof/>
            <w:szCs w:val="22"/>
          </w:rPr>
          <w:tab/>
        </w:r>
        <w:r w:rsidRPr="00285805">
          <w:rPr>
            <w:rStyle w:val="af1"/>
            <w:noProof/>
          </w:rPr>
          <w:t>结论</w:t>
        </w:r>
        <w:r>
          <w:rPr>
            <w:noProof/>
            <w:webHidden/>
          </w:rPr>
          <w:tab/>
        </w:r>
        <w:r>
          <w:rPr>
            <w:noProof/>
            <w:webHidden/>
          </w:rPr>
          <w:fldChar w:fldCharType="begin"/>
        </w:r>
        <w:r>
          <w:rPr>
            <w:noProof/>
            <w:webHidden/>
          </w:rPr>
          <w:instrText xml:space="preserve"> PAGEREF _Toc196913870 \h </w:instrText>
        </w:r>
        <w:r>
          <w:rPr>
            <w:noProof/>
            <w:webHidden/>
          </w:rPr>
        </w:r>
        <w:r>
          <w:rPr>
            <w:noProof/>
            <w:webHidden/>
          </w:rPr>
          <w:fldChar w:fldCharType="separate"/>
        </w:r>
        <w:r w:rsidR="00D90B06">
          <w:rPr>
            <w:rFonts w:hint="eastAsia"/>
            <w:noProof/>
            <w:webHidden/>
          </w:rPr>
          <w:t>19</w:t>
        </w:r>
        <w:r>
          <w:rPr>
            <w:noProof/>
            <w:webHidden/>
          </w:rPr>
          <w:fldChar w:fldCharType="end"/>
        </w:r>
      </w:hyperlink>
    </w:p>
    <w:p w14:paraId="211DDA1B" w14:textId="77777777" w:rsidR="000730D5" w:rsidRDefault="00C268F3">
      <w:pPr>
        <w:jc w:val="center"/>
        <w:rPr>
          <w:rFonts w:ascii="宋体" w:hAnsi="宋体" w:hint="eastAsia"/>
          <w:b/>
          <w:bCs/>
          <w:sz w:val="32"/>
          <w:szCs w:val="32"/>
        </w:rPr>
        <w:sectPr w:rsidR="000730D5">
          <w:headerReference w:type="default" r:id="rId10"/>
          <w:footerReference w:type="default" r:id="rId11"/>
          <w:footerReference w:type="first" r:id="rId12"/>
          <w:pgSz w:w="11906" w:h="16838"/>
          <w:pgMar w:top="1134" w:right="1800" w:bottom="1134" w:left="1800" w:header="850" w:footer="170" w:gutter="0"/>
          <w:cols w:space="425"/>
          <w:titlePg/>
          <w:docGrid w:type="lines" w:linePitch="312"/>
        </w:sectPr>
      </w:pPr>
      <w:r>
        <w:rPr>
          <w:caps/>
        </w:rPr>
        <w:fldChar w:fldCharType="end"/>
      </w:r>
      <w:bookmarkEnd w:id="11"/>
    </w:p>
    <w:p w14:paraId="1144F75B" w14:textId="77777777" w:rsidR="000730D5" w:rsidRDefault="00C268F3">
      <w:pPr>
        <w:pStyle w:val="1"/>
        <w:rPr>
          <w:rFonts w:ascii="微软雅黑" w:eastAsia="微软雅黑" w:hAnsi="微软雅黑" w:hint="eastAsia"/>
        </w:rPr>
      </w:pPr>
      <w:bookmarkStart w:id="12" w:name="_Toc452108759"/>
      <w:bookmarkStart w:id="13" w:name="_Toc13735908"/>
      <w:bookmarkStart w:id="14" w:name="_Toc50050011"/>
      <w:bookmarkStart w:id="15" w:name="_Toc58243666"/>
      <w:bookmarkStart w:id="16" w:name="_Toc196913858"/>
      <w:bookmarkStart w:id="17" w:name="_Toc452108762"/>
      <w:bookmarkStart w:id="18" w:name="TitleFormat"/>
      <w:r>
        <w:rPr>
          <w:rFonts w:ascii="微软雅黑" w:eastAsia="微软雅黑" w:hAnsi="微软雅黑" w:hint="eastAsia"/>
        </w:rPr>
        <w:lastRenderedPageBreak/>
        <w:t>项目概况</w:t>
      </w:r>
      <w:bookmarkEnd w:id="12"/>
      <w:bookmarkEnd w:id="13"/>
      <w:bookmarkEnd w:id="14"/>
      <w:bookmarkEnd w:id="15"/>
      <w:bookmarkEnd w:id="16"/>
    </w:p>
    <w:p w14:paraId="1DD224B8" w14:textId="77777777" w:rsidR="000730D5" w:rsidRDefault="000730D5">
      <w:pPr>
        <w:pStyle w:val="a0"/>
        <w:ind w:firstLine="420"/>
        <w:rPr>
          <w:rFonts w:ascii="微软雅黑" w:eastAsia="微软雅黑" w:hAnsi="微软雅黑" w:hint="eastAsia"/>
          <w:lang w:val="en-US"/>
        </w:rPr>
      </w:pPr>
      <w:bookmarkStart w:id="19" w:name="项目概况"/>
      <w:bookmarkEnd w:id="19"/>
    </w:p>
    <w:p w14:paraId="21D76556" w14:textId="77777777" w:rsidR="000730D5" w:rsidRDefault="00C268F3">
      <w:pPr>
        <w:pStyle w:val="2"/>
        <w:rPr>
          <w:rFonts w:ascii="微软雅黑" w:eastAsia="微软雅黑" w:hAnsi="微软雅黑" w:hint="eastAsia"/>
        </w:rPr>
      </w:pPr>
      <w:bookmarkStart w:id="20" w:name="_Toc58243667"/>
      <w:bookmarkStart w:id="21" w:name="_Toc50050012"/>
      <w:bookmarkStart w:id="22" w:name="_Toc13735909"/>
      <w:bookmarkStart w:id="23" w:name="_Toc452108760"/>
      <w:bookmarkStart w:id="24" w:name="_Toc196913859"/>
      <w:bookmarkStart w:id="25" w:name="平面图2"/>
      <w:r>
        <w:rPr>
          <w:rFonts w:ascii="微软雅黑" w:eastAsia="微软雅黑" w:hAnsi="微软雅黑"/>
        </w:rPr>
        <w:lastRenderedPageBreak/>
        <w:t>平面图</w:t>
      </w:r>
      <w:bookmarkEnd w:id="20"/>
      <w:bookmarkEnd w:id="21"/>
      <w:bookmarkEnd w:id="22"/>
      <w:bookmarkEnd w:id="23"/>
      <w:bookmarkEnd w:id="24"/>
    </w:p>
    <w:p w14:paraId="5F575A73" w14:textId="77777777" w:rsidR="000730D5" w:rsidRDefault="000730D5">
      <w:pPr>
        <w:pStyle w:val="a0"/>
        <w:ind w:firstLineChars="0" w:firstLine="0"/>
        <w:jc w:val="center"/>
        <w:rPr>
          <w:rFonts w:ascii="微软雅黑" w:eastAsia="微软雅黑" w:hAnsi="微软雅黑" w:hint="eastAsia"/>
          <w:lang w:val="en-US"/>
        </w:rPr>
      </w:pPr>
      <w:bookmarkStart w:id="26" w:name="平面图"/>
      <w:bookmarkEnd w:id="26"/>
      <w:r>
        <w:rPr>
          <w:noProof/>
        </w:rPr>
        <w:drawing>
          <wp:inline distT="0" distB="0" distL="0" distR="0" wp14:anchorId="3B582DAD" wp14:editId="40DD2276">
            <wp:extent cx="503872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38725" cy="8010525"/>
                    </a:xfrm>
                    <a:prstGeom prst="rect">
                      <a:avLst/>
                    </a:prstGeom>
                  </pic:spPr>
                </pic:pic>
              </a:graphicData>
            </a:graphic>
          </wp:inline>
        </w:drawing>
      </w:r>
    </w:p>
    <w:p w14:paraId="3535CF2F" w14:textId="77777777" w:rsidR="00647768"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lastRenderedPageBreak/>
        <w:t>1层平面</w:t>
      </w:r>
    </w:p>
    <w:p w14:paraId="6C5A1D02" w14:textId="77777777" w:rsidR="00647768" w:rsidRDefault="00000000">
      <w:pPr>
        <w:pStyle w:val="a0"/>
        <w:ind w:firstLineChars="0" w:firstLine="0"/>
        <w:jc w:val="center"/>
        <w:rPr>
          <w:rFonts w:ascii="微软雅黑" w:eastAsia="微软雅黑" w:hAnsi="微软雅黑" w:hint="eastAsia"/>
          <w:lang w:val="en-US"/>
        </w:rPr>
      </w:pPr>
      <w:r>
        <w:rPr>
          <w:noProof/>
        </w:rPr>
        <w:drawing>
          <wp:inline distT="0" distB="0" distL="0" distR="0" wp14:anchorId="7E7FCFD2" wp14:editId="0854AC05">
            <wp:extent cx="547687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76875" cy="8010525"/>
                    </a:xfrm>
                    <a:prstGeom prst="rect">
                      <a:avLst/>
                    </a:prstGeom>
                  </pic:spPr>
                </pic:pic>
              </a:graphicData>
            </a:graphic>
          </wp:inline>
        </w:drawing>
      </w:r>
    </w:p>
    <w:p w14:paraId="5817B4E2" w14:textId="77777777" w:rsidR="00647768"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2层平面</w:t>
      </w:r>
    </w:p>
    <w:p w14:paraId="20833651" w14:textId="77777777" w:rsidR="00647768"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3357F1B1" wp14:editId="4FDFDDC7">
            <wp:extent cx="488632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86325" cy="8010525"/>
                    </a:xfrm>
                    <a:prstGeom prst="rect">
                      <a:avLst/>
                    </a:prstGeom>
                  </pic:spPr>
                </pic:pic>
              </a:graphicData>
            </a:graphic>
          </wp:inline>
        </w:drawing>
      </w:r>
    </w:p>
    <w:p w14:paraId="64C790B3" w14:textId="77777777" w:rsidR="00647768"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3层平面</w:t>
      </w:r>
    </w:p>
    <w:p w14:paraId="5707039C" w14:textId="77777777" w:rsidR="00647768"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5A4C0A43" wp14:editId="3232868E">
            <wp:extent cx="5372100" cy="8010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72100" cy="8010525"/>
                    </a:xfrm>
                    <a:prstGeom prst="rect">
                      <a:avLst/>
                    </a:prstGeom>
                  </pic:spPr>
                </pic:pic>
              </a:graphicData>
            </a:graphic>
          </wp:inline>
        </w:drawing>
      </w:r>
    </w:p>
    <w:p w14:paraId="432256AE" w14:textId="77777777" w:rsidR="00647768"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4层平面</w:t>
      </w:r>
    </w:p>
    <w:p w14:paraId="17643757" w14:textId="77777777" w:rsidR="00647768" w:rsidRDefault="00647768">
      <w:pPr>
        <w:pStyle w:val="a0"/>
        <w:ind w:firstLineChars="0" w:firstLine="0"/>
        <w:jc w:val="center"/>
        <w:rPr>
          <w:rFonts w:ascii="微软雅黑" w:eastAsia="微软雅黑" w:hAnsi="微软雅黑" w:hint="eastAsia"/>
          <w:lang w:val="en-US"/>
        </w:rPr>
      </w:pPr>
    </w:p>
    <w:bookmarkEnd w:id="25"/>
    <w:p w14:paraId="7AABCE2F" w14:textId="77777777" w:rsidR="000730D5" w:rsidRDefault="000730D5">
      <w:pPr>
        <w:pStyle w:val="a0"/>
        <w:ind w:firstLineChars="0" w:firstLine="0"/>
        <w:jc w:val="center"/>
        <w:rPr>
          <w:rFonts w:ascii="微软雅黑" w:eastAsia="微软雅黑" w:hAnsi="微软雅黑" w:hint="eastAsia"/>
          <w:lang w:val="en-US"/>
        </w:rPr>
      </w:pPr>
    </w:p>
    <w:p w14:paraId="2C11C927" w14:textId="77777777" w:rsidR="000730D5" w:rsidRDefault="00C268F3">
      <w:pPr>
        <w:pStyle w:val="2"/>
        <w:rPr>
          <w:rFonts w:ascii="微软雅黑" w:eastAsia="微软雅黑" w:hAnsi="微软雅黑" w:hint="eastAsia"/>
        </w:rPr>
      </w:pPr>
      <w:bookmarkStart w:id="27" w:name="_Toc452108761"/>
      <w:bookmarkStart w:id="28" w:name="_Toc13735910"/>
      <w:bookmarkStart w:id="29" w:name="_Toc50050013"/>
      <w:bookmarkStart w:id="30" w:name="_Toc58243668"/>
      <w:bookmarkStart w:id="31" w:name="_Toc196913860"/>
      <w:r>
        <w:rPr>
          <w:rFonts w:ascii="微软雅黑" w:eastAsia="微软雅黑" w:hAnsi="微软雅黑" w:hint="eastAsia"/>
        </w:rPr>
        <w:t>三</w:t>
      </w:r>
      <w:r>
        <w:rPr>
          <w:rFonts w:ascii="微软雅黑" w:eastAsia="微软雅黑" w:hAnsi="微软雅黑"/>
        </w:rPr>
        <w:t>维视图</w:t>
      </w:r>
      <w:bookmarkEnd w:id="27"/>
      <w:bookmarkEnd w:id="28"/>
      <w:bookmarkEnd w:id="29"/>
      <w:bookmarkEnd w:id="30"/>
      <w:bookmarkEnd w:id="31"/>
    </w:p>
    <w:p w14:paraId="415E9C2F" w14:textId="77777777" w:rsidR="000730D5" w:rsidRDefault="000730D5">
      <w:pPr>
        <w:pStyle w:val="a0"/>
        <w:ind w:firstLineChars="0" w:firstLine="0"/>
        <w:jc w:val="center"/>
        <w:rPr>
          <w:rFonts w:ascii="微软雅黑" w:eastAsia="微软雅黑" w:hAnsi="微软雅黑" w:hint="eastAsia"/>
          <w:lang w:val="en-US"/>
        </w:rPr>
      </w:pPr>
      <w:bookmarkStart w:id="32" w:name="模型观察"/>
      <w:r>
        <w:t>请先在【模型观察】命令中保存图片</w:t>
      </w:r>
      <w:bookmarkStart w:id="33" w:name="三维视图"/>
      <w:bookmarkEnd w:id="32"/>
      <w:bookmarkEnd w:id="33"/>
    </w:p>
    <w:p w14:paraId="659A87B2" w14:textId="77777777" w:rsidR="000730D5" w:rsidRDefault="000730D5">
      <w:pPr>
        <w:pStyle w:val="a0"/>
        <w:ind w:firstLineChars="0" w:firstLine="0"/>
        <w:rPr>
          <w:rFonts w:ascii="微软雅黑" w:eastAsia="微软雅黑" w:hAnsi="微软雅黑" w:hint="eastAsia"/>
          <w:lang w:val="en-US"/>
        </w:rPr>
      </w:pPr>
    </w:p>
    <w:p w14:paraId="7454A295" w14:textId="77777777" w:rsidR="000730D5" w:rsidRDefault="00C268F3">
      <w:pPr>
        <w:pStyle w:val="1"/>
        <w:rPr>
          <w:rFonts w:ascii="微软雅黑" w:eastAsia="微软雅黑" w:hAnsi="微软雅黑" w:hint="eastAsia"/>
        </w:rPr>
      </w:pPr>
      <w:bookmarkStart w:id="34" w:name="_Toc50050014"/>
      <w:bookmarkStart w:id="35" w:name="_Toc58243669"/>
      <w:bookmarkStart w:id="36" w:name="_Toc196913861"/>
      <w:r>
        <w:rPr>
          <w:rFonts w:ascii="微软雅黑" w:eastAsia="微软雅黑" w:hAnsi="微软雅黑" w:hint="eastAsia"/>
        </w:rPr>
        <w:t>计算</w:t>
      </w:r>
      <w:r>
        <w:rPr>
          <w:rFonts w:ascii="微软雅黑" w:eastAsia="微软雅黑" w:hAnsi="微软雅黑"/>
        </w:rPr>
        <w:t>依据</w:t>
      </w:r>
      <w:bookmarkEnd w:id="17"/>
      <w:bookmarkEnd w:id="18"/>
      <w:bookmarkEnd w:id="34"/>
      <w:bookmarkEnd w:id="35"/>
      <w:bookmarkEnd w:id="36"/>
    </w:p>
    <w:p w14:paraId="6DEE360C" w14:textId="77777777" w:rsidR="000730D5" w:rsidRDefault="00C268F3">
      <w:pPr>
        <w:pStyle w:val="a0"/>
        <w:ind w:firstLineChars="95" w:firstLine="199"/>
        <w:rPr>
          <w:rFonts w:ascii="微软雅黑" w:eastAsia="微软雅黑" w:hAnsi="微软雅黑" w:hint="eastAsia"/>
          <w:lang w:val="en-US"/>
        </w:rPr>
      </w:pPr>
      <w:bookmarkStart w:id="37" w:name="_Toc452108763"/>
      <w:r>
        <w:rPr>
          <w:rFonts w:ascii="微软雅黑" w:eastAsia="微软雅黑" w:hAnsi="微软雅黑" w:hint="eastAsia"/>
          <w:lang w:val="en-US"/>
        </w:rPr>
        <w:t>本项目主要参照资料为：</w:t>
      </w:r>
    </w:p>
    <w:p w14:paraId="669C5761" w14:textId="77777777" w:rsidR="000730D5" w:rsidRDefault="00C268F3">
      <w:pPr>
        <w:pStyle w:val="a0"/>
        <w:numPr>
          <w:ilvl w:val="0"/>
          <w:numId w:val="2"/>
        </w:numPr>
        <w:ind w:left="0" w:firstLineChars="0" w:firstLine="200"/>
        <w:rPr>
          <w:rFonts w:ascii="微软雅黑" w:eastAsia="微软雅黑" w:hAnsi="微软雅黑" w:hint="eastAsia"/>
          <w:lang w:val="en-US"/>
        </w:rPr>
      </w:pPr>
      <w:bookmarkStart w:id="38" w:name="参考标准名称1"/>
      <w:r>
        <w:rPr>
          <w:rFonts w:ascii="微软雅黑" w:eastAsia="微软雅黑" w:hAnsi="微软雅黑" w:hint="eastAsia"/>
          <w:lang w:val="en-US"/>
        </w:rPr>
        <w:t>《绿色建筑评价标准》GB/T 50378-2019（2024年版）</w:t>
      </w:r>
      <w:bookmarkEnd w:id="38"/>
    </w:p>
    <w:p w14:paraId="16D1092B" w14:textId="77777777"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6C5983CB" w14:textId="77777777"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14:paraId="41220665" w14:textId="77777777"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515C3013" w14:textId="77777777" w:rsidR="000730D5" w:rsidRDefault="000730D5">
      <w:pPr>
        <w:pStyle w:val="a0"/>
        <w:ind w:left="200" w:firstLineChars="0" w:firstLine="0"/>
        <w:rPr>
          <w:rFonts w:ascii="微软雅黑" w:eastAsia="微软雅黑" w:hAnsi="微软雅黑" w:hint="eastAsia"/>
          <w:lang w:val="en-US"/>
        </w:rPr>
      </w:pPr>
    </w:p>
    <w:p w14:paraId="58AD2B82" w14:textId="77777777" w:rsidR="000730D5" w:rsidRDefault="00C268F3">
      <w:pPr>
        <w:pStyle w:val="1"/>
        <w:rPr>
          <w:rFonts w:ascii="微软雅黑" w:eastAsia="微软雅黑" w:hAnsi="微软雅黑" w:hint="eastAsia"/>
        </w:rPr>
      </w:pPr>
      <w:bookmarkStart w:id="39" w:name="_Toc58243670"/>
      <w:bookmarkStart w:id="40" w:name="_Toc50050015"/>
      <w:bookmarkStart w:id="41" w:name="_Toc196913862"/>
      <w:r>
        <w:rPr>
          <w:rFonts w:ascii="微软雅黑" w:eastAsia="微软雅黑" w:hAnsi="微软雅黑" w:hint="eastAsia"/>
        </w:rPr>
        <w:t>参考</w:t>
      </w:r>
      <w:r>
        <w:rPr>
          <w:rFonts w:ascii="微软雅黑" w:eastAsia="微软雅黑" w:hAnsi="微软雅黑"/>
        </w:rPr>
        <w:t>标准</w:t>
      </w:r>
      <w:bookmarkEnd w:id="37"/>
      <w:bookmarkEnd w:id="39"/>
      <w:bookmarkEnd w:id="40"/>
      <w:bookmarkEnd w:id="41"/>
    </w:p>
    <w:p w14:paraId="066AF591" w14:textId="77777777" w:rsidR="000730D5" w:rsidRDefault="00C268F3">
      <w:pPr>
        <w:pStyle w:val="a0"/>
        <w:ind w:firstLine="420"/>
        <w:rPr>
          <w:rFonts w:ascii="微软雅黑" w:eastAsia="微软雅黑" w:hAnsi="微软雅黑" w:hint="eastAsia"/>
          <w:lang w:val="en-US"/>
        </w:rPr>
      </w:pPr>
      <w:bookmarkStart w:id="42" w:name="_Toc452108764"/>
      <w:bookmarkStart w:id="43" w:name="_Toc451698935"/>
      <w:bookmarkStart w:id="44" w:name="_Toc451436145"/>
      <w:r>
        <w:rPr>
          <w:rFonts w:ascii="微软雅黑" w:eastAsia="微软雅黑" w:hAnsi="微软雅黑" w:hint="eastAsia"/>
          <w:lang w:val="en-US"/>
        </w:rPr>
        <w:t>室内气流组织评价的主要依据为</w:t>
      </w:r>
      <w:bookmarkStart w:id="45" w:name="参考标准名称2"/>
      <w:r>
        <w:rPr>
          <w:rFonts w:ascii="微软雅黑" w:eastAsia="微软雅黑" w:hAnsi="微软雅黑" w:hint="eastAsia"/>
          <w:lang w:val="en-US"/>
        </w:rPr>
        <w:t>《绿色建筑评价标准》GB/T 50378-2019（2024年版）</w:t>
      </w:r>
      <w:bookmarkEnd w:id="45"/>
      <w:r>
        <w:rPr>
          <w:rFonts w:ascii="微软雅黑" w:eastAsia="微软雅黑" w:hAnsi="微软雅黑" w:hint="eastAsia"/>
          <w:lang w:val="en-US"/>
        </w:rPr>
        <w:t>中控制项5.1.2条，具体要求如下：</w:t>
      </w:r>
    </w:p>
    <w:p w14:paraId="505B7F43" w14:textId="77777777" w:rsidR="000730D5" w:rsidRDefault="00C268F3">
      <w:pPr>
        <w:pStyle w:val="a6"/>
        <w:tabs>
          <w:tab w:val="left" w:pos="312"/>
        </w:tabs>
        <w:spacing w:line="360" w:lineRule="auto"/>
        <w:ind w:firstLineChars="0" w:firstLine="0"/>
        <w:rPr>
          <w:rFonts w:cs="Times New Roman" w:hint="eastAsia"/>
          <w:kern w:val="0"/>
          <w:sz w:val="21"/>
          <w:szCs w:val="21"/>
        </w:rPr>
      </w:pPr>
      <w:r>
        <w:rPr>
          <w:rFonts w:cs="Times New Roman"/>
          <w:kern w:val="0"/>
          <w:sz w:val="21"/>
          <w:szCs w:val="21"/>
        </w:rPr>
        <w:tab/>
      </w:r>
      <w:r>
        <w:rPr>
          <w:rFonts w:cs="Times New Roman"/>
          <w:kern w:val="0"/>
          <w:sz w:val="21"/>
          <w:szCs w:val="21"/>
        </w:rPr>
        <w:tab/>
        <w:t>5.1.2</w:t>
      </w:r>
      <w:r>
        <w:rPr>
          <w:rFonts w:cs="Times New Roman"/>
          <w:kern w:val="0"/>
          <w:sz w:val="21"/>
          <w:szCs w:val="21"/>
        </w:rPr>
        <w:tab/>
      </w:r>
      <w:r>
        <w:rPr>
          <w:rFonts w:cs="Times New Roman" w:hint="eastAsia"/>
          <w:kern w:val="0"/>
          <w:sz w:val="21"/>
          <w:szCs w:val="21"/>
        </w:rPr>
        <w:t>应采取措施避免厨房、餐厅、打印复印室、卫生间、地下车库等区域的空气和污染物串通到其他空间；应防止厨房、卫生间的排气倒灌。</w:t>
      </w:r>
    </w:p>
    <w:p w14:paraId="612E0108" w14:textId="77777777" w:rsidR="000730D5" w:rsidRDefault="00C268F3">
      <w:pPr>
        <w:pStyle w:val="1"/>
        <w:rPr>
          <w:rFonts w:ascii="微软雅黑" w:eastAsia="微软雅黑" w:hAnsi="微软雅黑" w:hint="eastAsia"/>
        </w:rPr>
      </w:pPr>
      <w:bookmarkStart w:id="46" w:name="_Toc58243671"/>
      <w:bookmarkStart w:id="47" w:name="_Toc50050016"/>
      <w:bookmarkStart w:id="48" w:name="_Toc196913863"/>
      <w:r>
        <w:rPr>
          <w:rFonts w:ascii="微软雅黑" w:eastAsia="微软雅黑" w:hAnsi="微软雅黑" w:hint="eastAsia"/>
        </w:rPr>
        <w:t>技术措施</w:t>
      </w:r>
      <w:bookmarkEnd w:id="46"/>
      <w:bookmarkEnd w:id="47"/>
      <w:bookmarkEnd w:id="48"/>
    </w:p>
    <w:p w14:paraId="3CEA8BFD"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本项目采用了如下技术措施避免室内气流组织合理，防止污染物串通：</w:t>
      </w:r>
    </w:p>
    <w:tbl>
      <w:tblPr>
        <w:tblW w:w="8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0"/>
        <w:gridCol w:w="6113"/>
      </w:tblGrid>
      <w:tr w:rsidR="00647768" w14:paraId="2906B0FF" w14:textId="77777777">
        <w:tc>
          <w:tcPr>
            <w:tcW w:w="2320" w:type="dxa"/>
            <w:shd w:val="clear" w:color="auto" w:fill="E6E6E6"/>
            <w:vAlign w:val="center"/>
          </w:tcPr>
          <w:p w14:paraId="0D093AF6" w14:textId="77777777" w:rsidR="00647768" w:rsidRDefault="00000000">
            <w:pPr>
              <w:jc w:val="center"/>
            </w:pPr>
            <w:r>
              <w:t>房间类型</w:t>
            </w:r>
          </w:p>
        </w:tc>
        <w:tc>
          <w:tcPr>
            <w:tcW w:w="6112" w:type="dxa"/>
            <w:shd w:val="clear" w:color="auto" w:fill="E6E6E6"/>
            <w:vAlign w:val="center"/>
          </w:tcPr>
          <w:p w14:paraId="36279EDF" w14:textId="77777777" w:rsidR="00647768" w:rsidRDefault="00000000">
            <w:pPr>
              <w:jc w:val="center"/>
            </w:pPr>
            <w:r>
              <w:t>措施</w:t>
            </w:r>
          </w:p>
        </w:tc>
      </w:tr>
      <w:tr w:rsidR="00647768" w14:paraId="70E8927C" w14:textId="77777777">
        <w:tc>
          <w:tcPr>
            <w:tcW w:w="2320" w:type="dxa"/>
            <w:vMerge w:val="restart"/>
            <w:vAlign w:val="center"/>
          </w:tcPr>
          <w:p w14:paraId="00C0F444" w14:textId="77777777" w:rsidR="00647768" w:rsidRDefault="00000000">
            <w:r>
              <w:t>厨房</w:t>
            </w:r>
          </w:p>
        </w:tc>
        <w:tc>
          <w:tcPr>
            <w:tcW w:w="6112" w:type="dxa"/>
            <w:vAlign w:val="center"/>
          </w:tcPr>
          <w:p w14:paraId="05678F13" w14:textId="77777777" w:rsidR="00647768" w:rsidRDefault="00000000">
            <w:r>
              <w:t>置于自然通风负压侧</w:t>
            </w:r>
          </w:p>
        </w:tc>
      </w:tr>
      <w:tr w:rsidR="00647768" w14:paraId="188A41A2" w14:textId="77777777">
        <w:tc>
          <w:tcPr>
            <w:tcW w:w="2320" w:type="dxa"/>
            <w:vMerge/>
            <w:vAlign w:val="center"/>
          </w:tcPr>
          <w:p w14:paraId="2548886E" w14:textId="77777777" w:rsidR="00647768" w:rsidRDefault="00647768"/>
        </w:tc>
        <w:tc>
          <w:tcPr>
            <w:tcW w:w="6112" w:type="dxa"/>
            <w:vAlign w:val="center"/>
          </w:tcPr>
          <w:p w14:paraId="6AA6B568" w14:textId="77777777" w:rsidR="00647768" w:rsidRDefault="00000000">
            <w:r>
              <w:t>设置可关闭的门</w:t>
            </w:r>
          </w:p>
        </w:tc>
      </w:tr>
      <w:tr w:rsidR="00647768" w14:paraId="3A9484BC" w14:textId="77777777">
        <w:tc>
          <w:tcPr>
            <w:tcW w:w="2320" w:type="dxa"/>
            <w:vMerge/>
            <w:vAlign w:val="center"/>
          </w:tcPr>
          <w:p w14:paraId="0B049815" w14:textId="77777777" w:rsidR="00647768" w:rsidRDefault="00647768"/>
        </w:tc>
        <w:tc>
          <w:tcPr>
            <w:tcW w:w="6112" w:type="dxa"/>
            <w:vAlign w:val="center"/>
          </w:tcPr>
          <w:p w14:paraId="4A4B01E5" w14:textId="77777777" w:rsidR="00647768" w:rsidRDefault="00000000">
            <w:r>
              <w:t>安装抽油烟机</w:t>
            </w:r>
          </w:p>
        </w:tc>
      </w:tr>
      <w:tr w:rsidR="00647768" w14:paraId="72D45AE8" w14:textId="77777777">
        <w:tc>
          <w:tcPr>
            <w:tcW w:w="2320" w:type="dxa"/>
            <w:vMerge/>
            <w:vAlign w:val="center"/>
          </w:tcPr>
          <w:p w14:paraId="6EB4F244" w14:textId="77777777" w:rsidR="00647768" w:rsidRDefault="00647768"/>
        </w:tc>
        <w:tc>
          <w:tcPr>
            <w:tcW w:w="6112" w:type="dxa"/>
            <w:vAlign w:val="center"/>
          </w:tcPr>
          <w:p w14:paraId="2EBF0FF8" w14:textId="77777777" w:rsidR="00647768" w:rsidRDefault="00000000">
            <w:r>
              <w:t>设置竖向排风道</w:t>
            </w:r>
          </w:p>
        </w:tc>
      </w:tr>
      <w:tr w:rsidR="00647768" w14:paraId="7ABE1A6E" w14:textId="77777777">
        <w:tc>
          <w:tcPr>
            <w:tcW w:w="2320" w:type="dxa"/>
            <w:vMerge/>
            <w:vAlign w:val="center"/>
          </w:tcPr>
          <w:p w14:paraId="57B070DD" w14:textId="77777777" w:rsidR="00647768" w:rsidRDefault="00647768"/>
        </w:tc>
        <w:tc>
          <w:tcPr>
            <w:tcW w:w="6112" w:type="dxa"/>
            <w:vAlign w:val="center"/>
          </w:tcPr>
          <w:p w14:paraId="26E6AE6C" w14:textId="77777777" w:rsidR="00647768" w:rsidRDefault="00000000">
            <w:r>
              <w:t>采用双烟道设计</w:t>
            </w:r>
          </w:p>
        </w:tc>
      </w:tr>
      <w:tr w:rsidR="00647768" w14:paraId="7111FBB0" w14:textId="77777777">
        <w:tc>
          <w:tcPr>
            <w:tcW w:w="2320" w:type="dxa"/>
            <w:vMerge/>
            <w:vAlign w:val="center"/>
          </w:tcPr>
          <w:p w14:paraId="6A08ECD0" w14:textId="77777777" w:rsidR="00647768" w:rsidRDefault="00647768"/>
        </w:tc>
        <w:tc>
          <w:tcPr>
            <w:tcW w:w="6112" w:type="dxa"/>
            <w:vAlign w:val="center"/>
          </w:tcPr>
          <w:p w14:paraId="7371D554" w14:textId="77777777" w:rsidR="00647768" w:rsidRDefault="00000000">
            <w:r>
              <w:t>排气道设计有利于排气通畅</w:t>
            </w:r>
          </w:p>
        </w:tc>
      </w:tr>
      <w:tr w:rsidR="00647768" w14:paraId="10864CD0" w14:textId="77777777">
        <w:tc>
          <w:tcPr>
            <w:tcW w:w="2320" w:type="dxa"/>
            <w:vMerge/>
            <w:vAlign w:val="center"/>
          </w:tcPr>
          <w:p w14:paraId="59F178A9" w14:textId="77777777" w:rsidR="00647768" w:rsidRDefault="00647768"/>
        </w:tc>
        <w:tc>
          <w:tcPr>
            <w:tcW w:w="6112" w:type="dxa"/>
            <w:vAlign w:val="center"/>
          </w:tcPr>
          <w:p w14:paraId="1FAED0A0" w14:textId="77777777" w:rsidR="00647768" w:rsidRDefault="00000000">
            <w:proofErr w:type="gramStart"/>
            <w:r>
              <w:t>安装止回排气阀</w:t>
            </w:r>
            <w:proofErr w:type="gramEnd"/>
            <w:r>
              <w:t>、放倒灌风帽</w:t>
            </w:r>
          </w:p>
        </w:tc>
      </w:tr>
      <w:tr w:rsidR="00647768" w14:paraId="245E58C6" w14:textId="77777777">
        <w:tc>
          <w:tcPr>
            <w:tcW w:w="2320" w:type="dxa"/>
            <w:vMerge/>
            <w:vAlign w:val="center"/>
          </w:tcPr>
          <w:p w14:paraId="0B3D945E" w14:textId="77777777" w:rsidR="00647768" w:rsidRDefault="00647768"/>
        </w:tc>
        <w:tc>
          <w:tcPr>
            <w:tcW w:w="6112" w:type="dxa"/>
            <w:vAlign w:val="center"/>
          </w:tcPr>
          <w:p w14:paraId="54719497" w14:textId="77777777" w:rsidR="00647768" w:rsidRDefault="00000000">
            <w:r>
              <w:t>风口位置合理，进排风无短路</w:t>
            </w:r>
            <w:r>
              <w:t>/</w:t>
            </w:r>
            <w:r>
              <w:t>无污染</w:t>
            </w:r>
          </w:p>
        </w:tc>
      </w:tr>
      <w:tr w:rsidR="00647768" w14:paraId="2D728BA4" w14:textId="77777777">
        <w:tc>
          <w:tcPr>
            <w:tcW w:w="2320" w:type="dxa"/>
            <w:vMerge/>
            <w:vAlign w:val="center"/>
          </w:tcPr>
          <w:p w14:paraId="52805754" w14:textId="77777777" w:rsidR="00647768" w:rsidRDefault="00647768"/>
        </w:tc>
        <w:tc>
          <w:tcPr>
            <w:tcW w:w="6112" w:type="dxa"/>
            <w:vAlign w:val="center"/>
          </w:tcPr>
          <w:p w14:paraId="20A32296" w14:textId="77777777" w:rsidR="00647768" w:rsidRDefault="00000000">
            <w:r>
              <w:t>排放位置合理，远离其他空间</w:t>
            </w:r>
            <w:r>
              <w:t>/</w:t>
            </w:r>
            <w:r>
              <w:t>室外人员活动区</w:t>
            </w:r>
          </w:p>
        </w:tc>
      </w:tr>
      <w:tr w:rsidR="00647768" w14:paraId="06A6FD62" w14:textId="77777777">
        <w:tc>
          <w:tcPr>
            <w:tcW w:w="2320" w:type="dxa"/>
            <w:vMerge w:val="restart"/>
            <w:vAlign w:val="center"/>
          </w:tcPr>
          <w:p w14:paraId="1E63E06E" w14:textId="77777777" w:rsidR="00647768" w:rsidRDefault="00000000">
            <w:r>
              <w:t>卫生间</w:t>
            </w:r>
          </w:p>
        </w:tc>
        <w:tc>
          <w:tcPr>
            <w:tcW w:w="6112" w:type="dxa"/>
            <w:vAlign w:val="center"/>
          </w:tcPr>
          <w:p w14:paraId="78A5AB3B" w14:textId="77777777" w:rsidR="00647768" w:rsidRDefault="00000000">
            <w:r>
              <w:t>置于自然通风负压侧</w:t>
            </w:r>
          </w:p>
        </w:tc>
      </w:tr>
      <w:tr w:rsidR="00647768" w14:paraId="6B9300EC" w14:textId="77777777">
        <w:tc>
          <w:tcPr>
            <w:tcW w:w="2320" w:type="dxa"/>
            <w:vMerge/>
            <w:vAlign w:val="center"/>
          </w:tcPr>
          <w:p w14:paraId="4F535152" w14:textId="77777777" w:rsidR="00647768" w:rsidRDefault="00647768"/>
        </w:tc>
        <w:tc>
          <w:tcPr>
            <w:tcW w:w="6112" w:type="dxa"/>
            <w:vAlign w:val="center"/>
          </w:tcPr>
          <w:p w14:paraId="4A63A3E2" w14:textId="77777777" w:rsidR="00647768" w:rsidRDefault="00000000">
            <w:r>
              <w:t>设置可关闭的门</w:t>
            </w:r>
          </w:p>
        </w:tc>
      </w:tr>
      <w:tr w:rsidR="00647768" w14:paraId="0EEC1EB8" w14:textId="77777777">
        <w:tc>
          <w:tcPr>
            <w:tcW w:w="2320" w:type="dxa"/>
            <w:vMerge/>
            <w:vAlign w:val="center"/>
          </w:tcPr>
          <w:p w14:paraId="01974630" w14:textId="77777777" w:rsidR="00647768" w:rsidRDefault="00647768"/>
        </w:tc>
        <w:tc>
          <w:tcPr>
            <w:tcW w:w="6112" w:type="dxa"/>
            <w:vAlign w:val="center"/>
          </w:tcPr>
          <w:p w14:paraId="236C5B02" w14:textId="77777777" w:rsidR="00647768" w:rsidRDefault="00000000">
            <w:r>
              <w:t>安装排气扇</w:t>
            </w:r>
          </w:p>
        </w:tc>
      </w:tr>
      <w:tr w:rsidR="00647768" w14:paraId="4E737FCE" w14:textId="77777777">
        <w:tc>
          <w:tcPr>
            <w:tcW w:w="2320" w:type="dxa"/>
            <w:vMerge/>
            <w:vAlign w:val="center"/>
          </w:tcPr>
          <w:p w14:paraId="1363204C" w14:textId="77777777" w:rsidR="00647768" w:rsidRDefault="00647768"/>
        </w:tc>
        <w:tc>
          <w:tcPr>
            <w:tcW w:w="6112" w:type="dxa"/>
            <w:vAlign w:val="center"/>
          </w:tcPr>
          <w:p w14:paraId="5CDABC37" w14:textId="77777777" w:rsidR="00647768" w:rsidRDefault="00000000">
            <w:r>
              <w:t>设置竖向排风道</w:t>
            </w:r>
          </w:p>
        </w:tc>
      </w:tr>
      <w:tr w:rsidR="00647768" w14:paraId="697A7761" w14:textId="77777777">
        <w:tc>
          <w:tcPr>
            <w:tcW w:w="2320" w:type="dxa"/>
            <w:vMerge/>
            <w:vAlign w:val="center"/>
          </w:tcPr>
          <w:p w14:paraId="3FFAE0B2" w14:textId="77777777" w:rsidR="00647768" w:rsidRDefault="00647768"/>
        </w:tc>
        <w:tc>
          <w:tcPr>
            <w:tcW w:w="6112" w:type="dxa"/>
            <w:vAlign w:val="center"/>
          </w:tcPr>
          <w:p w14:paraId="168AE4DC" w14:textId="77777777" w:rsidR="00647768" w:rsidRDefault="00000000">
            <w:r>
              <w:t>排气道设计有利于排气通畅</w:t>
            </w:r>
          </w:p>
        </w:tc>
      </w:tr>
      <w:tr w:rsidR="00647768" w14:paraId="0145E2E7" w14:textId="77777777">
        <w:tc>
          <w:tcPr>
            <w:tcW w:w="2320" w:type="dxa"/>
            <w:vMerge/>
            <w:vAlign w:val="center"/>
          </w:tcPr>
          <w:p w14:paraId="1A42AB91" w14:textId="77777777" w:rsidR="00647768" w:rsidRDefault="00647768"/>
        </w:tc>
        <w:tc>
          <w:tcPr>
            <w:tcW w:w="6112" w:type="dxa"/>
            <w:vAlign w:val="center"/>
          </w:tcPr>
          <w:p w14:paraId="0ABC9FAA" w14:textId="77777777" w:rsidR="00647768" w:rsidRDefault="00000000">
            <w:proofErr w:type="gramStart"/>
            <w:r>
              <w:t>安装止回排气阀</w:t>
            </w:r>
            <w:proofErr w:type="gramEnd"/>
            <w:r>
              <w:t>、放倒灌风帽</w:t>
            </w:r>
          </w:p>
        </w:tc>
      </w:tr>
      <w:tr w:rsidR="00647768" w14:paraId="069E144C" w14:textId="77777777">
        <w:tc>
          <w:tcPr>
            <w:tcW w:w="2320" w:type="dxa"/>
            <w:vMerge/>
            <w:vAlign w:val="center"/>
          </w:tcPr>
          <w:p w14:paraId="711E567C" w14:textId="77777777" w:rsidR="00647768" w:rsidRDefault="00647768"/>
        </w:tc>
        <w:tc>
          <w:tcPr>
            <w:tcW w:w="6112" w:type="dxa"/>
            <w:vAlign w:val="center"/>
          </w:tcPr>
          <w:p w14:paraId="33E8D773" w14:textId="77777777" w:rsidR="00647768" w:rsidRDefault="00000000">
            <w:r>
              <w:t>风口位置合理，进排风无短路</w:t>
            </w:r>
            <w:r>
              <w:t>/</w:t>
            </w:r>
            <w:r>
              <w:t>无污染</w:t>
            </w:r>
          </w:p>
        </w:tc>
      </w:tr>
      <w:tr w:rsidR="00647768" w14:paraId="28CB321E" w14:textId="77777777">
        <w:tc>
          <w:tcPr>
            <w:tcW w:w="2320" w:type="dxa"/>
            <w:vMerge/>
            <w:vAlign w:val="center"/>
          </w:tcPr>
          <w:p w14:paraId="797D5FF4" w14:textId="77777777" w:rsidR="00647768" w:rsidRDefault="00647768"/>
        </w:tc>
        <w:tc>
          <w:tcPr>
            <w:tcW w:w="6112" w:type="dxa"/>
            <w:vAlign w:val="center"/>
          </w:tcPr>
          <w:p w14:paraId="59D70442" w14:textId="77777777" w:rsidR="00647768" w:rsidRDefault="00000000">
            <w:r>
              <w:t>排放位置合理，远离其他空间</w:t>
            </w:r>
            <w:r>
              <w:t>/</w:t>
            </w:r>
            <w:r>
              <w:t>室外人员活动区</w:t>
            </w:r>
          </w:p>
        </w:tc>
      </w:tr>
      <w:tr w:rsidR="00647768" w14:paraId="4984BD7E" w14:textId="77777777">
        <w:tc>
          <w:tcPr>
            <w:tcW w:w="2320" w:type="dxa"/>
            <w:vMerge/>
            <w:vAlign w:val="center"/>
          </w:tcPr>
          <w:p w14:paraId="164E7015" w14:textId="77777777" w:rsidR="00647768" w:rsidRDefault="00647768"/>
        </w:tc>
        <w:tc>
          <w:tcPr>
            <w:tcW w:w="6112" w:type="dxa"/>
            <w:vAlign w:val="center"/>
          </w:tcPr>
          <w:p w14:paraId="5A2E9E88" w14:textId="77777777" w:rsidR="00647768" w:rsidRDefault="00000000">
            <w:r>
              <w:t>设置气窗（公共卫生间、浴室）</w:t>
            </w:r>
          </w:p>
        </w:tc>
      </w:tr>
      <w:tr w:rsidR="00647768" w14:paraId="1A0CB647" w14:textId="77777777">
        <w:tc>
          <w:tcPr>
            <w:tcW w:w="2320" w:type="dxa"/>
            <w:vMerge w:val="restart"/>
            <w:vAlign w:val="center"/>
          </w:tcPr>
          <w:p w14:paraId="04666ECF" w14:textId="77777777" w:rsidR="00647768" w:rsidRDefault="00000000">
            <w:r>
              <w:t>餐厅</w:t>
            </w:r>
          </w:p>
        </w:tc>
        <w:tc>
          <w:tcPr>
            <w:tcW w:w="6112" w:type="dxa"/>
            <w:vAlign w:val="center"/>
          </w:tcPr>
          <w:p w14:paraId="68B59B1E" w14:textId="77777777" w:rsidR="00647768" w:rsidRDefault="00000000">
            <w:r>
              <w:t>设置可关闭的门</w:t>
            </w:r>
          </w:p>
        </w:tc>
      </w:tr>
      <w:tr w:rsidR="00647768" w14:paraId="5813F1B4" w14:textId="77777777">
        <w:tc>
          <w:tcPr>
            <w:tcW w:w="2320" w:type="dxa"/>
            <w:vMerge/>
            <w:vAlign w:val="center"/>
          </w:tcPr>
          <w:p w14:paraId="74B9763D" w14:textId="77777777" w:rsidR="00647768" w:rsidRDefault="00647768"/>
        </w:tc>
        <w:tc>
          <w:tcPr>
            <w:tcW w:w="6112" w:type="dxa"/>
            <w:vAlign w:val="center"/>
          </w:tcPr>
          <w:p w14:paraId="09FA0810" w14:textId="77777777" w:rsidR="00647768" w:rsidRDefault="00000000">
            <w:r>
              <w:t>安装抽油烟机</w:t>
            </w:r>
          </w:p>
        </w:tc>
      </w:tr>
      <w:tr w:rsidR="00647768" w14:paraId="098FE7E0" w14:textId="77777777">
        <w:tc>
          <w:tcPr>
            <w:tcW w:w="2320" w:type="dxa"/>
            <w:vMerge/>
            <w:vAlign w:val="center"/>
          </w:tcPr>
          <w:p w14:paraId="102C6075" w14:textId="77777777" w:rsidR="00647768" w:rsidRDefault="00647768"/>
        </w:tc>
        <w:tc>
          <w:tcPr>
            <w:tcW w:w="6112" w:type="dxa"/>
            <w:vAlign w:val="center"/>
          </w:tcPr>
          <w:p w14:paraId="117D28B8" w14:textId="77777777" w:rsidR="00647768" w:rsidRDefault="00000000">
            <w:r>
              <w:t>设置负压排风系统</w:t>
            </w:r>
          </w:p>
        </w:tc>
      </w:tr>
      <w:tr w:rsidR="00647768" w14:paraId="2969287F" w14:textId="77777777">
        <w:tc>
          <w:tcPr>
            <w:tcW w:w="2320" w:type="dxa"/>
            <w:vMerge/>
            <w:vAlign w:val="center"/>
          </w:tcPr>
          <w:p w14:paraId="70BF255C" w14:textId="77777777" w:rsidR="00647768" w:rsidRDefault="00647768"/>
        </w:tc>
        <w:tc>
          <w:tcPr>
            <w:tcW w:w="6112" w:type="dxa"/>
            <w:vAlign w:val="center"/>
          </w:tcPr>
          <w:p w14:paraId="700921F8" w14:textId="77777777" w:rsidR="00647768" w:rsidRDefault="00000000">
            <w:r>
              <w:t>风口位置合理，进排风无短路</w:t>
            </w:r>
            <w:r>
              <w:t>/</w:t>
            </w:r>
            <w:r>
              <w:t>无污染</w:t>
            </w:r>
          </w:p>
        </w:tc>
      </w:tr>
      <w:tr w:rsidR="00647768" w14:paraId="629DCD38" w14:textId="77777777">
        <w:tc>
          <w:tcPr>
            <w:tcW w:w="2320" w:type="dxa"/>
            <w:vMerge/>
            <w:vAlign w:val="center"/>
          </w:tcPr>
          <w:p w14:paraId="42435E4A" w14:textId="77777777" w:rsidR="00647768" w:rsidRDefault="00647768"/>
        </w:tc>
        <w:tc>
          <w:tcPr>
            <w:tcW w:w="6112" w:type="dxa"/>
            <w:vAlign w:val="center"/>
          </w:tcPr>
          <w:p w14:paraId="2D8501AB" w14:textId="77777777" w:rsidR="00647768" w:rsidRDefault="00000000">
            <w:r>
              <w:t>排放位置合理，远离其他空间</w:t>
            </w:r>
            <w:r>
              <w:t>/</w:t>
            </w:r>
            <w:r>
              <w:t>室外人员活动区</w:t>
            </w:r>
          </w:p>
        </w:tc>
      </w:tr>
      <w:tr w:rsidR="00647768" w14:paraId="1B33E40C" w14:textId="77777777">
        <w:tc>
          <w:tcPr>
            <w:tcW w:w="2320" w:type="dxa"/>
            <w:vMerge w:val="restart"/>
            <w:vAlign w:val="center"/>
          </w:tcPr>
          <w:p w14:paraId="5AD6BDDA" w14:textId="77777777" w:rsidR="00647768" w:rsidRDefault="00000000">
            <w:r>
              <w:t>打印复印室</w:t>
            </w:r>
          </w:p>
        </w:tc>
        <w:tc>
          <w:tcPr>
            <w:tcW w:w="6112" w:type="dxa"/>
            <w:vAlign w:val="center"/>
          </w:tcPr>
          <w:p w14:paraId="7B3E2C3C" w14:textId="77777777" w:rsidR="00647768" w:rsidRDefault="00000000">
            <w:r>
              <w:t>设置可关闭的门</w:t>
            </w:r>
          </w:p>
        </w:tc>
      </w:tr>
      <w:tr w:rsidR="00647768" w14:paraId="1DB625F9" w14:textId="77777777">
        <w:tc>
          <w:tcPr>
            <w:tcW w:w="2320" w:type="dxa"/>
            <w:vMerge/>
            <w:vAlign w:val="center"/>
          </w:tcPr>
          <w:p w14:paraId="30C069B7" w14:textId="77777777" w:rsidR="00647768" w:rsidRDefault="00647768"/>
        </w:tc>
        <w:tc>
          <w:tcPr>
            <w:tcW w:w="6112" w:type="dxa"/>
            <w:vAlign w:val="center"/>
          </w:tcPr>
          <w:p w14:paraId="60A464A6" w14:textId="77777777" w:rsidR="00647768" w:rsidRDefault="00000000">
            <w:r>
              <w:t>设置负压机械排风</w:t>
            </w:r>
          </w:p>
        </w:tc>
      </w:tr>
      <w:tr w:rsidR="00647768" w14:paraId="23130AE1" w14:textId="77777777">
        <w:tc>
          <w:tcPr>
            <w:tcW w:w="2320" w:type="dxa"/>
            <w:vMerge/>
            <w:vAlign w:val="center"/>
          </w:tcPr>
          <w:p w14:paraId="6FDB89FC" w14:textId="77777777" w:rsidR="00647768" w:rsidRDefault="00647768"/>
        </w:tc>
        <w:tc>
          <w:tcPr>
            <w:tcW w:w="6112" w:type="dxa"/>
            <w:vAlign w:val="center"/>
          </w:tcPr>
          <w:p w14:paraId="54498228" w14:textId="77777777" w:rsidR="00647768" w:rsidRDefault="00000000">
            <w:proofErr w:type="gramStart"/>
            <w:r>
              <w:t>安装止回排气阀</w:t>
            </w:r>
            <w:proofErr w:type="gramEnd"/>
            <w:r>
              <w:t>、放倒灌风帽</w:t>
            </w:r>
          </w:p>
        </w:tc>
      </w:tr>
      <w:tr w:rsidR="00647768" w14:paraId="3A647B2E" w14:textId="77777777">
        <w:tc>
          <w:tcPr>
            <w:tcW w:w="2320" w:type="dxa"/>
            <w:vMerge/>
            <w:vAlign w:val="center"/>
          </w:tcPr>
          <w:p w14:paraId="2C95251E" w14:textId="77777777" w:rsidR="00647768" w:rsidRDefault="00647768"/>
        </w:tc>
        <w:tc>
          <w:tcPr>
            <w:tcW w:w="6112" w:type="dxa"/>
            <w:vAlign w:val="center"/>
          </w:tcPr>
          <w:p w14:paraId="70BDBF65" w14:textId="77777777" w:rsidR="00647768" w:rsidRDefault="00000000">
            <w:r>
              <w:t>风口位置合理，无短路</w:t>
            </w:r>
            <w:r>
              <w:t>/</w:t>
            </w:r>
            <w:r>
              <w:t>无污染</w:t>
            </w:r>
          </w:p>
        </w:tc>
      </w:tr>
      <w:tr w:rsidR="00647768" w14:paraId="42DCF414" w14:textId="77777777">
        <w:tc>
          <w:tcPr>
            <w:tcW w:w="2320" w:type="dxa"/>
            <w:vMerge/>
            <w:vAlign w:val="center"/>
          </w:tcPr>
          <w:p w14:paraId="3BD6665C" w14:textId="77777777" w:rsidR="00647768" w:rsidRDefault="00647768"/>
        </w:tc>
        <w:tc>
          <w:tcPr>
            <w:tcW w:w="6112" w:type="dxa"/>
            <w:vAlign w:val="center"/>
          </w:tcPr>
          <w:p w14:paraId="2B219850" w14:textId="77777777" w:rsidR="00647768" w:rsidRDefault="00000000">
            <w:r>
              <w:t>排放位置合理，远离其他空间</w:t>
            </w:r>
            <w:r>
              <w:t>/</w:t>
            </w:r>
            <w:r>
              <w:t>室外人员活动区</w:t>
            </w:r>
          </w:p>
        </w:tc>
      </w:tr>
      <w:tr w:rsidR="00647768" w14:paraId="57CFD585" w14:textId="77777777">
        <w:tc>
          <w:tcPr>
            <w:tcW w:w="2320" w:type="dxa"/>
            <w:vMerge w:val="restart"/>
            <w:vAlign w:val="center"/>
          </w:tcPr>
          <w:p w14:paraId="318C73E4" w14:textId="77777777" w:rsidR="00647768" w:rsidRDefault="00000000">
            <w:r>
              <w:t>地下车库</w:t>
            </w:r>
          </w:p>
        </w:tc>
        <w:tc>
          <w:tcPr>
            <w:tcW w:w="6112" w:type="dxa"/>
            <w:vAlign w:val="center"/>
          </w:tcPr>
          <w:p w14:paraId="7446B662" w14:textId="77777777" w:rsidR="00647768" w:rsidRDefault="00000000">
            <w:r>
              <w:t>设置可关闭的门</w:t>
            </w:r>
          </w:p>
        </w:tc>
      </w:tr>
      <w:tr w:rsidR="00647768" w14:paraId="5F10494A" w14:textId="77777777">
        <w:tc>
          <w:tcPr>
            <w:tcW w:w="2320" w:type="dxa"/>
            <w:vMerge/>
            <w:vAlign w:val="center"/>
          </w:tcPr>
          <w:p w14:paraId="5B3F3C56" w14:textId="77777777" w:rsidR="00647768" w:rsidRDefault="00647768"/>
        </w:tc>
        <w:tc>
          <w:tcPr>
            <w:tcW w:w="6112" w:type="dxa"/>
            <w:vAlign w:val="center"/>
          </w:tcPr>
          <w:p w14:paraId="23FA9419" w14:textId="77777777" w:rsidR="00647768" w:rsidRDefault="00000000">
            <w:r>
              <w:t>设置负压机械排风</w:t>
            </w:r>
          </w:p>
        </w:tc>
      </w:tr>
      <w:tr w:rsidR="00647768" w14:paraId="40815716" w14:textId="77777777">
        <w:tc>
          <w:tcPr>
            <w:tcW w:w="2320" w:type="dxa"/>
            <w:vMerge/>
            <w:vAlign w:val="center"/>
          </w:tcPr>
          <w:p w14:paraId="0ED87D4B" w14:textId="77777777" w:rsidR="00647768" w:rsidRDefault="00647768"/>
        </w:tc>
        <w:tc>
          <w:tcPr>
            <w:tcW w:w="6112" w:type="dxa"/>
            <w:vAlign w:val="center"/>
          </w:tcPr>
          <w:p w14:paraId="224B5ED2" w14:textId="77777777" w:rsidR="00647768" w:rsidRDefault="00000000">
            <w:proofErr w:type="gramStart"/>
            <w:r>
              <w:t>安装止回排气阀</w:t>
            </w:r>
            <w:proofErr w:type="gramEnd"/>
            <w:r>
              <w:t>、放倒灌风帽</w:t>
            </w:r>
          </w:p>
        </w:tc>
      </w:tr>
      <w:tr w:rsidR="00647768" w14:paraId="1F4B32D4" w14:textId="77777777">
        <w:tc>
          <w:tcPr>
            <w:tcW w:w="2320" w:type="dxa"/>
            <w:vMerge/>
            <w:vAlign w:val="center"/>
          </w:tcPr>
          <w:p w14:paraId="3CF6B4B1" w14:textId="77777777" w:rsidR="00647768" w:rsidRDefault="00647768"/>
        </w:tc>
        <w:tc>
          <w:tcPr>
            <w:tcW w:w="6112" w:type="dxa"/>
            <w:vAlign w:val="center"/>
          </w:tcPr>
          <w:p w14:paraId="5F7ED200" w14:textId="77777777" w:rsidR="00647768" w:rsidRDefault="00000000">
            <w:r>
              <w:t>风口位置合理，无短路</w:t>
            </w:r>
            <w:r>
              <w:t>/</w:t>
            </w:r>
            <w:r>
              <w:t>无污染</w:t>
            </w:r>
          </w:p>
        </w:tc>
      </w:tr>
      <w:tr w:rsidR="00647768" w14:paraId="58788F5A" w14:textId="77777777">
        <w:tc>
          <w:tcPr>
            <w:tcW w:w="2320" w:type="dxa"/>
            <w:vMerge/>
            <w:vAlign w:val="center"/>
          </w:tcPr>
          <w:p w14:paraId="22E9A6EA" w14:textId="77777777" w:rsidR="00647768" w:rsidRDefault="00647768"/>
        </w:tc>
        <w:tc>
          <w:tcPr>
            <w:tcW w:w="6112" w:type="dxa"/>
            <w:vAlign w:val="center"/>
          </w:tcPr>
          <w:p w14:paraId="78B525D0" w14:textId="77777777" w:rsidR="00647768" w:rsidRDefault="00000000">
            <w:r>
              <w:t>排风系统独立</w:t>
            </w:r>
          </w:p>
        </w:tc>
      </w:tr>
      <w:tr w:rsidR="00647768" w14:paraId="62315722" w14:textId="77777777">
        <w:tc>
          <w:tcPr>
            <w:tcW w:w="2320" w:type="dxa"/>
            <w:vMerge/>
            <w:vAlign w:val="center"/>
          </w:tcPr>
          <w:p w14:paraId="24205407" w14:textId="77777777" w:rsidR="00647768" w:rsidRDefault="00647768"/>
        </w:tc>
        <w:tc>
          <w:tcPr>
            <w:tcW w:w="6112" w:type="dxa"/>
            <w:vAlign w:val="center"/>
          </w:tcPr>
          <w:p w14:paraId="07444C57" w14:textId="77777777" w:rsidR="00647768" w:rsidRDefault="00000000">
            <w:r>
              <w:t>排放位置合理，远离其他空间</w:t>
            </w:r>
            <w:r>
              <w:t>/</w:t>
            </w:r>
            <w:r>
              <w:t>室外人员活动区</w:t>
            </w:r>
          </w:p>
        </w:tc>
      </w:tr>
      <w:tr w:rsidR="00647768" w14:paraId="614B3BBD" w14:textId="77777777">
        <w:tc>
          <w:tcPr>
            <w:tcW w:w="2320" w:type="dxa"/>
            <w:vMerge w:val="restart"/>
            <w:vAlign w:val="center"/>
          </w:tcPr>
          <w:p w14:paraId="19E88FAA" w14:textId="77777777" w:rsidR="00647768" w:rsidRDefault="00000000">
            <w:r>
              <w:t>垃圾房</w:t>
            </w:r>
          </w:p>
        </w:tc>
        <w:tc>
          <w:tcPr>
            <w:tcW w:w="6112" w:type="dxa"/>
            <w:vAlign w:val="center"/>
          </w:tcPr>
          <w:p w14:paraId="09DC3E35" w14:textId="77777777" w:rsidR="00647768" w:rsidRDefault="00000000">
            <w:r>
              <w:t>设置可关闭的门</w:t>
            </w:r>
          </w:p>
        </w:tc>
      </w:tr>
      <w:tr w:rsidR="00647768" w14:paraId="5ED34747" w14:textId="77777777">
        <w:tc>
          <w:tcPr>
            <w:tcW w:w="2320" w:type="dxa"/>
            <w:vMerge/>
            <w:vAlign w:val="center"/>
          </w:tcPr>
          <w:p w14:paraId="1E3F9C40" w14:textId="77777777" w:rsidR="00647768" w:rsidRDefault="00647768"/>
        </w:tc>
        <w:tc>
          <w:tcPr>
            <w:tcW w:w="6112" w:type="dxa"/>
            <w:vAlign w:val="center"/>
          </w:tcPr>
          <w:p w14:paraId="095A0DE2" w14:textId="77777777" w:rsidR="00647768" w:rsidRDefault="00000000">
            <w:r>
              <w:t>设置负压机械排风</w:t>
            </w:r>
          </w:p>
        </w:tc>
      </w:tr>
      <w:tr w:rsidR="00647768" w14:paraId="196F8792" w14:textId="77777777">
        <w:tc>
          <w:tcPr>
            <w:tcW w:w="2320" w:type="dxa"/>
            <w:vMerge/>
            <w:vAlign w:val="center"/>
          </w:tcPr>
          <w:p w14:paraId="6A626720" w14:textId="77777777" w:rsidR="00647768" w:rsidRDefault="00647768"/>
        </w:tc>
        <w:tc>
          <w:tcPr>
            <w:tcW w:w="6112" w:type="dxa"/>
            <w:vAlign w:val="center"/>
          </w:tcPr>
          <w:p w14:paraId="5C1B2BE3" w14:textId="77777777" w:rsidR="00647768" w:rsidRDefault="00000000">
            <w:proofErr w:type="gramStart"/>
            <w:r>
              <w:t>安装止回排气阀</w:t>
            </w:r>
            <w:proofErr w:type="gramEnd"/>
            <w:r>
              <w:t>、放倒灌风帽</w:t>
            </w:r>
          </w:p>
        </w:tc>
      </w:tr>
      <w:tr w:rsidR="00647768" w14:paraId="226089E8" w14:textId="77777777">
        <w:tc>
          <w:tcPr>
            <w:tcW w:w="2320" w:type="dxa"/>
            <w:vMerge/>
            <w:vAlign w:val="center"/>
          </w:tcPr>
          <w:p w14:paraId="66B0B94A" w14:textId="77777777" w:rsidR="00647768" w:rsidRDefault="00647768"/>
        </w:tc>
        <w:tc>
          <w:tcPr>
            <w:tcW w:w="6112" w:type="dxa"/>
            <w:vAlign w:val="center"/>
          </w:tcPr>
          <w:p w14:paraId="24C13024" w14:textId="77777777" w:rsidR="00647768" w:rsidRDefault="00000000">
            <w:r>
              <w:t>风口位置合理，无短路</w:t>
            </w:r>
            <w:r>
              <w:t>/</w:t>
            </w:r>
            <w:r>
              <w:t>无污染</w:t>
            </w:r>
          </w:p>
        </w:tc>
      </w:tr>
      <w:tr w:rsidR="00647768" w14:paraId="5D267A19" w14:textId="77777777">
        <w:tc>
          <w:tcPr>
            <w:tcW w:w="2320" w:type="dxa"/>
            <w:vMerge/>
            <w:vAlign w:val="center"/>
          </w:tcPr>
          <w:p w14:paraId="6C973EED" w14:textId="77777777" w:rsidR="00647768" w:rsidRDefault="00647768"/>
        </w:tc>
        <w:tc>
          <w:tcPr>
            <w:tcW w:w="6112" w:type="dxa"/>
            <w:vAlign w:val="center"/>
          </w:tcPr>
          <w:p w14:paraId="01560C67" w14:textId="77777777" w:rsidR="00647768" w:rsidRDefault="00000000">
            <w:r>
              <w:t>排风系统独立</w:t>
            </w:r>
          </w:p>
        </w:tc>
      </w:tr>
      <w:tr w:rsidR="00647768" w14:paraId="3C735D4F" w14:textId="77777777">
        <w:tc>
          <w:tcPr>
            <w:tcW w:w="2320" w:type="dxa"/>
            <w:vMerge/>
            <w:vAlign w:val="center"/>
          </w:tcPr>
          <w:p w14:paraId="2826F125" w14:textId="77777777" w:rsidR="00647768" w:rsidRDefault="00647768"/>
        </w:tc>
        <w:tc>
          <w:tcPr>
            <w:tcW w:w="6112" w:type="dxa"/>
            <w:vAlign w:val="center"/>
          </w:tcPr>
          <w:p w14:paraId="78FDD222" w14:textId="77777777" w:rsidR="00647768" w:rsidRDefault="00000000">
            <w:r>
              <w:t>排放位置合理，远离其他空间</w:t>
            </w:r>
            <w:r>
              <w:t>/</w:t>
            </w:r>
            <w:r>
              <w:t>室外人员活动区</w:t>
            </w:r>
          </w:p>
        </w:tc>
      </w:tr>
    </w:tbl>
    <w:p w14:paraId="30CF7C63" w14:textId="77777777" w:rsidR="000730D5" w:rsidRDefault="000730D5">
      <w:pPr>
        <w:pStyle w:val="a0"/>
        <w:ind w:firstLine="420"/>
        <w:rPr>
          <w:rFonts w:ascii="微软雅黑" w:eastAsia="微软雅黑" w:hAnsi="微软雅黑" w:hint="eastAsia"/>
          <w:lang w:val="en-US"/>
        </w:rPr>
      </w:pPr>
      <w:bookmarkStart w:id="49" w:name="技术措施"/>
      <w:bookmarkEnd w:id="49"/>
    </w:p>
    <w:p w14:paraId="22E3AFE4" w14:textId="77777777" w:rsidR="000730D5" w:rsidRDefault="00C268F3">
      <w:pPr>
        <w:pStyle w:val="1"/>
        <w:rPr>
          <w:rFonts w:ascii="微软雅黑" w:eastAsia="微软雅黑" w:hAnsi="微软雅黑" w:hint="eastAsia"/>
        </w:rPr>
      </w:pPr>
      <w:bookmarkStart w:id="50" w:name="_Toc58243672"/>
      <w:bookmarkStart w:id="51" w:name="_Toc50050017"/>
      <w:bookmarkStart w:id="52" w:name="_Toc196913864"/>
      <w:r>
        <w:rPr>
          <w:rFonts w:ascii="微软雅黑" w:eastAsia="微软雅黑" w:hAnsi="微软雅黑" w:hint="eastAsia"/>
        </w:rPr>
        <w:t>计算</w:t>
      </w:r>
      <w:bookmarkEnd w:id="42"/>
      <w:bookmarkEnd w:id="43"/>
      <w:r>
        <w:rPr>
          <w:rFonts w:ascii="微软雅黑" w:eastAsia="微软雅黑" w:hAnsi="微软雅黑" w:hint="eastAsia"/>
        </w:rPr>
        <w:t>方法</w:t>
      </w:r>
      <w:bookmarkEnd w:id="50"/>
      <w:bookmarkEnd w:id="51"/>
      <w:bookmarkEnd w:id="52"/>
    </w:p>
    <w:p w14:paraId="13DF9413"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 xml:space="preserve">本项目首先采用CFD计算得出室内流速分布和气流方向，从整体上展示室内风速和气流组织，为室内优化设 </w:t>
      </w:r>
      <w:r>
        <w:rPr>
          <w:rFonts w:ascii="微软雅黑" w:eastAsia="微软雅黑" w:hAnsi="微软雅黑"/>
          <w:lang w:val="en-US"/>
        </w:rPr>
        <w:t xml:space="preserve"> </w:t>
      </w:r>
      <w:proofErr w:type="gramStart"/>
      <w:r>
        <w:rPr>
          <w:rFonts w:ascii="微软雅黑" w:eastAsia="微软雅黑" w:hAnsi="微软雅黑" w:hint="eastAsia"/>
          <w:lang w:val="en-US"/>
        </w:rPr>
        <w:t>计提供</w:t>
      </w:r>
      <w:proofErr w:type="gramEnd"/>
      <w:r>
        <w:rPr>
          <w:rFonts w:ascii="微软雅黑" w:eastAsia="微软雅黑" w:hAnsi="微软雅黑" w:hint="eastAsia"/>
          <w:lang w:val="en-US"/>
        </w:rPr>
        <w:t>依据。</w:t>
      </w:r>
    </w:p>
    <w:p w14:paraId="03405301" w14:textId="77777777" w:rsidR="000730D5" w:rsidRDefault="00C268F3">
      <w:pPr>
        <w:pStyle w:val="2"/>
        <w:rPr>
          <w:rFonts w:ascii="微软雅黑" w:eastAsia="微软雅黑" w:hAnsi="微软雅黑" w:hint="eastAsia"/>
        </w:rPr>
      </w:pPr>
      <w:bookmarkStart w:id="53" w:name="_Toc58243673"/>
      <w:bookmarkStart w:id="54" w:name="_Toc50050018"/>
      <w:bookmarkStart w:id="55" w:name="_Toc196913865"/>
      <w:r>
        <w:rPr>
          <w:rFonts w:ascii="微软雅黑" w:eastAsia="微软雅黑" w:hAnsi="微软雅黑"/>
        </w:rPr>
        <w:t>CFD</w:t>
      </w:r>
      <w:r>
        <w:rPr>
          <w:rFonts w:ascii="微软雅黑" w:eastAsia="微软雅黑" w:hAnsi="微软雅黑" w:hint="eastAsia"/>
        </w:rPr>
        <w:t>计算原理</w:t>
      </w:r>
      <w:bookmarkEnd w:id="53"/>
      <w:bookmarkEnd w:id="54"/>
      <w:bookmarkEnd w:id="55"/>
    </w:p>
    <w:p w14:paraId="55BD0662" w14:textId="77777777" w:rsidR="000730D5" w:rsidRDefault="00C268F3">
      <w:pPr>
        <w:pStyle w:val="3"/>
        <w:rPr>
          <w:rFonts w:ascii="微软雅黑" w:eastAsia="微软雅黑" w:hAnsi="微软雅黑" w:hint="eastAsia"/>
        </w:rPr>
      </w:pPr>
      <w:bookmarkStart w:id="56" w:name="_Toc58243674"/>
      <w:bookmarkStart w:id="57" w:name="_Toc50050019"/>
      <w:bookmarkStart w:id="58" w:name="_Toc452108765"/>
      <w:bookmarkStart w:id="59" w:name="_Toc451698937"/>
      <w:r>
        <w:rPr>
          <w:rFonts w:ascii="微软雅黑" w:eastAsia="微软雅黑" w:hAnsi="微软雅黑" w:hint="eastAsia"/>
        </w:rPr>
        <w:t>湍流模型</w:t>
      </w:r>
      <w:bookmarkEnd w:id="56"/>
      <w:bookmarkEnd w:id="57"/>
    </w:p>
    <w:p w14:paraId="4FAAC035" w14:textId="77777777" w:rsidR="000730D5" w:rsidRDefault="00C268F3">
      <w:pPr>
        <w:pStyle w:val="a0"/>
        <w:ind w:firstLineChars="0" w:firstLine="420"/>
        <w:jc w:val="left"/>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49CA398" w14:textId="77777777" w:rsidR="000730D5" w:rsidRDefault="00C268F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1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0730D5" w14:paraId="15292560" w14:textId="77777777">
        <w:trPr>
          <w:trHeight w:val="285"/>
        </w:trPr>
        <w:tc>
          <w:tcPr>
            <w:tcW w:w="2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3CDF19" w14:textId="77777777" w:rsidR="000730D5" w:rsidRDefault="00C268F3">
            <w:pPr>
              <w:jc w:val="center"/>
              <w:rPr>
                <w:rFonts w:ascii="微软雅黑" w:eastAsia="微软雅黑" w:hAnsi="微软雅黑" w:cs="宋体" w:hint="eastAsia"/>
                <w:b/>
                <w:bCs/>
                <w:sz w:val="18"/>
                <w:szCs w:val="18"/>
              </w:rPr>
            </w:pPr>
            <w:r>
              <w:rPr>
                <w:rFonts w:ascii="微软雅黑" w:eastAsia="微软雅黑" w:hAnsi="微软雅黑"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247BCF8" w14:textId="77777777" w:rsidR="000730D5" w:rsidRDefault="00C268F3">
            <w:pPr>
              <w:jc w:val="center"/>
              <w:rPr>
                <w:rFonts w:ascii="微软雅黑" w:eastAsia="微软雅黑" w:hAnsi="微软雅黑" w:cs="宋体" w:hint="eastAsia"/>
                <w:b/>
                <w:bCs/>
                <w:sz w:val="18"/>
                <w:szCs w:val="18"/>
              </w:rPr>
            </w:pPr>
            <w:r>
              <w:rPr>
                <w:rFonts w:ascii="微软雅黑" w:eastAsia="微软雅黑" w:hAnsi="微软雅黑" w:cs="宋体" w:hint="eastAsia"/>
                <w:b/>
                <w:bCs/>
                <w:sz w:val="18"/>
                <w:szCs w:val="18"/>
              </w:rPr>
              <w:t>特点和适用工况</w:t>
            </w:r>
          </w:p>
        </w:tc>
      </w:tr>
      <w:tr w:rsidR="000730D5" w14:paraId="4E8C0865" w14:textId="77777777">
        <w:trPr>
          <w:trHeight w:val="447"/>
        </w:trPr>
        <w:tc>
          <w:tcPr>
            <w:tcW w:w="2000" w:type="dxa"/>
            <w:tcBorders>
              <w:top w:val="nil"/>
              <w:left w:val="single" w:sz="4" w:space="0" w:color="auto"/>
              <w:bottom w:val="single" w:sz="4" w:space="0" w:color="auto"/>
              <w:right w:val="single" w:sz="4" w:space="0" w:color="auto"/>
            </w:tcBorders>
            <w:vAlign w:val="center"/>
          </w:tcPr>
          <w:p w14:paraId="668B9EF4" w14:textId="77777777"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 xml:space="preserve"> standard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155DE7A3" w14:textId="77777777"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简单的工业流场和热交换模拟，无较大压力梯度、分离、强曲率流，适用于初始的参数研究</w:t>
            </w:r>
          </w:p>
        </w:tc>
      </w:tr>
      <w:tr w:rsidR="000730D5" w14:paraId="25D0F536" w14:textId="77777777">
        <w:trPr>
          <w:trHeight w:val="855"/>
        </w:trPr>
        <w:tc>
          <w:tcPr>
            <w:tcW w:w="2000" w:type="dxa"/>
            <w:tcBorders>
              <w:top w:val="nil"/>
              <w:left w:val="single" w:sz="4" w:space="0" w:color="auto"/>
              <w:bottom w:val="single" w:sz="4" w:space="0" w:color="auto"/>
              <w:right w:val="single" w:sz="4" w:space="0" w:color="auto"/>
            </w:tcBorders>
            <w:vAlign w:val="center"/>
          </w:tcPr>
          <w:p w14:paraId="6D2ADCA9" w14:textId="77777777"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RNG k-ε</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206034A9" w14:textId="77777777"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适合包括快速应变的复杂剪切流、中等旋涡流动、局部转</w:t>
            </w:r>
            <w:proofErr w:type="gramStart"/>
            <w:r>
              <w:rPr>
                <w:rFonts w:ascii="微软雅黑" w:eastAsia="微软雅黑" w:hAnsi="微软雅黑" w:cs="宋体" w:hint="eastAsia"/>
                <w:sz w:val="18"/>
                <w:szCs w:val="18"/>
              </w:rPr>
              <w:t>捩</w:t>
            </w:r>
            <w:proofErr w:type="gramEnd"/>
            <w:r>
              <w:rPr>
                <w:rFonts w:ascii="微软雅黑" w:eastAsia="微软雅黑" w:hAnsi="微软雅黑" w:cs="宋体" w:hint="eastAsia"/>
                <w:sz w:val="18"/>
                <w:szCs w:val="18"/>
              </w:rPr>
              <w:t>流如边界层分离、钝体尾迹</w:t>
            </w:r>
            <w:proofErr w:type="gramStart"/>
            <w:r>
              <w:rPr>
                <w:rFonts w:ascii="微软雅黑" w:eastAsia="微软雅黑" w:hAnsi="微软雅黑" w:cs="宋体" w:hint="eastAsia"/>
                <w:sz w:val="18"/>
                <w:szCs w:val="18"/>
              </w:rPr>
              <w:t>涡</w:t>
            </w:r>
            <w:proofErr w:type="gramEnd"/>
            <w:r>
              <w:rPr>
                <w:rFonts w:ascii="微软雅黑" w:eastAsia="微软雅黑" w:hAnsi="微软雅黑" w:cs="宋体" w:hint="eastAsia"/>
                <w:sz w:val="18"/>
                <w:szCs w:val="18"/>
              </w:rPr>
              <w:t>、大角度失速、房间通风、室外空气流动</w:t>
            </w:r>
          </w:p>
        </w:tc>
      </w:tr>
      <w:tr w:rsidR="000730D5" w14:paraId="1BB045F1" w14:textId="77777777">
        <w:trPr>
          <w:trHeight w:val="570"/>
        </w:trPr>
        <w:tc>
          <w:tcPr>
            <w:tcW w:w="2000" w:type="dxa"/>
            <w:tcBorders>
              <w:top w:val="nil"/>
              <w:left w:val="single" w:sz="4" w:space="0" w:color="auto"/>
              <w:bottom w:val="single" w:sz="4" w:space="0" w:color="auto"/>
              <w:right w:val="single" w:sz="4" w:space="0" w:color="auto"/>
            </w:tcBorders>
            <w:vAlign w:val="center"/>
          </w:tcPr>
          <w:p w14:paraId="5C5BECD6" w14:textId="77777777"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 xml:space="preserve">realizable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4D99ADE0" w14:textId="77777777"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旋转流动、</w:t>
            </w:r>
            <w:proofErr w:type="gramStart"/>
            <w:r>
              <w:rPr>
                <w:rFonts w:ascii="微软雅黑" w:eastAsia="微软雅黑" w:hAnsi="微软雅黑" w:cs="宋体" w:hint="eastAsia"/>
                <w:sz w:val="18"/>
                <w:szCs w:val="18"/>
              </w:rPr>
              <w:t>强逆压梯度</w:t>
            </w:r>
            <w:proofErr w:type="gramEnd"/>
            <w:r>
              <w:rPr>
                <w:rFonts w:ascii="微软雅黑" w:eastAsia="微软雅黑" w:hAnsi="微软雅黑" w:cs="宋体" w:hint="eastAsia"/>
                <w:sz w:val="18"/>
                <w:szCs w:val="18"/>
              </w:rPr>
              <w:t>的边界层流动、流动分离和二次流，类似于RNG</w:t>
            </w:r>
          </w:p>
        </w:tc>
      </w:tr>
    </w:tbl>
    <w:p w14:paraId="5477E0AD" w14:textId="77777777" w:rsidR="000730D5" w:rsidRDefault="00C268F3">
      <w:pPr>
        <w:pStyle w:val="3"/>
        <w:tabs>
          <w:tab w:val="left" w:pos="360"/>
        </w:tabs>
        <w:ind w:left="0" w:firstLine="0"/>
        <w:rPr>
          <w:rFonts w:ascii="微软雅黑" w:eastAsia="微软雅黑" w:hAnsi="微软雅黑" w:hint="eastAsia"/>
        </w:rPr>
      </w:pPr>
      <w:bookmarkStart w:id="60" w:name="_Toc452108766"/>
      <w:bookmarkStart w:id="61" w:name="_Toc8151"/>
      <w:bookmarkStart w:id="62" w:name="_Toc451698938"/>
      <w:bookmarkStart w:id="63" w:name="_Toc58243675"/>
      <w:bookmarkStart w:id="64" w:name="_Toc50050020"/>
      <w:r>
        <w:rPr>
          <w:rFonts w:ascii="微软雅黑" w:eastAsia="微软雅黑" w:hAnsi="微软雅黑" w:hint="eastAsia"/>
        </w:rPr>
        <w:t>边界条件</w:t>
      </w:r>
      <w:bookmarkEnd w:id="60"/>
      <w:bookmarkEnd w:id="61"/>
      <w:bookmarkEnd w:id="62"/>
      <w:bookmarkEnd w:id="63"/>
      <w:bookmarkEnd w:id="64"/>
    </w:p>
    <w:p w14:paraId="15F33A8C" w14:textId="77777777" w:rsidR="000730D5" w:rsidRDefault="00C268F3">
      <w:pPr>
        <w:spacing w:line="400" w:lineRule="atLeast"/>
        <w:ind w:firstLine="435"/>
        <w:rPr>
          <w:rFonts w:ascii="微软雅黑" w:eastAsia="微软雅黑" w:hAnsi="微软雅黑" w:hint="eastAsia"/>
          <w:szCs w:val="21"/>
        </w:rPr>
      </w:pPr>
      <w:r>
        <w:rPr>
          <w:rFonts w:ascii="微软雅黑" w:eastAsia="微软雅黑" w:hAnsi="微软雅黑" w:hint="eastAsia"/>
          <w:b/>
          <w:szCs w:val="21"/>
        </w:rPr>
        <w:t>进风窗口</w:t>
      </w:r>
      <w:r>
        <w:rPr>
          <w:rFonts w:ascii="微软雅黑" w:eastAsia="微软雅黑" w:hAnsi="微软雅黑" w:hint="eastAsia"/>
          <w:szCs w:val="21"/>
        </w:rPr>
        <w:t>：采用压强边界条件；</w:t>
      </w:r>
    </w:p>
    <w:p w14:paraId="2F19BD57" w14:textId="77777777" w:rsidR="006A0353" w:rsidRPr="006A0353" w:rsidRDefault="00C268F3" w:rsidP="006A0353">
      <w:pPr>
        <w:spacing w:line="400" w:lineRule="atLeast"/>
        <w:ind w:firstLine="435"/>
        <w:rPr>
          <w:rFonts w:ascii="微软雅黑" w:eastAsia="微软雅黑" w:hAnsi="微软雅黑" w:hint="eastAsia"/>
          <w:szCs w:val="21"/>
        </w:rPr>
      </w:pPr>
      <w:r>
        <w:rPr>
          <w:rFonts w:ascii="微软雅黑" w:eastAsia="微软雅黑" w:hAnsi="微软雅黑" w:hint="eastAsia"/>
          <w:b/>
          <w:szCs w:val="21"/>
        </w:rPr>
        <w:t>排风窗口</w:t>
      </w:r>
      <w:r>
        <w:rPr>
          <w:rFonts w:ascii="微软雅黑" w:eastAsia="微软雅黑" w:hAnsi="微软雅黑" w:hint="eastAsia"/>
          <w:szCs w:val="21"/>
        </w:rPr>
        <w:t>：采用压强边界条件。</w:t>
      </w:r>
    </w:p>
    <w:p w14:paraId="09817A17" w14:textId="77777777" w:rsidR="000730D5" w:rsidRDefault="00C268F3">
      <w:pPr>
        <w:pStyle w:val="3"/>
        <w:tabs>
          <w:tab w:val="left" w:pos="360"/>
        </w:tabs>
        <w:ind w:left="0" w:firstLine="0"/>
        <w:rPr>
          <w:rFonts w:ascii="微软雅黑" w:eastAsia="微软雅黑" w:hAnsi="微软雅黑" w:hint="eastAsia"/>
        </w:rPr>
      </w:pPr>
      <w:bookmarkStart w:id="65" w:name="_Toc23583"/>
      <w:bookmarkStart w:id="66" w:name="_Toc50050021"/>
      <w:bookmarkStart w:id="67" w:name="_Toc58243676"/>
      <w:bookmarkStart w:id="68" w:name="_Toc451698939"/>
      <w:bookmarkStart w:id="69" w:name="_Toc452108767"/>
      <w:r>
        <w:rPr>
          <w:rFonts w:ascii="微软雅黑" w:eastAsia="微软雅黑" w:hAnsi="微软雅黑" w:hint="eastAsia"/>
        </w:rPr>
        <w:t>求解计算</w:t>
      </w:r>
      <w:bookmarkEnd w:id="65"/>
      <w:bookmarkEnd w:id="66"/>
      <w:bookmarkEnd w:id="67"/>
      <w:bookmarkEnd w:id="68"/>
      <w:bookmarkEnd w:id="69"/>
    </w:p>
    <w:p w14:paraId="473582C5" w14:textId="77777777" w:rsidR="000730D5" w:rsidRDefault="00C268F3">
      <w:pPr>
        <w:pStyle w:val="a0"/>
        <w:numPr>
          <w:ilvl w:val="0"/>
          <w:numId w:val="3"/>
        </w:numPr>
        <w:ind w:left="0" w:firstLineChars="0" w:firstLine="0"/>
        <w:rPr>
          <w:rFonts w:ascii="微软雅黑" w:eastAsia="微软雅黑" w:hAnsi="微软雅黑" w:hint="eastAsia"/>
          <w:b/>
          <w:lang w:val="en-US"/>
        </w:rPr>
      </w:pPr>
      <w:r>
        <w:rPr>
          <w:rFonts w:ascii="微软雅黑" w:eastAsia="微软雅黑" w:hAnsi="微软雅黑" w:hint="eastAsia"/>
          <w:b/>
          <w:lang w:val="en-US"/>
        </w:rPr>
        <w:t>数学模型</w:t>
      </w:r>
    </w:p>
    <w:p w14:paraId="6AE6A52B"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lastRenderedPageBreak/>
        <w:t>本项目采用CFD（计算流体力学）方法对风场进行求解，即在所分析的计算域内建立流体流动的质量守恒、动量守恒和能量守恒建立数学控制方程，其一般形式如下所示：</w:t>
      </w:r>
    </w:p>
    <w:p w14:paraId="2D5B4827" w14:textId="77777777" w:rsidR="000730D5" w:rsidRDefault="00000000">
      <w:pPr>
        <w:pStyle w:val="a0"/>
        <w:ind w:firstLine="420"/>
        <w:rPr>
          <w:rFonts w:ascii="微软雅黑" w:eastAsia="微软雅黑" w:hAnsi="微软雅黑" w:hint="eastAsia"/>
          <w:lang w:val="en-US"/>
        </w:rPr>
      </w:pPr>
      <m:oMathPara>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21EBB871"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6B0F8A56" w14:textId="77777777" w:rsidR="000730D5" w:rsidRDefault="00C268F3">
      <w:pPr>
        <w:pStyle w:val="a0"/>
        <w:ind w:firstLineChars="0" w:firstLine="0"/>
        <w:jc w:val="center"/>
        <w:rPr>
          <w:rFonts w:ascii="微软雅黑" w:eastAsia="微软雅黑" w:hAnsi="微软雅黑" w:hint="eastAsia"/>
          <w:sz w:val="20"/>
          <w:szCs w:val="20"/>
        </w:rPr>
      </w:pPr>
      <w:bookmarkStart w:id="70" w:name="_Ref237071533"/>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D90B06">
        <w:rPr>
          <w:rFonts w:ascii="微软雅黑" w:eastAsia="微软雅黑" w:hAnsi="微软雅黑" w:hint="eastAsia"/>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表 \* ARABIC \s 2 </w:instrText>
      </w:r>
      <w:r>
        <w:rPr>
          <w:rFonts w:ascii="微软雅黑" w:eastAsia="微软雅黑" w:hAnsi="微软雅黑"/>
          <w:sz w:val="20"/>
          <w:szCs w:val="20"/>
        </w:rPr>
        <w:fldChar w:fldCharType="separate"/>
      </w:r>
      <w:r w:rsidR="00D90B06">
        <w:rPr>
          <w:rFonts w:ascii="微软雅黑" w:eastAsia="微软雅黑" w:hAnsi="微软雅黑" w:hint="eastAsia"/>
          <w:noProof/>
          <w:sz w:val="20"/>
          <w:szCs w:val="20"/>
        </w:rPr>
        <w:t>1</w:t>
      </w:r>
      <w:r>
        <w:rPr>
          <w:rFonts w:ascii="微软雅黑" w:eastAsia="微软雅黑" w:hAnsi="微软雅黑"/>
          <w:sz w:val="20"/>
          <w:szCs w:val="20"/>
        </w:rPr>
        <w:fldChar w:fldCharType="end"/>
      </w:r>
      <w:bookmarkEnd w:id="70"/>
      <w:r>
        <w:rPr>
          <w:rFonts w:ascii="微软雅黑" w:eastAsia="微软雅黑" w:hAnsi="微软雅黑" w:hint="eastAsia"/>
          <w:sz w:val="20"/>
          <w:szCs w:val="20"/>
        </w:rPr>
        <w:t xml:space="preserve"> </w:t>
      </w:r>
      <w:bookmarkStart w:id="71" w:name="_Ref225175618"/>
      <w:r>
        <w:rPr>
          <w:rFonts w:ascii="微软雅黑" w:eastAsia="微软雅黑" w:hAnsi="微软雅黑" w:hint="eastAsia"/>
          <w:sz w:val="20"/>
          <w:szCs w:val="20"/>
        </w:rPr>
        <w:t>计算流体力学的控制方程</w:t>
      </w:r>
      <w:bookmarkEnd w:id="71"/>
    </w:p>
    <w:tbl>
      <w:tblPr>
        <w:tblW w:w="850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5103"/>
      </w:tblGrid>
      <w:tr w:rsidR="000730D5" w14:paraId="1702FD73"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4E3AE36D" w14:textId="77777777" w:rsidR="000730D5" w:rsidRDefault="00C268F3">
            <w:pPr>
              <w:widowControl w:val="0"/>
              <w:jc w:val="both"/>
              <w:rPr>
                <w:rFonts w:ascii="微软雅黑" w:eastAsia="微软雅黑" w:hAnsi="微软雅黑" w:cs="Calibri" w:hint="eastAsia"/>
                <w:b/>
                <w:bCs/>
                <w:kern w:val="2"/>
                <w:sz w:val="18"/>
                <w:szCs w:val="18"/>
              </w:rPr>
            </w:pPr>
            <w:r>
              <w:rPr>
                <w:rFonts w:ascii="微软雅黑" w:eastAsia="微软雅黑" w:hAnsi="微软雅黑"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4433B2E0" w14:textId="77777777" w:rsidR="000730D5" w:rsidRDefault="00C268F3">
            <w:pPr>
              <w:widowControl w:val="0"/>
              <w:jc w:val="center"/>
              <w:rPr>
                <w:rFonts w:ascii="微软雅黑" w:eastAsia="微软雅黑" w:hAnsi="微软雅黑" w:cs="Calibri" w:hint="eastAsia"/>
                <w:b/>
                <w:bCs/>
                <w:kern w:val="2"/>
                <w:sz w:val="18"/>
                <w:szCs w:val="18"/>
              </w:rPr>
            </w:pPr>
            <w:r>
              <w:rPr>
                <w:rFonts w:ascii="微软雅黑" w:eastAsia="微软雅黑" w:hAnsi="微软雅黑"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0E6212E5" w14:textId="77777777" w:rsidR="000730D5" w:rsidRDefault="00000000">
            <w:pPr>
              <w:widowControl w:val="0"/>
              <w:jc w:val="both"/>
              <w:rPr>
                <w:rFonts w:ascii="微软雅黑" w:eastAsia="微软雅黑" w:hAnsi="微软雅黑" w:cs="Calibri" w:hint="eastAsia"/>
                <w:kern w:val="2"/>
                <w:sz w:val="18"/>
                <w:szCs w:val="18"/>
              </w:rPr>
            </w:pPr>
            <m:oMathPara>
              <m:oMathParaPr>
                <m:jc m:val="left"/>
              </m:oMathParaPr>
              <m:oMath>
                <m:sSub>
                  <m:sSubPr>
                    <m:ctrlPr>
                      <w:rPr>
                        <w:rFonts w:ascii="Cambria Math" w:eastAsia="微软雅黑" w:hAnsi="Cambria Math" w:cs="Calibri"/>
                        <w:kern w:val="2"/>
                        <w:sz w:val="18"/>
                        <w:szCs w:val="18"/>
                      </w:rPr>
                    </m:ctrlPr>
                  </m:sSubPr>
                  <m:e>
                    <m:r>
                      <m:rPr>
                        <m:sty m:val="p"/>
                      </m:rPr>
                      <w:rPr>
                        <w:rFonts w:ascii="Cambria Math" w:eastAsia="微软雅黑" w:hAnsi="Cambria Math" w:cs="Calibri"/>
                        <w:kern w:val="2"/>
                        <w:sz w:val="18"/>
                        <w:szCs w:val="18"/>
                      </w:rPr>
                      <m:t>Γ</m:t>
                    </m:r>
                  </m:e>
                  <m:sub>
                    <m:r>
                      <w:rPr>
                        <w:rFonts w:ascii="Cambria Math" w:eastAsia="微软雅黑" w:hAnsi="Cambria Math" w:cs="Calibri"/>
                        <w:kern w:val="2"/>
                        <w:sz w:val="18"/>
                        <w:szCs w:val="18"/>
                      </w:rPr>
                      <m:t>ϕ</m:t>
                    </m:r>
                  </m:sub>
                </m:sSub>
              </m:oMath>
            </m:oMathPara>
          </w:p>
        </w:tc>
        <w:tc>
          <w:tcPr>
            <w:tcW w:w="5103" w:type="dxa"/>
            <w:tcBorders>
              <w:top w:val="single" w:sz="4" w:space="0" w:color="auto"/>
              <w:left w:val="single" w:sz="6" w:space="0" w:color="auto"/>
              <w:bottom w:val="single" w:sz="6" w:space="0" w:color="auto"/>
              <w:right w:val="single" w:sz="4" w:space="0" w:color="auto"/>
            </w:tcBorders>
            <w:shd w:val="clear" w:color="auto" w:fill="C0C0C0"/>
            <w:vAlign w:val="center"/>
          </w:tcPr>
          <w:p w14:paraId="637B94A9" w14:textId="77777777" w:rsidR="000730D5" w:rsidRDefault="00000000">
            <w:pPr>
              <w:widowControl w:val="0"/>
              <w:jc w:val="both"/>
              <w:rPr>
                <w:rFonts w:ascii="微软雅黑" w:eastAsia="微软雅黑" w:hAnsi="微软雅黑" w:cs="Calibri" w:hint="eastAsia"/>
                <w:kern w:val="2"/>
                <w:sz w:val="18"/>
                <w:szCs w:val="18"/>
              </w:rPr>
            </w:pPr>
            <m:oMathPara>
              <m:oMathParaPr>
                <m:jc m:val="left"/>
              </m:oMathParaPr>
              <m:oMath>
                <m:sSub>
                  <m:sSubPr>
                    <m:ctrlPr>
                      <w:rPr>
                        <w:rFonts w:ascii="Cambria Math" w:eastAsia="微软雅黑" w:hAnsi="Cambria Math" w:cs="Calibri"/>
                        <w:kern w:val="2"/>
                        <w:sz w:val="18"/>
                        <w:szCs w:val="18"/>
                      </w:rPr>
                    </m:ctrlPr>
                  </m:sSubPr>
                  <m:e>
                    <m:r>
                      <w:rPr>
                        <w:rFonts w:ascii="Cambria Math" w:eastAsia="微软雅黑" w:hAnsi="Cambria Math" w:cs="Calibri"/>
                        <w:kern w:val="2"/>
                        <w:sz w:val="18"/>
                        <w:szCs w:val="18"/>
                      </w:rPr>
                      <m:t>S</m:t>
                    </m:r>
                  </m:e>
                  <m:sub>
                    <m:r>
                      <w:rPr>
                        <w:rFonts w:ascii="Cambria Math" w:eastAsia="微软雅黑" w:hAnsi="Cambria Math" w:cs="Calibri"/>
                        <w:kern w:val="2"/>
                        <w:sz w:val="18"/>
                        <w:szCs w:val="18"/>
                      </w:rPr>
                      <m:t>ϕ</m:t>
                    </m:r>
                  </m:sub>
                </m:sSub>
              </m:oMath>
            </m:oMathPara>
          </w:p>
        </w:tc>
      </w:tr>
      <w:tr w:rsidR="000730D5" w14:paraId="2024D32D" w14:textId="77777777">
        <w:tc>
          <w:tcPr>
            <w:tcW w:w="1170" w:type="dxa"/>
            <w:tcBorders>
              <w:top w:val="single" w:sz="6" w:space="0" w:color="auto"/>
              <w:left w:val="single" w:sz="4" w:space="0" w:color="auto"/>
              <w:bottom w:val="single" w:sz="6" w:space="0" w:color="auto"/>
              <w:right w:val="single" w:sz="6" w:space="0" w:color="auto"/>
            </w:tcBorders>
            <w:vAlign w:val="center"/>
          </w:tcPr>
          <w:p w14:paraId="68C1E763"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71D6AD29" w14:textId="77777777" w:rsidR="000730D5" w:rsidRDefault="00C268F3">
            <w:pPr>
              <w:widowControl w:val="0"/>
              <w:jc w:val="center"/>
              <w:rPr>
                <w:rFonts w:ascii="微软雅黑" w:eastAsia="微软雅黑" w:hAnsi="微软雅黑" w:cs="Calibri" w:hint="eastAsia"/>
                <w:kern w:val="2"/>
                <w:sz w:val="18"/>
                <w:szCs w:val="18"/>
              </w:rPr>
            </w:pPr>
            <w:r>
              <w:rPr>
                <w:rFonts w:ascii="微软雅黑" w:eastAsia="微软雅黑" w:hAnsi="微软雅黑"/>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53BDE2D2" w14:textId="77777777" w:rsidR="000730D5" w:rsidRDefault="00C268F3">
            <w:pPr>
              <w:widowControl w:val="0"/>
              <w:rPr>
                <w:rFonts w:ascii="微软雅黑" w:eastAsia="微软雅黑" w:hAnsi="微软雅黑" w:cs="Calibri" w:hint="eastAsia"/>
                <w:kern w:val="2"/>
                <w:sz w:val="18"/>
                <w:szCs w:val="18"/>
              </w:rPr>
            </w:pPr>
            <w:r>
              <w:rPr>
                <w:rFonts w:ascii="微软雅黑" w:eastAsia="微软雅黑" w:hAnsi="微软雅黑"/>
                <w:sz w:val="18"/>
                <w:szCs w:val="18"/>
              </w:rPr>
              <w:t>0</w:t>
            </w:r>
          </w:p>
        </w:tc>
        <w:tc>
          <w:tcPr>
            <w:tcW w:w="5103" w:type="dxa"/>
            <w:tcBorders>
              <w:top w:val="single" w:sz="6" w:space="0" w:color="auto"/>
              <w:left w:val="single" w:sz="6" w:space="0" w:color="auto"/>
              <w:bottom w:val="single" w:sz="6" w:space="0" w:color="auto"/>
              <w:right w:val="single" w:sz="4" w:space="0" w:color="auto"/>
            </w:tcBorders>
            <w:vAlign w:val="center"/>
          </w:tcPr>
          <w:p w14:paraId="36B385E8"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0</w:t>
            </w:r>
          </w:p>
        </w:tc>
      </w:tr>
      <w:tr w:rsidR="000730D5" w14:paraId="283A9C9A" w14:textId="77777777">
        <w:tc>
          <w:tcPr>
            <w:tcW w:w="1170" w:type="dxa"/>
            <w:tcBorders>
              <w:top w:val="single" w:sz="6" w:space="0" w:color="auto"/>
              <w:left w:val="single" w:sz="4" w:space="0" w:color="auto"/>
              <w:bottom w:val="single" w:sz="6" w:space="0" w:color="auto"/>
              <w:right w:val="single" w:sz="6" w:space="0" w:color="auto"/>
            </w:tcBorders>
            <w:vAlign w:val="center"/>
          </w:tcPr>
          <w:p w14:paraId="3FC61A2C"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x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2DE6E5FF"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E124394"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6DB7335E"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oMath>
            </m:oMathPara>
          </w:p>
        </w:tc>
      </w:tr>
      <w:tr w:rsidR="000730D5" w14:paraId="26FBF3A2" w14:textId="77777777">
        <w:tc>
          <w:tcPr>
            <w:tcW w:w="1170" w:type="dxa"/>
            <w:tcBorders>
              <w:top w:val="single" w:sz="6" w:space="0" w:color="auto"/>
              <w:left w:val="single" w:sz="4" w:space="0" w:color="auto"/>
              <w:bottom w:val="single" w:sz="6" w:space="0" w:color="auto"/>
              <w:right w:val="single" w:sz="6" w:space="0" w:color="auto"/>
            </w:tcBorders>
            <w:vAlign w:val="center"/>
          </w:tcPr>
          <w:p w14:paraId="6B9698BC"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y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0B6E4781"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0B9E639"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16C1E1B1"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oMath>
            </m:oMathPara>
          </w:p>
        </w:tc>
      </w:tr>
      <w:tr w:rsidR="000730D5" w14:paraId="5F54952A" w14:textId="77777777">
        <w:tc>
          <w:tcPr>
            <w:tcW w:w="1170" w:type="dxa"/>
            <w:tcBorders>
              <w:top w:val="single" w:sz="6" w:space="0" w:color="auto"/>
              <w:left w:val="single" w:sz="4" w:space="0" w:color="auto"/>
              <w:bottom w:val="single" w:sz="6" w:space="0" w:color="auto"/>
              <w:right w:val="single" w:sz="6" w:space="0" w:color="auto"/>
            </w:tcBorders>
            <w:vAlign w:val="center"/>
          </w:tcPr>
          <w:p w14:paraId="2ABE4766"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z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60C5DAB6"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1645CF9"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224F82AB"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-ρg</m:t>
                </m:r>
              </m:oMath>
            </m:oMathPara>
          </w:p>
        </w:tc>
      </w:tr>
      <w:tr w:rsidR="000730D5" w14:paraId="5DF5CD33" w14:textId="77777777">
        <w:tc>
          <w:tcPr>
            <w:tcW w:w="1170" w:type="dxa"/>
            <w:tcBorders>
              <w:top w:val="single" w:sz="6" w:space="0" w:color="auto"/>
              <w:left w:val="single" w:sz="4" w:space="0" w:color="auto"/>
              <w:bottom w:val="single" w:sz="6" w:space="0" w:color="auto"/>
              <w:right w:val="single" w:sz="6" w:space="0" w:color="auto"/>
            </w:tcBorders>
            <w:vAlign w:val="center"/>
          </w:tcPr>
          <w:p w14:paraId="4AEB4B31" w14:textId="77777777" w:rsidR="000730D5" w:rsidRDefault="00C268F3">
            <w:pPr>
              <w:rPr>
                <w:rFonts w:ascii="微软雅黑" w:eastAsia="微软雅黑" w:hAnsi="微软雅黑" w:cs="Calibri" w:hint="eastAsia"/>
                <w:kern w:val="2"/>
                <w:sz w:val="18"/>
                <w:szCs w:val="18"/>
              </w:rPr>
            </w:pPr>
            <w:r>
              <w:rPr>
                <w:rFonts w:ascii="微软雅黑" w:eastAsia="微软雅黑" w:hAnsi="微软雅黑"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3FB075F6"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6FAA2C11"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k</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6E696FE0" w14:textId="77777777"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m:rPr>
                    <m:sty m:val="p"/>
                  </m:rPr>
                  <w:rPr>
                    <w:rFonts w:ascii="Cambria Math" w:eastAsia="微软雅黑" w:hAnsi="Cambria Math" w:cs="Calibri"/>
                    <w:color w:val="000000"/>
                    <w:kern w:val="2"/>
                    <w:sz w:val="18"/>
                    <w:szCs w:val="18"/>
                  </w:rPr>
                  <m:t>+</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r>
                  <w:rPr>
                    <w:rFonts w:ascii="Cambria Math" w:eastAsia="微软雅黑" w:hAnsi="Cambria Math" w:cs="Calibri"/>
                    <w:color w:val="000000"/>
                    <w:kern w:val="2"/>
                    <w:sz w:val="18"/>
                    <w:szCs w:val="18"/>
                  </w:rPr>
                  <m:t>-ρε</m:t>
                </m:r>
              </m:oMath>
            </m:oMathPara>
          </w:p>
        </w:tc>
      </w:tr>
      <w:tr w:rsidR="000730D5" w14:paraId="28748E95" w14:textId="77777777">
        <w:tc>
          <w:tcPr>
            <w:tcW w:w="1170" w:type="dxa"/>
            <w:tcBorders>
              <w:top w:val="single" w:sz="6" w:space="0" w:color="auto"/>
              <w:left w:val="single" w:sz="4" w:space="0" w:color="auto"/>
              <w:bottom w:val="single" w:sz="6" w:space="0" w:color="auto"/>
              <w:right w:val="single" w:sz="6" w:space="0" w:color="auto"/>
            </w:tcBorders>
            <w:vAlign w:val="center"/>
          </w:tcPr>
          <w:p w14:paraId="39CDFBDD" w14:textId="77777777" w:rsidR="000730D5" w:rsidRDefault="00C268F3">
            <w:pPr>
              <w:rPr>
                <w:rFonts w:ascii="微软雅黑" w:eastAsia="微软雅黑" w:hAnsi="微软雅黑" w:cs="Calibri" w:hint="eastAsia"/>
                <w:kern w:val="2"/>
                <w:sz w:val="18"/>
                <w:szCs w:val="18"/>
              </w:rPr>
            </w:pPr>
            <w:r>
              <w:rPr>
                <w:rFonts w:ascii="微软雅黑" w:eastAsia="微软雅黑" w:hAnsi="微软雅黑"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2E441B10"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5CEFD1F"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ε</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70D14C99" w14:textId="77777777"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1ε</m:t>
                    </m:r>
                  </m:sub>
                </m:sSub>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ε</m:t>
                    </m:r>
                  </m:num>
                  <m:den>
                    <m:r>
                      <w:rPr>
                        <w:rFonts w:ascii="Cambria Math" w:eastAsia="微软雅黑" w:hAnsi="Cambria Math" w:cs="Calibri"/>
                        <w:color w:val="000000"/>
                        <w:kern w:val="2"/>
                        <w:sz w:val="18"/>
                        <w:szCs w:val="18"/>
                      </w:rPr>
                      <m:t>k</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3ε</m:t>
                        </m:r>
                      </m:sub>
                    </m:sSub>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e>
                </m:d>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2ε</m:t>
                    </m:r>
                  </m:sub>
                </m:sSub>
                <m:r>
                  <w:rPr>
                    <w:rFonts w:ascii="Cambria Math" w:eastAsia="微软雅黑" w:hAnsi="Cambria Math" w:cs="Calibri"/>
                    <w:color w:val="000000"/>
                    <w:kern w:val="2"/>
                    <w:sz w:val="18"/>
                    <w:szCs w:val="18"/>
                  </w:rPr>
                  <m:t>ρ</m:t>
                </m:r>
                <m:f>
                  <m:fPr>
                    <m:ctrlPr>
                      <w:rPr>
                        <w:rFonts w:ascii="Cambria Math" w:eastAsia="微软雅黑" w:hAnsi="Cambria Math" w:cs="Calibri"/>
                        <w:i/>
                        <w:color w:val="000000"/>
                        <w:kern w:val="2"/>
                        <w:sz w:val="18"/>
                        <w:szCs w:val="18"/>
                      </w:rPr>
                    </m:ctrlPr>
                  </m:fPr>
                  <m:num>
                    <m:sSup>
                      <m:sSupPr>
                        <m:ctrlPr>
                          <w:rPr>
                            <w:rFonts w:ascii="Cambria Math" w:eastAsia="微软雅黑" w:hAnsi="Cambria Math" w:cs="Calibri"/>
                            <w:i/>
                            <w:color w:val="000000"/>
                            <w:kern w:val="2"/>
                            <w:sz w:val="18"/>
                            <w:szCs w:val="18"/>
                          </w:rPr>
                        </m:ctrlPr>
                      </m:sSupPr>
                      <m:e>
                        <m:r>
                          <w:rPr>
                            <w:rFonts w:ascii="Cambria Math" w:eastAsia="微软雅黑" w:hAnsi="Cambria Math" w:cs="Calibri"/>
                            <w:color w:val="000000"/>
                            <w:kern w:val="2"/>
                            <w:sz w:val="18"/>
                            <w:szCs w:val="18"/>
                          </w:rPr>
                          <m:t>ε</m:t>
                        </m:r>
                      </m:e>
                      <m:sup>
                        <m:r>
                          <w:rPr>
                            <w:rFonts w:ascii="Cambria Math" w:eastAsia="微软雅黑" w:hAnsi="Cambria Math" w:cs="Calibri"/>
                            <w:color w:val="000000"/>
                            <w:kern w:val="2"/>
                            <w:sz w:val="18"/>
                            <w:szCs w:val="18"/>
                          </w:rPr>
                          <m:t>2</m:t>
                        </m:r>
                      </m:sup>
                    </m:sSup>
                  </m:num>
                  <m:den>
                    <m:r>
                      <w:rPr>
                        <w:rFonts w:ascii="Cambria Math" w:eastAsia="微软雅黑" w:hAnsi="Cambria Math" w:cs="Calibri"/>
                        <w:color w:val="000000"/>
                        <w:kern w:val="2"/>
                        <w:sz w:val="18"/>
                        <w:szCs w:val="18"/>
                      </w:rPr>
                      <m:t>k</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R</m:t>
                    </m:r>
                  </m:e>
                  <m:sub>
                    <m:r>
                      <w:rPr>
                        <w:rFonts w:ascii="Cambria Math" w:eastAsia="微软雅黑" w:hAnsi="Cambria Math" w:cs="Calibri"/>
                        <w:color w:val="000000"/>
                        <w:kern w:val="2"/>
                        <w:sz w:val="18"/>
                        <w:szCs w:val="18"/>
                      </w:rPr>
                      <m:t>ε</m:t>
                    </m:r>
                  </m:sub>
                </m:sSub>
              </m:oMath>
            </m:oMathPara>
          </w:p>
        </w:tc>
      </w:tr>
      <w:tr w:rsidR="000730D5" w14:paraId="36419157" w14:textId="77777777">
        <w:tc>
          <w:tcPr>
            <w:tcW w:w="1170" w:type="dxa"/>
            <w:tcBorders>
              <w:top w:val="single" w:sz="6" w:space="0" w:color="auto"/>
              <w:left w:val="single" w:sz="4" w:space="0" w:color="auto"/>
              <w:bottom w:val="single" w:sz="4" w:space="0" w:color="auto"/>
              <w:right w:val="single" w:sz="6" w:space="0" w:color="auto"/>
            </w:tcBorders>
            <w:vAlign w:val="center"/>
          </w:tcPr>
          <w:p w14:paraId="1A8EAD7E"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6EA27990"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6A1E6B64"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μ</m:t>
                    </m:r>
                  </m:num>
                  <m:den>
                    <m:r>
                      <w:rPr>
                        <w:rFonts w:ascii="Cambria Math" w:eastAsia="微软雅黑" w:hAnsi="Cambria Math" w:cs="Calibri"/>
                        <w:color w:val="000000"/>
                        <w:kern w:val="2"/>
                        <w:sz w:val="18"/>
                        <w:szCs w:val="18"/>
                      </w:rPr>
                      <m:t>Pr</m:t>
                    </m:r>
                  </m:den>
                </m:f>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num>
                  <m:den>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σ</m:t>
                        </m:r>
                      </m:e>
                      <m:sub>
                        <m:r>
                          <w:rPr>
                            <w:rFonts w:ascii="Cambria Math" w:eastAsia="微软雅黑" w:hAnsi="Cambria Math" w:cs="Calibri"/>
                            <w:color w:val="000000"/>
                            <w:kern w:val="2"/>
                            <w:sz w:val="18"/>
                            <w:szCs w:val="18"/>
                          </w:rPr>
                          <m:t>t</m:t>
                        </m:r>
                      </m:sub>
                    </m:sSub>
                  </m:den>
                </m:f>
              </m:oMath>
            </m:oMathPara>
          </w:p>
        </w:tc>
        <w:tc>
          <w:tcPr>
            <w:tcW w:w="5103" w:type="dxa"/>
            <w:tcBorders>
              <w:top w:val="single" w:sz="6" w:space="0" w:color="auto"/>
              <w:left w:val="single" w:sz="6" w:space="0" w:color="auto"/>
              <w:bottom w:val="single" w:sz="4" w:space="0" w:color="auto"/>
              <w:right w:val="single" w:sz="4" w:space="0" w:color="auto"/>
            </w:tcBorders>
            <w:vAlign w:val="center"/>
          </w:tcPr>
          <w:p w14:paraId="2C0AD2B1" w14:textId="77777777"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S</m:t>
                    </m:r>
                  </m:e>
                  <m:sub>
                    <m:r>
                      <w:rPr>
                        <w:rFonts w:ascii="Cambria Math" w:eastAsia="微软雅黑" w:hAnsi="Cambria Math" w:cs="Calibri"/>
                        <w:color w:val="000000"/>
                        <w:kern w:val="2"/>
                        <w:sz w:val="18"/>
                        <w:szCs w:val="18"/>
                      </w:rPr>
                      <m:t>T</m:t>
                    </m:r>
                  </m:sub>
                </m:sSub>
              </m:oMath>
            </m:oMathPara>
          </w:p>
        </w:tc>
      </w:tr>
    </w:tbl>
    <w:p w14:paraId="0C71838F" w14:textId="77777777" w:rsidR="000730D5" w:rsidRDefault="00C268F3">
      <w:pPr>
        <w:pStyle w:val="a0"/>
        <w:ind w:firstLineChars="250" w:firstLine="525"/>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1984"/>
        <w:gridCol w:w="1961"/>
        <w:gridCol w:w="2069"/>
      </w:tblGrid>
      <w:tr w:rsidR="000730D5" w14:paraId="319FDC87" w14:textId="77777777">
        <w:tc>
          <w:tcPr>
            <w:tcW w:w="2510" w:type="dxa"/>
            <w:vAlign w:val="center"/>
          </w:tcPr>
          <w:p w14:paraId="79D0CD54" w14:textId="77777777" w:rsidR="000730D5"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1983" w:type="dxa"/>
            <w:vAlign w:val="center"/>
          </w:tcPr>
          <w:p w14:paraId="5A61FB30" w14:textId="77777777" w:rsidR="000730D5" w:rsidRDefault="00C268F3">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60" w:type="dxa"/>
            <w:vAlign w:val="center"/>
          </w:tcPr>
          <w:p w14:paraId="7BEE3B06"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69" w:type="dxa"/>
            <w:vAlign w:val="center"/>
          </w:tcPr>
          <w:p w14:paraId="7D5B462B" w14:textId="77777777" w:rsidR="000730D5"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0730D5" w14:paraId="003756C8" w14:textId="77777777">
        <w:tc>
          <w:tcPr>
            <w:tcW w:w="2130" w:type="dxa"/>
            <w:vAlign w:val="center"/>
          </w:tcPr>
          <w:p w14:paraId="5CDBF917"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130" w:type="dxa"/>
            <w:vAlign w:val="center"/>
          </w:tcPr>
          <w:p w14:paraId="7DEFBD38"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2131" w:type="dxa"/>
            <w:vAlign w:val="center"/>
          </w:tcPr>
          <w:p w14:paraId="713B13B0"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131" w:type="dxa"/>
            <w:vAlign w:val="center"/>
          </w:tcPr>
          <w:p w14:paraId="026F3B01"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0730D5" w14:paraId="4B77889A" w14:textId="77777777">
        <w:tc>
          <w:tcPr>
            <w:tcW w:w="2130" w:type="dxa"/>
            <w:vAlign w:val="center"/>
          </w:tcPr>
          <w:p w14:paraId="6608D9B9"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130" w:type="dxa"/>
            <w:vAlign w:val="center"/>
          </w:tcPr>
          <w:p w14:paraId="7C957F57"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2131" w:type="dxa"/>
            <w:vAlign w:val="center"/>
          </w:tcPr>
          <w:p w14:paraId="0E432731" w14:textId="77777777" w:rsidR="000730D5" w:rsidRDefault="000730D5">
            <w:pPr>
              <w:pStyle w:val="a0"/>
              <w:spacing w:line="240" w:lineRule="atLeast"/>
              <w:ind w:firstLineChars="0" w:firstLine="0"/>
              <w:jc w:val="left"/>
              <w:rPr>
                <w:rFonts w:ascii="微软雅黑" w:eastAsia="微软雅黑" w:hAnsi="微软雅黑" w:hint="eastAsia"/>
                <w:sz w:val="18"/>
                <w:szCs w:val="18"/>
                <w:lang w:val="en-US"/>
              </w:rPr>
            </w:pPr>
          </w:p>
        </w:tc>
        <w:tc>
          <w:tcPr>
            <w:tcW w:w="2131" w:type="dxa"/>
            <w:vAlign w:val="center"/>
          </w:tcPr>
          <w:p w14:paraId="41433C92" w14:textId="77777777" w:rsidR="000730D5" w:rsidRDefault="000730D5">
            <w:pPr>
              <w:pStyle w:val="a0"/>
              <w:spacing w:line="240" w:lineRule="atLeast"/>
              <w:ind w:firstLineChars="0" w:firstLine="0"/>
              <w:jc w:val="left"/>
              <w:rPr>
                <w:rFonts w:ascii="微软雅黑" w:eastAsia="微软雅黑" w:hAnsi="微软雅黑" w:hint="eastAsia"/>
                <w:sz w:val="18"/>
                <w:szCs w:val="18"/>
                <w:lang w:val="en-US"/>
              </w:rPr>
            </w:pPr>
          </w:p>
        </w:tc>
      </w:tr>
      <w:tr w:rsidR="000730D5" w14:paraId="44741405" w14:textId="77777777">
        <w:tc>
          <w:tcPr>
            <w:tcW w:w="8522" w:type="dxa"/>
            <w:gridSpan w:val="4"/>
            <w:vAlign w:val="center"/>
          </w:tcPr>
          <w:p w14:paraId="43C05470"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268F3">
              <w:rPr>
                <w:rFonts w:ascii="微软雅黑" w:eastAsia="微软雅黑" w:hAnsi="微软雅黑" w:hint="eastAsia"/>
                <w:sz w:val="18"/>
                <w:szCs w:val="18"/>
                <w:lang w:val="en-US"/>
              </w:rPr>
              <w:t xml:space="preserve"> 由 </w:t>
            </w:r>
            <m:oMath>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α-1.3929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-1.3929</m:t>
                          </m:r>
                        </m:den>
                      </m:f>
                    </m:e>
                  </m:d>
                </m:e>
                <m:sup>
                  <m:r>
                    <w:rPr>
                      <w:rFonts w:ascii="Cambria Math" w:eastAsia="微软雅黑" w:hAnsi="Cambria Math"/>
                      <w:sz w:val="18"/>
                      <w:szCs w:val="18"/>
                      <w:lang w:val="en-US"/>
                    </w:rPr>
                    <m:t>0.6321</m:t>
                  </m:r>
                </m:sup>
              </m:sSup>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α+2.3929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+2.3929</m:t>
                          </m:r>
                        </m:den>
                      </m:f>
                    </m:e>
                  </m:d>
                </m:e>
                <m:sup>
                  <m:r>
                    <w:rPr>
                      <w:rFonts w:ascii="Cambria Math" w:eastAsia="微软雅黑" w:hAnsi="Cambria Math"/>
                      <w:sz w:val="18"/>
                      <w:szCs w:val="18"/>
                      <w:lang w:val="en-US"/>
                    </w:rPr>
                    <m:t>0.3679</m:t>
                  </m:r>
                </m:sup>
              </m:sSup>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μ</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den>
              </m:f>
            </m:oMath>
            <w:r w:rsidR="00C268F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0730D5" w14:paraId="51414CE0" w14:textId="77777777">
        <w:tc>
          <w:tcPr>
            <w:tcW w:w="8522" w:type="dxa"/>
            <w:gridSpan w:val="4"/>
            <w:vAlign w:val="center"/>
          </w:tcPr>
          <w:p w14:paraId="3430DAA9" w14:textId="77777777" w:rsidR="000730D5" w:rsidRDefault="00C268F3">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0730D5" w14:paraId="15D847C6" w14:textId="77777777">
        <w:tc>
          <w:tcPr>
            <w:tcW w:w="8522" w:type="dxa"/>
            <w:gridSpan w:val="4"/>
            <w:vAlign w:val="center"/>
          </w:tcPr>
          <w:p w14:paraId="512F1227"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R</m:t>
                  </m:r>
                </m:e>
                <m:sub>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w:rPr>
                      <w:rFonts w:ascii="Cambria Math" w:eastAsia="微软雅黑" w:hAnsi="Cambria Math"/>
                      <w:sz w:val="18"/>
                      <w:szCs w:val="18"/>
                      <w:lang w:val="en-US"/>
                    </w:rPr>
                    <m:t>ρ</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(1-</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η</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den>
                  </m:f>
                  <m:r>
                    <w:rPr>
                      <w:rFonts w:ascii="Cambria Math" w:eastAsia="微软雅黑" w:hAnsi="Cambria Math"/>
                      <w:sz w:val="18"/>
                      <w:szCs w:val="18"/>
                      <w:lang w:val="en-US"/>
                    </w:rPr>
                    <m:t>)</m:t>
                  </m:r>
                </m:num>
                <m:den>
                  <m:r>
                    <w:rPr>
                      <w:rFonts w:ascii="Cambria Math" w:eastAsia="微软雅黑" w:hAnsi="Cambria Math"/>
                      <w:sz w:val="18"/>
                      <w:szCs w:val="18"/>
                      <w:lang w:val="en-US"/>
                    </w:rPr>
                    <m:t>(1+β</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ε</m:t>
                      </m:r>
                    </m:e>
                    <m:sup>
                      <m:r>
                        <w:rPr>
                          <w:rFonts w:ascii="Cambria Math" w:eastAsia="微软雅黑" w:hAnsi="Cambria Math"/>
                          <w:sz w:val="18"/>
                          <w:szCs w:val="18"/>
                          <w:lang w:val="en-US"/>
                        </w:rPr>
                        <m:t>2</m:t>
                      </m:r>
                    </m:sup>
                  </m:sSup>
                </m:num>
                <m:den>
                  <m:r>
                    <w:rPr>
                      <w:rFonts w:ascii="Cambria Math" w:eastAsia="微软雅黑" w:hAnsi="Cambria Math" w:hint="eastAsia"/>
                      <w:sz w:val="18"/>
                      <w:szCs w:val="18"/>
                      <w:lang w:val="en-US"/>
                    </w:rPr>
                    <m:t>k</m:t>
                  </m:r>
                </m:den>
              </m:f>
            </m:oMath>
            <w:r w:rsidR="00C268F3">
              <w:rPr>
                <w:rFonts w:ascii="微软雅黑" w:eastAsia="微软雅黑" w:hAnsi="微软雅黑" w:hint="eastAsia"/>
                <w:sz w:val="18"/>
                <w:szCs w:val="18"/>
                <w:lang w:val="en-US"/>
              </w:rPr>
              <w:t>，其中</w:t>
            </w:r>
            <m:oMath>
              <m:r>
                <m:rPr>
                  <m:sty m:val="p"/>
                </m:rPr>
                <w:rPr>
                  <w:rFonts w:ascii="Cambria Math" w:eastAsia="微软雅黑" w:hAnsi="Cambria Math"/>
                  <w:sz w:val="18"/>
                  <w:szCs w:val="18"/>
                  <w:lang w:val="en-US"/>
                </w:rPr>
                <m:t>η=</m:t>
              </m:r>
              <m:f>
                <m:fPr>
                  <m:ctrlPr>
                    <w:rPr>
                      <w:rFonts w:ascii="Cambria Math" w:eastAsia="微软雅黑" w:hAnsi="Cambria Math"/>
                      <w:sz w:val="18"/>
                      <w:szCs w:val="18"/>
                      <w:lang w:val="en-US"/>
                    </w:rPr>
                  </m:ctrlPr>
                </m:fPr>
                <m:num>
                  <m:r>
                    <w:rPr>
                      <w:rFonts w:ascii="Cambria Math" w:eastAsia="微软雅黑" w:hAnsi="Cambria Math"/>
                      <w:sz w:val="18"/>
                      <w:szCs w:val="18"/>
                      <w:lang w:val="en-US"/>
                    </w:rPr>
                    <m:t>S</m:t>
                  </m:r>
                  <m:r>
                    <w:rPr>
                      <w:rFonts w:ascii="Cambria Math" w:eastAsia="微软雅黑" w:hAnsi="Cambria Math" w:hint="eastAsia"/>
                      <w:sz w:val="18"/>
                      <w:szCs w:val="18"/>
                      <w:lang w:val="en-US"/>
                    </w:rPr>
                    <m:t>k</m:t>
                  </m:r>
                </m:num>
                <m:den>
                  <m:r>
                    <w:rPr>
                      <w:rFonts w:ascii="Cambria Math" w:eastAsia="微软雅黑" w:hAnsi="Cambria Math"/>
                      <w:sz w:val="18"/>
                      <w:szCs w:val="18"/>
                      <w:lang w:val="en-US"/>
                    </w:rPr>
                    <m:t>ε</m:t>
                  </m:r>
                </m:den>
              </m:f>
            </m:oMath>
            <w:r w:rsidR="00C268F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268F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25463619" w14:textId="77777777" w:rsidR="000730D5" w:rsidRDefault="000730D5">
      <w:pPr>
        <w:pStyle w:val="a0"/>
        <w:ind w:firstLineChars="250" w:firstLine="525"/>
        <w:rPr>
          <w:rFonts w:ascii="微软雅黑" w:eastAsia="微软雅黑" w:hAnsi="微软雅黑" w:hint="eastAsia"/>
          <w:lang w:val="en-US"/>
        </w:rPr>
      </w:pPr>
    </w:p>
    <w:p w14:paraId="11961548" w14:textId="77777777" w:rsidR="000730D5" w:rsidRDefault="00C268F3">
      <w:pPr>
        <w:pStyle w:val="a0"/>
        <w:numPr>
          <w:ilvl w:val="0"/>
          <w:numId w:val="3"/>
        </w:numPr>
        <w:ind w:left="0" w:firstLineChars="0" w:firstLine="0"/>
        <w:rPr>
          <w:rFonts w:ascii="微软雅黑" w:eastAsia="微软雅黑" w:hAnsi="微软雅黑" w:hint="eastAsia"/>
          <w:b/>
          <w:lang w:val="en-US"/>
        </w:rPr>
      </w:pPr>
      <w:r>
        <w:rPr>
          <w:rFonts w:ascii="微软雅黑" w:eastAsia="微软雅黑" w:hAnsi="微软雅黑" w:hint="eastAsia"/>
          <w:b/>
          <w:lang w:val="en-US"/>
        </w:rPr>
        <w:t>差分格式</w:t>
      </w:r>
    </w:p>
    <w:p w14:paraId="45BB2779"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本项目采用二阶迎风格式对方程进行离散，二阶迎风格式的准确性可满足一般流体模拟计算的要求。</w:t>
      </w:r>
    </w:p>
    <w:p w14:paraId="37E62F44" w14:textId="77777777" w:rsidR="000730D5" w:rsidRDefault="00C268F3">
      <w:pPr>
        <w:pStyle w:val="1"/>
        <w:rPr>
          <w:rFonts w:ascii="微软雅黑" w:eastAsia="微软雅黑" w:hAnsi="微软雅黑" w:hint="eastAsia"/>
        </w:rPr>
      </w:pPr>
      <w:bookmarkStart w:id="72" w:name="_Toc452108768"/>
      <w:bookmarkStart w:id="73" w:name="_Toc3745"/>
      <w:bookmarkStart w:id="74" w:name="_Toc58243677"/>
      <w:bookmarkStart w:id="75" w:name="_Toc50050022"/>
      <w:bookmarkStart w:id="76" w:name="_Toc196913866"/>
      <w:r>
        <w:rPr>
          <w:rFonts w:ascii="微软雅黑" w:eastAsia="微软雅黑" w:hAnsi="微软雅黑" w:hint="eastAsia"/>
        </w:rPr>
        <w:lastRenderedPageBreak/>
        <w:t>结果</w:t>
      </w:r>
      <w:r>
        <w:rPr>
          <w:rFonts w:ascii="微软雅黑" w:eastAsia="微软雅黑" w:hAnsi="微软雅黑"/>
        </w:rPr>
        <w:t>分析</w:t>
      </w:r>
      <w:bookmarkEnd w:id="72"/>
      <w:bookmarkEnd w:id="73"/>
      <w:bookmarkEnd w:id="74"/>
      <w:bookmarkEnd w:id="75"/>
      <w:bookmarkEnd w:id="76"/>
    </w:p>
    <w:p w14:paraId="14B0032C" w14:textId="77777777" w:rsidR="000730D5" w:rsidRDefault="00C268F3">
      <w:pPr>
        <w:pStyle w:val="2"/>
        <w:rPr>
          <w:rFonts w:ascii="微软雅黑" w:eastAsia="微软雅黑" w:hAnsi="微软雅黑" w:hint="eastAsia"/>
        </w:rPr>
      </w:pPr>
      <w:bookmarkStart w:id="77" w:name="_Toc58243678"/>
      <w:bookmarkStart w:id="78" w:name="_Toc50050023"/>
      <w:bookmarkStart w:id="79" w:name="_Toc196913867"/>
      <w:r>
        <w:rPr>
          <w:rFonts w:ascii="微软雅黑" w:eastAsia="微软雅黑" w:hAnsi="微软雅黑" w:hint="eastAsia"/>
        </w:rPr>
        <w:t>室内速度场分布</w:t>
      </w:r>
      <w:bookmarkEnd w:id="77"/>
      <w:bookmarkEnd w:id="78"/>
      <w:bookmarkEnd w:id="79"/>
    </w:p>
    <w:p w14:paraId="3F765CB1" w14:textId="77777777" w:rsidR="000730D5" w:rsidRDefault="000730D5">
      <w:pPr>
        <w:pStyle w:val="a0"/>
        <w:ind w:firstLineChars="0" w:firstLine="0"/>
        <w:jc w:val="center"/>
        <w:rPr>
          <w:rFonts w:ascii="微软雅黑" w:eastAsia="微软雅黑" w:hAnsi="微软雅黑" w:hint="eastAsia"/>
          <w:lang w:val="en-US"/>
        </w:rPr>
      </w:pPr>
      <w:bookmarkStart w:id="80" w:name="速度云图"/>
      <w:r>
        <w:rPr>
          <w:noProof/>
        </w:rPr>
        <w:drawing>
          <wp:inline distT="0" distB="0" distL="0" distR="0" wp14:anchorId="5760C3BC" wp14:editId="3641EE72">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52850"/>
                    </a:xfrm>
                    <a:prstGeom prst="rect">
                      <a:avLst/>
                    </a:prstGeom>
                  </pic:spPr>
                </pic:pic>
              </a:graphicData>
            </a:graphic>
          </wp:inline>
        </w:drawing>
      </w:r>
      <w:r>
        <w:rPr>
          <w:noProof/>
        </w:rPr>
        <w:drawing>
          <wp:inline distT="0" distB="0" distL="0" distR="0" wp14:anchorId="1A655B84" wp14:editId="3D749119">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14:anchorId="3BEF4420" wp14:editId="65154382">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52850"/>
                    </a:xfrm>
                    <a:prstGeom prst="rect">
                      <a:avLst/>
                    </a:prstGeom>
                  </pic:spPr>
                </pic:pic>
              </a:graphicData>
            </a:graphic>
          </wp:inline>
        </w:drawing>
      </w:r>
      <w:r>
        <w:rPr>
          <w:noProof/>
        </w:rPr>
        <w:drawing>
          <wp:inline distT="0" distB="0" distL="0" distR="0" wp14:anchorId="7BCBC1CB" wp14:editId="52D67458">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752850"/>
                    </a:xfrm>
                    <a:prstGeom prst="rect">
                      <a:avLst/>
                    </a:prstGeom>
                  </pic:spPr>
                </pic:pic>
              </a:graphicData>
            </a:graphic>
          </wp:inline>
        </w:drawing>
      </w:r>
    </w:p>
    <w:p w14:paraId="3ACEC47F" w14:textId="77777777" w:rsidR="000730D5" w:rsidRDefault="00C268F3">
      <w:pPr>
        <w:pStyle w:val="lj"/>
        <w:ind w:firstLine="360"/>
        <w:jc w:val="center"/>
        <w:rPr>
          <w:rFonts w:ascii="微软雅黑" w:eastAsia="微软雅黑" w:hAnsi="微软雅黑" w:hint="eastAsia"/>
          <w:color w:val="auto"/>
          <w:sz w:val="18"/>
          <w:szCs w:val="18"/>
        </w:rPr>
      </w:pPr>
      <w:bookmarkStart w:id="81" w:name="_Toc50050024"/>
      <w:bookmarkStart w:id="82" w:name="_Toc58243679"/>
      <w:bookmarkEnd w:id="80"/>
      <w:r>
        <w:rPr>
          <w:rFonts w:ascii="微软雅黑" w:eastAsia="微软雅黑" w:hAnsi="微软雅黑"/>
          <w:color w:val="auto"/>
          <w:sz w:val="18"/>
          <w:szCs w:val="18"/>
        </w:rPr>
        <w:t>图6-1 室内速度分布</w:t>
      </w:r>
    </w:p>
    <w:p w14:paraId="29551FF1" w14:textId="77777777" w:rsidR="000730D5" w:rsidRDefault="00C268F3">
      <w:pPr>
        <w:pStyle w:val="2"/>
        <w:rPr>
          <w:rFonts w:ascii="微软雅黑" w:eastAsia="微软雅黑" w:hAnsi="微软雅黑" w:hint="eastAsia"/>
        </w:rPr>
      </w:pPr>
      <w:bookmarkStart w:id="83" w:name="_Toc196913868"/>
      <w:r>
        <w:rPr>
          <w:rFonts w:ascii="微软雅黑" w:eastAsia="微软雅黑" w:hAnsi="微软雅黑" w:hint="eastAsia"/>
        </w:rPr>
        <w:lastRenderedPageBreak/>
        <w:t>室内风速矢量图</w:t>
      </w:r>
      <w:bookmarkEnd w:id="81"/>
      <w:bookmarkEnd w:id="82"/>
      <w:bookmarkEnd w:id="83"/>
    </w:p>
    <w:p w14:paraId="41B7384B" w14:textId="77777777" w:rsidR="000730D5" w:rsidRDefault="000730D5">
      <w:pPr>
        <w:pStyle w:val="a0"/>
        <w:ind w:firstLineChars="0" w:firstLine="0"/>
        <w:jc w:val="center"/>
        <w:rPr>
          <w:rFonts w:ascii="微软雅黑" w:eastAsia="微软雅黑" w:hAnsi="微软雅黑" w:hint="eastAsia"/>
          <w:lang w:val="en-US"/>
        </w:rPr>
      </w:pPr>
      <w:bookmarkStart w:id="84" w:name="速度矢量图"/>
      <w:r>
        <w:rPr>
          <w:noProof/>
        </w:rPr>
        <w:drawing>
          <wp:inline distT="0" distB="0" distL="0" distR="0" wp14:anchorId="083A2784" wp14:editId="3A0ABABC">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752850"/>
                    </a:xfrm>
                    <a:prstGeom prst="rect">
                      <a:avLst/>
                    </a:prstGeom>
                  </pic:spPr>
                </pic:pic>
              </a:graphicData>
            </a:graphic>
          </wp:inline>
        </w:drawing>
      </w:r>
      <w:r>
        <w:rPr>
          <w:noProof/>
        </w:rPr>
        <w:drawing>
          <wp:inline distT="0" distB="0" distL="0" distR="0" wp14:anchorId="48AA9896" wp14:editId="53AC879C">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14:anchorId="1CDB52B3" wp14:editId="25006D81">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752850"/>
                    </a:xfrm>
                    <a:prstGeom prst="rect">
                      <a:avLst/>
                    </a:prstGeom>
                  </pic:spPr>
                </pic:pic>
              </a:graphicData>
            </a:graphic>
          </wp:inline>
        </w:drawing>
      </w:r>
      <w:r>
        <w:rPr>
          <w:noProof/>
        </w:rPr>
        <w:drawing>
          <wp:inline distT="0" distB="0" distL="0" distR="0" wp14:anchorId="1C75A47D" wp14:editId="683412D8">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752850"/>
                    </a:xfrm>
                    <a:prstGeom prst="rect">
                      <a:avLst/>
                    </a:prstGeom>
                  </pic:spPr>
                </pic:pic>
              </a:graphicData>
            </a:graphic>
          </wp:inline>
        </w:drawing>
      </w:r>
    </w:p>
    <w:p w14:paraId="2CF7639F" w14:textId="77777777" w:rsidR="000730D5" w:rsidRDefault="00C268F3">
      <w:pPr>
        <w:pStyle w:val="lj"/>
        <w:ind w:firstLine="360"/>
        <w:jc w:val="center"/>
        <w:rPr>
          <w:rFonts w:ascii="微软雅黑" w:eastAsia="微软雅黑" w:hAnsi="微软雅黑" w:hint="eastAsia"/>
          <w:color w:val="auto"/>
          <w:sz w:val="18"/>
          <w:szCs w:val="18"/>
        </w:rPr>
      </w:pPr>
      <w:bookmarkStart w:id="85" w:name="_Toc58243680"/>
      <w:bookmarkStart w:id="86" w:name="_Toc50050025"/>
      <w:bookmarkEnd w:id="84"/>
      <w:r>
        <w:rPr>
          <w:rFonts w:ascii="微软雅黑" w:eastAsia="微软雅黑" w:hAnsi="微软雅黑"/>
          <w:color w:val="auto"/>
          <w:sz w:val="18"/>
          <w:szCs w:val="18"/>
        </w:rPr>
        <w:t>图6-2 室内风速矢量图</w:t>
      </w:r>
    </w:p>
    <w:p w14:paraId="29B5A474" w14:textId="77777777" w:rsidR="000730D5" w:rsidRDefault="00C268F3">
      <w:pPr>
        <w:pStyle w:val="2"/>
        <w:rPr>
          <w:rFonts w:ascii="微软雅黑" w:eastAsia="微软雅黑" w:hAnsi="微软雅黑" w:hint="eastAsia"/>
        </w:rPr>
      </w:pPr>
      <w:bookmarkStart w:id="87" w:name="_Toc196913869"/>
      <w:r>
        <w:rPr>
          <w:rFonts w:ascii="微软雅黑" w:eastAsia="微软雅黑" w:hAnsi="微软雅黑" w:hint="eastAsia"/>
        </w:rPr>
        <w:lastRenderedPageBreak/>
        <w:t>流线图</w:t>
      </w:r>
      <w:bookmarkEnd w:id="87"/>
    </w:p>
    <w:p w14:paraId="3872B9E0" w14:textId="77777777" w:rsidR="000730D5" w:rsidRDefault="000730D5">
      <w:pPr>
        <w:pStyle w:val="a0"/>
        <w:ind w:firstLine="420"/>
        <w:jc w:val="center"/>
        <w:rPr>
          <w:rFonts w:ascii="微软雅黑" w:eastAsia="微软雅黑" w:hAnsi="微软雅黑" w:hint="eastAsia"/>
          <w:lang w:val="en-US"/>
        </w:rPr>
      </w:pPr>
      <w:bookmarkStart w:id="88" w:name="流线图"/>
      <w:bookmarkEnd w:id="88"/>
      <w:r>
        <w:rPr>
          <w:noProof/>
        </w:rPr>
        <w:drawing>
          <wp:inline distT="0" distB="0" distL="0" distR="0" wp14:anchorId="30C3D497" wp14:editId="63BF82D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752850"/>
                    </a:xfrm>
                    <a:prstGeom prst="rect">
                      <a:avLst/>
                    </a:prstGeom>
                  </pic:spPr>
                </pic:pic>
              </a:graphicData>
            </a:graphic>
          </wp:inline>
        </w:drawing>
      </w:r>
      <w:r>
        <w:rPr>
          <w:noProof/>
        </w:rPr>
        <w:drawing>
          <wp:inline distT="0" distB="0" distL="0" distR="0" wp14:anchorId="450A5D39" wp14:editId="39A7309E">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14:anchorId="5E01003A" wp14:editId="6772A15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752850"/>
                    </a:xfrm>
                    <a:prstGeom prst="rect">
                      <a:avLst/>
                    </a:prstGeom>
                  </pic:spPr>
                </pic:pic>
              </a:graphicData>
            </a:graphic>
          </wp:inline>
        </w:drawing>
      </w:r>
      <w:r>
        <w:rPr>
          <w:noProof/>
        </w:rPr>
        <w:drawing>
          <wp:inline distT="0" distB="0" distL="0" distR="0" wp14:anchorId="33A357A6" wp14:editId="1C66502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752850"/>
                    </a:xfrm>
                    <a:prstGeom prst="rect">
                      <a:avLst/>
                    </a:prstGeom>
                  </pic:spPr>
                </pic:pic>
              </a:graphicData>
            </a:graphic>
          </wp:inline>
        </w:drawing>
      </w:r>
    </w:p>
    <w:p w14:paraId="2451A802" w14:textId="77777777" w:rsidR="000730D5" w:rsidRDefault="00C268F3">
      <w:pPr>
        <w:pStyle w:val="a0"/>
        <w:ind w:firstLine="360"/>
        <w:jc w:val="center"/>
        <w:rPr>
          <w:rFonts w:ascii="微软雅黑" w:eastAsia="微软雅黑" w:hAnsi="微软雅黑" w:hint="eastAsia"/>
          <w:sz w:val="18"/>
          <w:szCs w:val="18"/>
          <w:lang w:val="en-US"/>
        </w:rPr>
      </w:pPr>
      <w:r>
        <w:rPr>
          <w:rFonts w:ascii="微软雅黑" w:eastAsia="微软雅黑" w:hAnsi="微软雅黑"/>
          <w:sz w:val="18"/>
          <w:szCs w:val="18"/>
          <w:lang w:val="en-US"/>
        </w:rPr>
        <w:t>图6-3 室内流线图</w:t>
      </w:r>
    </w:p>
    <w:p w14:paraId="6BA72233" w14:textId="77777777" w:rsidR="000730D5" w:rsidRDefault="00C268F3">
      <w:pPr>
        <w:pStyle w:val="1"/>
        <w:rPr>
          <w:rFonts w:ascii="微软雅黑" w:eastAsia="微软雅黑" w:hAnsi="微软雅黑" w:hint="eastAsia"/>
        </w:rPr>
      </w:pPr>
      <w:bookmarkStart w:id="89" w:name="_Toc196913870"/>
      <w:r>
        <w:rPr>
          <w:rFonts w:ascii="微软雅黑" w:eastAsia="微软雅黑" w:hAnsi="微软雅黑" w:hint="eastAsia"/>
        </w:rPr>
        <w:lastRenderedPageBreak/>
        <w:t>结论</w:t>
      </w:r>
      <w:bookmarkEnd w:id="85"/>
      <w:bookmarkEnd w:id="86"/>
      <w:bookmarkEnd w:id="89"/>
    </w:p>
    <w:p w14:paraId="05D7F7B1"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该建筑参评房间所用技术措施合理，且通过CFD对室内进行气流组织分析，确认气流组织合理，满足绿标5.</w:t>
      </w:r>
      <w:r>
        <w:rPr>
          <w:rFonts w:ascii="微软雅黑" w:eastAsia="微软雅黑" w:hAnsi="微软雅黑"/>
          <w:lang w:val="en-US"/>
        </w:rPr>
        <w:t>1</w:t>
      </w:r>
      <w:r>
        <w:rPr>
          <w:rFonts w:ascii="微软雅黑" w:eastAsia="微软雅黑" w:hAnsi="微软雅黑" w:hint="eastAsia"/>
          <w:lang w:val="en-US"/>
        </w:rPr>
        <w:t>.</w:t>
      </w:r>
      <w:r>
        <w:rPr>
          <w:rFonts w:ascii="微软雅黑" w:eastAsia="微软雅黑" w:hAnsi="微软雅黑"/>
          <w:lang w:val="en-US"/>
        </w:rPr>
        <w:t>2</w:t>
      </w:r>
      <w:r>
        <w:rPr>
          <w:rFonts w:ascii="微软雅黑" w:eastAsia="微软雅黑" w:hAnsi="微软雅黑" w:hint="eastAsia"/>
          <w:lang w:val="en-US"/>
        </w:rPr>
        <w:t>的要求。</w:t>
      </w:r>
    </w:p>
    <w:bookmarkEnd w:id="44"/>
    <w:bookmarkEnd w:id="58"/>
    <w:bookmarkEnd w:id="59"/>
    <w:p w14:paraId="4945E9D6" w14:textId="77777777" w:rsidR="006A0353" w:rsidRDefault="006A0353">
      <w:pPr>
        <w:spacing w:line="240" w:lineRule="auto"/>
        <w:rPr>
          <w:rFonts w:ascii="微软雅黑" w:eastAsia="微软雅黑" w:hAnsi="微软雅黑" w:hint="eastAsia"/>
          <w:sz w:val="24"/>
          <w:szCs w:val="24"/>
          <w:lang w:val="en-US"/>
        </w:rPr>
      </w:pPr>
    </w:p>
    <w:sectPr w:rsidR="006A0353">
      <w:headerReference w:type="default" r:id="rId27"/>
      <w:footerReference w:type="default" r:id="rId28"/>
      <w:pgSz w:w="11906" w:h="16838"/>
      <w:pgMar w:top="1440" w:right="1800" w:bottom="1440" w:left="1800" w:header="850"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FBB3" w14:textId="77777777" w:rsidR="00232052" w:rsidRDefault="00232052">
      <w:pPr>
        <w:spacing w:line="240" w:lineRule="auto"/>
      </w:pPr>
      <w:r>
        <w:separator/>
      </w:r>
    </w:p>
  </w:endnote>
  <w:endnote w:type="continuationSeparator" w:id="0">
    <w:p w14:paraId="5971D308" w14:textId="77777777" w:rsidR="00232052" w:rsidRDefault="00232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0730D5" w14:paraId="535DEB2F" w14:textId="77777777">
      <w:tc>
        <w:tcPr>
          <w:tcW w:w="2840" w:type="dxa"/>
        </w:tcPr>
        <w:p w14:paraId="5DF0F085" w14:textId="77777777" w:rsidR="000730D5" w:rsidRDefault="000730D5">
          <w:pPr>
            <w:pStyle w:val="ad"/>
            <w:rPr>
              <w:sz w:val="20"/>
              <w:szCs w:val="21"/>
            </w:rPr>
          </w:pPr>
        </w:p>
      </w:tc>
      <w:tc>
        <w:tcPr>
          <w:tcW w:w="2841" w:type="dxa"/>
        </w:tcPr>
        <w:p w14:paraId="7F47FA53" w14:textId="77777777" w:rsidR="000730D5" w:rsidRDefault="00000000">
          <w:pPr>
            <w:pStyle w:val="ad"/>
            <w:jc w:val="center"/>
            <w:rPr>
              <w:sz w:val="20"/>
              <w:szCs w:val="21"/>
            </w:rPr>
          </w:pPr>
          <w:sdt>
            <w:sdtPr>
              <w:rPr>
                <w:sz w:val="20"/>
              </w:rPr>
              <w:id w:val="-1216345231"/>
              <w:docPartObj>
                <w:docPartGallery w:val="AutoText"/>
              </w:docPartObj>
            </w:sdtPr>
            <w:sdtEndPr>
              <w:rPr>
                <w:szCs w:val="21"/>
              </w:rPr>
            </w:sdtEndPr>
            <w:sdtContent>
              <w:r w:rsidR="00C268F3">
                <w:rPr>
                  <w:rFonts w:hint="eastAsia"/>
                  <w:sz w:val="20"/>
                </w:rPr>
                <w:t>第</w:t>
              </w:r>
              <w:r w:rsidR="00C268F3">
                <w:rPr>
                  <w:bCs/>
                  <w:sz w:val="20"/>
                  <w:szCs w:val="21"/>
                </w:rPr>
                <w:fldChar w:fldCharType="begin"/>
              </w:r>
              <w:r w:rsidR="00C268F3">
                <w:rPr>
                  <w:bCs/>
                  <w:sz w:val="20"/>
                  <w:szCs w:val="21"/>
                </w:rPr>
                <w:instrText>PAGE</w:instrText>
              </w:r>
              <w:r w:rsidR="00C268F3">
                <w:rPr>
                  <w:bCs/>
                  <w:sz w:val="20"/>
                  <w:szCs w:val="21"/>
                </w:rPr>
                <w:fldChar w:fldCharType="separate"/>
              </w:r>
              <w:r w:rsidR="003B2D1F">
                <w:rPr>
                  <w:bCs/>
                  <w:noProof/>
                  <w:sz w:val="20"/>
                  <w:szCs w:val="21"/>
                </w:rPr>
                <w:t>2</w:t>
              </w:r>
              <w:r w:rsidR="00C268F3">
                <w:rPr>
                  <w:bCs/>
                  <w:sz w:val="20"/>
                  <w:szCs w:val="21"/>
                </w:rPr>
                <w:fldChar w:fldCharType="end"/>
              </w:r>
              <w:r w:rsidR="00C268F3">
                <w:rPr>
                  <w:rFonts w:hint="eastAsia"/>
                  <w:sz w:val="20"/>
                  <w:szCs w:val="21"/>
                  <w:lang w:val="zh-CN"/>
                </w:rPr>
                <w:t>页</w:t>
              </w:r>
              <w:r w:rsidR="00C268F3">
                <w:rPr>
                  <w:rFonts w:hint="eastAsia"/>
                  <w:sz w:val="20"/>
                  <w:szCs w:val="21"/>
                  <w:lang w:val="zh-CN"/>
                </w:rPr>
                <w:t xml:space="preserve"> </w:t>
              </w:r>
              <w:r w:rsidR="00C268F3">
                <w:rPr>
                  <w:rFonts w:hint="eastAsia"/>
                  <w:sz w:val="20"/>
                  <w:szCs w:val="21"/>
                  <w:lang w:val="zh-CN"/>
                </w:rPr>
                <w:t>共</w:t>
              </w:r>
              <w:r w:rsidR="00C268F3">
                <w:rPr>
                  <w:bCs/>
                  <w:sz w:val="20"/>
                  <w:szCs w:val="21"/>
                </w:rPr>
                <w:fldChar w:fldCharType="begin"/>
              </w:r>
              <w:r w:rsidR="00C268F3">
                <w:rPr>
                  <w:bCs/>
                  <w:sz w:val="20"/>
                  <w:szCs w:val="21"/>
                </w:rPr>
                <w:instrText>NUMPAGES</w:instrText>
              </w:r>
              <w:r w:rsidR="00C268F3">
                <w:rPr>
                  <w:bCs/>
                  <w:sz w:val="20"/>
                  <w:szCs w:val="21"/>
                </w:rPr>
                <w:fldChar w:fldCharType="separate"/>
              </w:r>
              <w:r w:rsidR="003B2D1F">
                <w:rPr>
                  <w:bCs/>
                  <w:noProof/>
                  <w:sz w:val="20"/>
                  <w:szCs w:val="21"/>
                </w:rPr>
                <w:t>6</w:t>
              </w:r>
              <w:r w:rsidR="00C268F3">
                <w:rPr>
                  <w:bCs/>
                  <w:sz w:val="20"/>
                  <w:szCs w:val="21"/>
                </w:rPr>
                <w:fldChar w:fldCharType="end"/>
              </w:r>
              <w:r w:rsidR="00C268F3">
                <w:rPr>
                  <w:rFonts w:hint="eastAsia"/>
                  <w:bCs/>
                  <w:sz w:val="20"/>
                  <w:szCs w:val="21"/>
                </w:rPr>
                <w:t>页</w:t>
              </w:r>
            </w:sdtContent>
          </w:sdt>
        </w:p>
      </w:tc>
      <w:tc>
        <w:tcPr>
          <w:tcW w:w="2841" w:type="dxa"/>
        </w:tcPr>
        <w:p w14:paraId="075B4475" w14:textId="77777777" w:rsidR="000730D5" w:rsidRDefault="000730D5">
          <w:pPr>
            <w:pStyle w:val="ad"/>
            <w:jc w:val="right"/>
            <w:rPr>
              <w:sz w:val="20"/>
              <w:szCs w:val="21"/>
            </w:rPr>
          </w:pPr>
        </w:p>
      </w:tc>
    </w:tr>
  </w:tbl>
  <w:p w14:paraId="55144A22" w14:textId="77777777" w:rsidR="000730D5" w:rsidRDefault="000730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F687" w14:textId="77777777" w:rsidR="000730D5" w:rsidRDefault="000730D5">
    <w:pPr>
      <w:pStyle w:val="ad"/>
      <w:jc w:val="center"/>
      <w:rPr>
        <w:rFonts w:asciiTheme="minorEastAsia" w:eastAsiaTheme="minorEastAsia" w:hAnsiTheme="minorEastAsia" w:hint="eastAsia"/>
        <w:szCs w:val="21"/>
      </w:rPr>
    </w:pPr>
  </w:p>
  <w:p w14:paraId="583D6000" w14:textId="77777777" w:rsidR="000730D5" w:rsidRDefault="000730D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782"/>
      <w:gridCol w:w="2762"/>
    </w:tblGrid>
    <w:tr w:rsidR="000730D5" w14:paraId="4D001F53" w14:textId="77777777">
      <w:tc>
        <w:tcPr>
          <w:tcW w:w="3060" w:type="dxa"/>
        </w:tcPr>
        <w:p w14:paraId="5AA40638" w14:textId="77777777" w:rsidR="000730D5" w:rsidRDefault="000730D5">
          <w:pPr>
            <w:pStyle w:val="ad"/>
            <w:rPr>
              <w:rFonts w:ascii="微软雅黑" w:eastAsia="微软雅黑" w:hAnsi="微软雅黑" w:hint="eastAsia"/>
              <w:sz w:val="20"/>
              <w:szCs w:val="21"/>
            </w:rPr>
          </w:pPr>
        </w:p>
      </w:tc>
      <w:tc>
        <w:tcPr>
          <w:tcW w:w="3060" w:type="dxa"/>
        </w:tcPr>
        <w:p w14:paraId="618F6BCE" w14:textId="77777777" w:rsidR="000730D5" w:rsidRDefault="00000000">
          <w:pPr>
            <w:pStyle w:val="ad"/>
            <w:jc w:val="center"/>
            <w:rPr>
              <w:rFonts w:ascii="微软雅黑" w:eastAsia="微软雅黑" w:hAnsi="微软雅黑" w:hint="eastAsia"/>
              <w:sz w:val="20"/>
              <w:szCs w:val="21"/>
            </w:rPr>
          </w:pPr>
          <w:sdt>
            <w:sdtPr>
              <w:rPr>
                <w:rFonts w:ascii="微软雅黑" w:eastAsia="微软雅黑" w:hAnsi="微软雅黑"/>
                <w:sz w:val="20"/>
              </w:rPr>
              <w:id w:val="-1692218073"/>
              <w:docPartObj>
                <w:docPartGallery w:val="AutoText"/>
              </w:docPartObj>
            </w:sdtPr>
            <w:sdtEndPr>
              <w:rPr>
                <w:szCs w:val="21"/>
              </w:rPr>
            </w:sdtEndPr>
            <w:sdtContent>
              <w:r w:rsidR="00C268F3">
                <w:rPr>
                  <w:rFonts w:ascii="微软雅黑" w:eastAsia="微软雅黑" w:hAnsi="微软雅黑" w:hint="eastAsia"/>
                  <w:sz w:val="20"/>
                </w:rPr>
                <w:t>第</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PAGE</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sz w:val="20"/>
                  <w:szCs w:val="21"/>
                  <w:lang w:val="zh-CN"/>
                </w:rPr>
                <w:t>页 共</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NUMPAGES</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bCs/>
                  <w:sz w:val="20"/>
                  <w:szCs w:val="21"/>
                </w:rPr>
                <w:t>页</w:t>
              </w:r>
            </w:sdtContent>
          </w:sdt>
        </w:p>
      </w:tc>
      <w:tc>
        <w:tcPr>
          <w:tcW w:w="3060" w:type="dxa"/>
        </w:tcPr>
        <w:p w14:paraId="5627B964" w14:textId="77777777" w:rsidR="000730D5" w:rsidRDefault="000730D5">
          <w:pPr>
            <w:pStyle w:val="ad"/>
            <w:jc w:val="right"/>
            <w:rPr>
              <w:rFonts w:ascii="微软雅黑" w:eastAsia="微软雅黑" w:hAnsi="微软雅黑" w:hint="eastAsia"/>
              <w:sz w:val="20"/>
              <w:szCs w:val="21"/>
            </w:rPr>
          </w:pPr>
        </w:p>
      </w:tc>
    </w:tr>
  </w:tbl>
  <w:p w14:paraId="18BE7F82" w14:textId="77777777" w:rsidR="000730D5" w:rsidRDefault="000730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A06F" w14:textId="77777777" w:rsidR="00232052" w:rsidRDefault="00232052">
      <w:pPr>
        <w:spacing w:line="240" w:lineRule="auto"/>
      </w:pPr>
      <w:r>
        <w:separator/>
      </w:r>
    </w:p>
  </w:footnote>
  <w:footnote w:type="continuationSeparator" w:id="0">
    <w:p w14:paraId="58DE03E7" w14:textId="77777777" w:rsidR="00232052" w:rsidRDefault="00232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E1F8" w14:textId="77777777" w:rsidR="000730D5" w:rsidRDefault="00C268F3">
    <w:pPr>
      <w:pStyle w:val="af"/>
      <w:pBdr>
        <w:bottom w:val="single" w:sz="6" w:space="0" w:color="auto"/>
      </w:pBdr>
      <w:jc w:val="left"/>
    </w:pPr>
    <w:r>
      <w:rPr>
        <w:noProof/>
        <w:lang w:val="en-US"/>
      </w:rPr>
      <w:drawing>
        <wp:inline distT="0" distB="0" distL="0" distR="0" wp14:anchorId="5F2A491F" wp14:editId="74440406">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5DE0" w14:textId="77777777" w:rsidR="000730D5" w:rsidRDefault="00C268F3">
    <w:pPr>
      <w:pStyle w:val="af"/>
      <w:pBdr>
        <w:bottom w:val="single" w:sz="6" w:space="0" w:color="auto"/>
      </w:pBdr>
      <w:jc w:val="left"/>
      <w:rPr>
        <w:rFonts w:ascii="微软雅黑" w:eastAsia="微软雅黑" w:hAnsi="微软雅黑" w:hint="eastAsia"/>
      </w:rPr>
    </w:pPr>
    <w:r>
      <w:rPr>
        <w:rFonts w:ascii="微软雅黑" w:eastAsia="微软雅黑" w:hAnsi="微软雅黑"/>
        <w:noProof/>
        <w:lang w:val="en-US"/>
      </w:rPr>
      <w:drawing>
        <wp:inline distT="0" distB="0" distL="0" distR="0" wp14:anchorId="200BF912" wp14:editId="065EF11F">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eastAsia="微软雅黑" w:hAnsi="微软雅黑"/>
      </w:rPr>
      <w:ptab w:relativeTo="margin" w:alignment="center" w:leader="none"/>
    </w:r>
    <w:r>
      <w:rPr>
        <w:rFonts w:ascii="微软雅黑" w:eastAsia="微软雅黑" w:hAnsi="微软雅黑"/>
      </w:rPr>
      <w:ptab w:relativeTo="margin" w:alignment="right" w:leader="none"/>
    </w:r>
    <w:r>
      <w:rPr>
        <w:rFonts w:ascii="微软雅黑" w:eastAsia="微软雅黑" w:hAnsi="微软雅黑"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904177957">
    <w:abstractNumId w:val="0"/>
  </w:num>
  <w:num w:numId="2" w16cid:durableId="332151824">
    <w:abstractNumId w:val="2"/>
  </w:num>
  <w:num w:numId="3" w16cid:durableId="1191988913">
    <w:abstractNumId w:val="1"/>
  </w:num>
  <w:num w:numId="4" w16cid:durableId="1857618328">
    <w:abstractNumId w:val="0"/>
  </w:num>
  <w:num w:numId="5" w16cid:durableId="225839470">
    <w:abstractNumId w:val="0"/>
  </w:num>
  <w:num w:numId="6" w16cid:durableId="138114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183765">
    <w:abstractNumId w:val="0"/>
  </w:num>
  <w:num w:numId="8" w16cid:durableId="168663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06"/>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32052"/>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47768"/>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77E8F"/>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0B06"/>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B4B3E"/>
  <w15:docId w15:val="{C4BA5BDF-135A-4C3E-B5FA-D2D89AB3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pPr>
      <w:spacing w:line="240" w:lineRule="auto"/>
    </w:pPr>
    <w:rPr>
      <w:sz w:val="18"/>
      <w:szCs w:val="18"/>
    </w:rPr>
  </w:style>
  <w:style w:type="paragraph" w:styleId="a6">
    <w:name w:val="Body Text Indent"/>
    <w:basedOn w:val="a"/>
    <w:link w:val="a7"/>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paragraph" w:styleId="a8">
    <w:name w:val="caption"/>
    <w:basedOn w:val="a"/>
    <w:next w:val="a"/>
    <w:unhideWhenUsed/>
    <w:qFormat/>
    <w:rPr>
      <w:rFonts w:ascii="Cambria" w:eastAsia="黑体" w:hAnsi="Cambria"/>
      <w:sz w:val="20"/>
    </w:rPr>
  </w:style>
  <w:style w:type="paragraph" w:styleId="a9">
    <w:name w:val="Document Map"/>
    <w:basedOn w:val="a"/>
    <w:link w:val="aa"/>
    <w:semiHidden/>
    <w:pPr>
      <w:shd w:val="clear" w:color="auto" w:fill="000080"/>
    </w:pPr>
  </w:style>
  <w:style w:type="character" w:styleId="ab">
    <w:name w:val="Emphasis"/>
    <w:uiPriority w:val="20"/>
    <w:qFormat/>
    <w:rPr>
      <w:color w:val="CC0000"/>
    </w:rPr>
  </w:style>
  <w:style w:type="character" w:styleId="ac">
    <w:name w:val="FollowedHyperlink"/>
    <w:uiPriority w:val="99"/>
    <w:unhideWhenUsed/>
    <w:rPr>
      <w:color w:val="800080"/>
      <w:u w:val="single"/>
    </w:rPr>
  </w:style>
  <w:style w:type="paragraph" w:styleId="ad">
    <w:name w:val="footer"/>
    <w:basedOn w:val="a"/>
    <w:link w:val="ae"/>
    <w:uiPriority w:val="99"/>
    <w:pPr>
      <w:tabs>
        <w:tab w:val="center" w:pos="4153"/>
        <w:tab w:val="right" w:pos="8306"/>
      </w:tabs>
      <w:snapToGrid w:val="0"/>
    </w:pPr>
    <w:rPr>
      <w:szCs w:val="18"/>
    </w:rPr>
  </w:style>
  <w:style w:type="paragraph" w:styleId="af">
    <w:name w:val="header"/>
    <w:basedOn w:val="a"/>
    <w:link w:val="af0"/>
    <w:pPr>
      <w:pBdr>
        <w:bottom w:val="single" w:sz="6" w:space="1" w:color="auto"/>
      </w:pBdr>
      <w:tabs>
        <w:tab w:val="center" w:pos="4153"/>
        <w:tab w:val="right" w:pos="8306"/>
      </w:tabs>
      <w:snapToGrid w:val="0"/>
      <w:jc w:val="center"/>
    </w:pPr>
    <w:rPr>
      <w:szCs w:val="18"/>
    </w:rPr>
  </w:style>
  <w:style w:type="character" w:styleId="af1">
    <w:name w:val="Hyperlink"/>
    <w:uiPriority w:val="99"/>
    <w:rPr>
      <w:color w:val="0000FF"/>
      <w:u w:val="single"/>
    </w:rPr>
  </w:style>
  <w:style w:type="paragraph" w:styleId="af2">
    <w:name w:val="Normal Indent"/>
    <w:basedOn w:val="a"/>
    <w:link w:val="af3"/>
    <w:pPr>
      <w:adjustRightInd w:val="0"/>
      <w:spacing w:beforeLines="50" w:before="50" w:line="315" w:lineRule="atLeast"/>
      <w:ind w:left="420" w:firstLine="420"/>
      <w:jc w:val="both"/>
      <w:textAlignment w:val="baseline"/>
    </w:pPr>
    <w:rPr>
      <w:rFonts w:ascii="宋体"/>
      <w:lang w:val="en-US"/>
    </w:rPr>
  </w:style>
  <w:style w:type="table" w:styleId="af4">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rFonts w:ascii="微软雅黑" w:eastAsia="微软雅黑" w:hAnsi="微软雅黑" w:cs="微软雅黑"/>
      <w:kern w:val="2"/>
      <w:szCs w:val="24"/>
      <w:lang w:val="en-US"/>
    </w:rPr>
  </w:style>
  <w:style w:type="paragraph" w:styleId="TOC3">
    <w:name w:val="toc 3"/>
    <w:basedOn w:val="af5"/>
    <w:next w:val="a"/>
    <w:autoRedefine/>
    <w:uiPriority w:val="39"/>
    <w:pPr>
      <w:spacing w:line="600" w:lineRule="exact"/>
      <w:jc w:val="center"/>
    </w:pPr>
  </w:style>
  <w:style w:type="paragraph" w:customStyle="1" w:styleId="af5">
    <w:name w:val="封面表格"/>
    <w:basedOn w:val="a"/>
    <w:link w:val="af6"/>
    <w:qFormat/>
    <w:pPr>
      <w:spacing w:line="240" w:lineRule="auto"/>
    </w:pPr>
    <w:rPr>
      <w:rFonts w:ascii="微软雅黑" w:eastAsia="微软雅黑" w:hAnsi="微软雅黑" w:cs="微软雅黑"/>
      <w:sz w:val="24"/>
      <w:szCs w:val="24"/>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e">
    <w:name w:val="页脚 字符"/>
    <w:link w:val="ad"/>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3">
    <w:name w:val="正文缩进 字符"/>
    <w:link w:val="af2"/>
    <w:rPr>
      <w:rFonts w:ascii="宋体"/>
      <w:sz w:val="21"/>
    </w:rPr>
  </w:style>
  <w:style w:type="paragraph" w:styleId="af7">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8">
    <w:name w:val="Placeholder Text"/>
    <w:uiPriority w:val="99"/>
    <w:semiHidden/>
    <w:rPr>
      <w:color w:val="808080"/>
    </w:rPr>
  </w:style>
  <w:style w:type="paragraph" w:styleId="af9">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f0">
    <w:name w:val="页眉 字符"/>
    <w:link w:val="af"/>
    <w:rPr>
      <w:sz w:val="21"/>
      <w:szCs w:val="18"/>
      <w:lang w:val="en-GB"/>
    </w:rPr>
  </w:style>
  <w:style w:type="character" w:customStyle="1" w:styleId="aa">
    <w:name w:val="文档结构图 字符"/>
    <w:link w:val="a9"/>
    <w:semiHidden/>
    <w:rPr>
      <w:sz w:val="21"/>
      <w:shd w:val="clear" w:color="auto" w:fill="000080"/>
      <w:lang w:val="en-GB"/>
    </w:rPr>
  </w:style>
  <w:style w:type="character" w:customStyle="1" w:styleId="a7">
    <w:name w:val="正文文本缩进 字符"/>
    <w:basedOn w:val="a1"/>
    <w:link w:val="a6"/>
    <w:rPr>
      <w:rFonts w:ascii="微软雅黑" w:eastAsia="微软雅黑" w:hAnsi="微软雅黑" w:cstheme="minorBidi"/>
      <w:kern w:val="2"/>
      <w:sz w:val="24"/>
      <w:szCs w:val="24"/>
    </w:rPr>
  </w:style>
  <w:style w:type="character" w:customStyle="1" w:styleId="af6">
    <w:name w:val="封面表格 字符"/>
    <w:basedOn w:val="a1"/>
    <w:link w:val="af5"/>
    <w:locked/>
    <w:rPr>
      <w:rFonts w:ascii="微软雅黑" w:eastAsia="微软雅黑" w:hAnsi="微软雅黑" w:cs="微软雅黑"/>
      <w:sz w:val="24"/>
      <w:szCs w:val="24"/>
      <w:lang w:val="en-GB"/>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6"/>
    <w:link w:val="afd"/>
    <w:locked/>
    <w:rPr>
      <w:rFonts w:ascii="微软雅黑" w:eastAsia="微软雅黑" w:hAnsi="微软雅黑" w:cs="微软雅黑"/>
      <w:sz w:val="32"/>
      <w:szCs w:val="32"/>
      <w:lang w:val="en-GB"/>
    </w:rPr>
  </w:style>
  <w:style w:type="paragraph" w:customStyle="1" w:styleId="afd">
    <w:name w:val="封面信息"/>
    <w:basedOn w:val="af5"/>
    <w:link w:val="afc"/>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368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png"/><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2</TotalTime>
  <Pages>19</Pages>
  <Words>638</Words>
  <Characters>3638</Characters>
  <Application>Microsoft Office Word</Application>
  <DocSecurity>0</DocSecurity>
  <Lines>30</Lines>
  <Paragraphs>8</Paragraphs>
  <ScaleCrop>false</ScaleCrop>
  <Company>ths</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dc:creator>
  <cp:lastModifiedBy>8617869406900</cp:lastModifiedBy>
  <cp:revision>1</cp:revision>
  <cp:lastPrinted>1900-12-31T16:00:00Z</cp:lastPrinted>
  <dcterms:created xsi:type="dcterms:W3CDTF">2025-12-24T16:30:00Z</dcterms:created>
  <dcterms:modified xsi:type="dcterms:W3CDTF">2025-12-24T16:32:00Z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35E80BD4555C4E309316FBA3BFEB5029_12</vt:lpwstr>
  </property>
</Properties>
</file>