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6E2C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center"/>
        <w:rPr>
          <w:rFonts w:ascii="Segoe UI" w:hAnsi="Segoe UI" w:eastAsia="黑体" w:cs="Segoe UI"/>
          <w:b w:val="0"/>
          <w:bCs/>
          <w:i w:val="0"/>
          <w:iCs w:val="0"/>
          <w:caps w:val="0"/>
          <w:strike w:val="0"/>
          <w:color w:val="auto"/>
          <w:spacing w:val="2"/>
          <w:sz w:val="36"/>
          <w:szCs w:val="18"/>
          <w:u w:val="none"/>
        </w:rPr>
      </w:pPr>
      <w:bookmarkStart w:id="0" w:name="_GoBack"/>
      <w:r>
        <w:rPr>
          <w:rFonts w:hint="default" w:ascii="Segoe UI" w:hAnsi="Segoe UI" w:eastAsia="黑体" w:cs="Segoe UI"/>
          <w:b w:val="0"/>
          <w:bCs/>
          <w:i w:val="0"/>
          <w:iCs w:val="0"/>
          <w:caps w:val="0"/>
          <w:strike w:val="0"/>
          <w:color w:val="auto"/>
          <w:spacing w:val="2"/>
          <w:sz w:val="36"/>
          <w:szCs w:val="18"/>
          <w:u w:val="none"/>
        </w:rPr>
        <w:t>建筑形体规则性判定报告</w:t>
      </w:r>
    </w:p>
    <w:bookmarkEnd w:id="0"/>
    <w:p w14:paraId="2B8674C8">
      <w:pPr>
        <w:rPr/>
      </w:pP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建设地点： 江西·赣州（夏热冬冷B区）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结构类型： 钢筋混凝土结构（依据节能报告材料推断）</w:t>
      </w:r>
      <w:r>
        <w:rPr>
          <w:rFonts w:hint="default"/>
          <w:lang w:val="en-US" w:eastAsia="zh-CN"/>
        </w:rPr>
        <w:br w:type="textWrapping"/>
      </w:r>
    </w:p>
    <w:p w14:paraId="2948B980">
      <w:pPr>
        <w:rPr>
          <w:rFonts w:hint="default"/>
        </w:rPr>
      </w:pPr>
      <w:r>
        <w:rPr/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72CFE10">
      <w:pPr>
        <w:rPr>
          <w:rFonts w:hint="default"/>
        </w:rPr>
      </w:pPr>
      <w:r>
        <w:rPr>
          <w:rFonts w:hint="default"/>
        </w:rPr>
        <w:t>一、 工程概况</w:t>
      </w:r>
    </w:p>
    <w:p w14:paraId="33A0AE6A">
      <w:pPr>
        <w:rPr>
          <w:rFonts w:hint="default"/>
        </w:rPr>
      </w:pPr>
      <w:r>
        <w:rPr>
          <w:rFonts w:hint="default"/>
          <w:lang w:val="en-US" w:eastAsia="zh-CN"/>
        </w:rPr>
        <w:t>表格</w:t>
      </w:r>
    </w:p>
    <w:tbl>
      <w:tblPr>
        <w:tblW w:w="4635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7"/>
        <w:gridCol w:w="2346"/>
        <w:gridCol w:w="1402"/>
      </w:tblGrid>
      <w:tr w14:paraId="143625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01CC136">
            <w:pPr>
              <w:rPr/>
            </w:pPr>
            <w:r>
              <w:rPr>
                <w:lang w:val="en-US" w:eastAsia="zh-CN"/>
              </w:rPr>
              <w:t>项目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68E2515">
            <w:pPr>
              <w:rPr/>
            </w:pPr>
            <w:r>
              <w:rPr>
                <w:lang w:val="en-US" w:eastAsia="zh-CN"/>
              </w:rPr>
              <w:t>内容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BBFB9B0">
            <w:pPr>
              <w:rPr/>
            </w:pPr>
            <w:r>
              <w:rPr>
                <w:lang w:val="en-US" w:eastAsia="zh-CN"/>
              </w:rPr>
              <w:t>数据来源</w:t>
            </w:r>
          </w:p>
        </w:tc>
      </w:tr>
      <w:tr w14:paraId="7A25BA13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DAA87DA">
            <w:pPr>
              <w:rPr/>
            </w:pPr>
            <w:r>
              <w:rPr>
                <w:lang w:val="en-US" w:eastAsia="zh-CN"/>
              </w:rPr>
              <w:t>建筑层数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63AB1CC">
            <w:pPr>
              <w:rPr/>
            </w:pPr>
            <w:r>
              <w:rPr>
                <w:lang w:val="en-US" w:eastAsia="zh-CN"/>
              </w:rPr>
              <w:t>地上7层，无地下室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78D661">
            <w:pPr>
              <w:rPr/>
            </w:pPr>
            <w:r>
              <w:rPr>
                <w:lang w:val="en-US" w:eastAsia="zh-CN"/>
              </w:rPr>
              <w:t>节能报告第3页</w:t>
            </w:r>
          </w:p>
        </w:tc>
      </w:tr>
      <w:tr w14:paraId="2423C65B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46026F6">
            <w:pPr>
              <w:rPr/>
            </w:pPr>
            <w:r>
              <w:rPr>
                <w:lang w:val="en-US" w:eastAsia="zh-CN"/>
              </w:rPr>
              <w:t>建筑高度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A75AE03">
            <w:pPr>
              <w:rPr/>
            </w:pPr>
            <w:r>
              <w:rPr>
                <w:lang w:val="en-US" w:eastAsia="zh-CN"/>
              </w:rPr>
              <w:t>35.0 m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452985A">
            <w:pPr>
              <w:rPr/>
            </w:pPr>
            <w:r>
              <w:rPr>
                <w:lang w:val="en-US" w:eastAsia="zh-CN"/>
              </w:rPr>
              <w:t>节能报告第3页</w:t>
            </w:r>
          </w:p>
        </w:tc>
      </w:tr>
      <w:tr w14:paraId="302188B3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F0BD615">
            <w:pPr>
              <w:rPr/>
            </w:pPr>
            <w:r>
              <w:rPr>
                <w:lang w:val="en-US" w:eastAsia="zh-CN"/>
              </w:rPr>
              <w:t>建筑面积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DBBF73F">
            <w:pPr>
              <w:rPr/>
            </w:pPr>
            <w:r>
              <w:rPr>
                <w:lang w:val="en-US" w:eastAsia="zh-CN"/>
              </w:rPr>
              <w:t>50,602 ㎡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DBFA73E">
            <w:pPr>
              <w:rPr/>
            </w:pPr>
            <w:r>
              <w:rPr>
                <w:lang w:val="en-US" w:eastAsia="zh-CN"/>
              </w:rPr>
              <w:t>节能报告第3页</w:t>
            </w:r>
          </w:p>
        </w:tc>
      </w:tr>
      <w:tr w14:paraId="399B311D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32D3DF6">
            <w:pPr>
              <w:rPr/>
            </w:pPr>
            <w:r>
              <w:rPr>
                <w:lang w:val="en-US" w:eastAsia="zh-CN"/>
              </w:rPr>
              <w:t>建筑体积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76AE854">
            <w:pPr>
              <w:rPr/>
            </w:pPr>
            <w:r>
              <w:rPr>
                <w:lang w:val="en-US" w:eastAsia="zh-CN"/>
              </w:rPr>
              <w:t>253,008.73 m³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08243AF">
            <w:pPr>
              <w:rPr/>
            </w:pPr>
            <w:r>
              <w:rPr>
                <w:lang w:val="en-US" w:eastAsia="zh-CN"/>
              </w:rPr>
              <w:t>节能报告第3页</w:t>
            </w:r>
          </w:p>
        </w:tc>
      </w:tr>
      <w:tr w14:paraId="64DBAD67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04FDC1F">
            <w:pPr>
              <w:rPr/>
            </w:pPr>
            <w:r>
              <w:rPr>
                <w:lang w:val="en-US" w:eastAsia="zh-CN"/>
              </w:rPr>
              <w:t>体形系数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C7AFC3C">
            <w:pPr>
              <w:rPr/>
            </w:pPr>
            <w:r>
              <w:rPr>
                <w:lang w:val="en-US" w:eastAsia="zh-CN"/>
              </w:rPr>
              <w:t>0.16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90B545C">
            <w:pPr>
              <w:rPr/>
            </w:pPr>
            <w:r>
              <w:rPr>
                <w:lang w:val="en-US" w:eastAsia="zh-CN"/>
              </w:rPr>
              <w:t>节能报告第5页</w:t>
            </w:r>
          </w:p>
        </w:tc>
      </w:tr>
      <w:tr w14:paraId="7CB676F9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CDE371E">
            <w:pPr>
              <w:rPr/>
            </w:pPr>
            <w:r>
              <w:rPr>
                <w:lang w:val="en-US" w:eastAsia="zh-CN"/>
              </w:rPr>
              <w:t>结构体系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37C3742">
            <w:pPr>
              <w:rPr/>
            </w:pPr>
            <w:r>
              <w:rPr>
                <w:lang w:val="en-US" w:eastAsia="zh-CN"/>
              </w:rPr>
              <w:t>框架/剪力墙（依据外墙填充墙推断）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4D00F14">
            <w:pPr>
              <w:rPr/>
            </w:pPr>
            <w:r>
              <w:rPr>
                <w:lang w:val="en-US" w:eastAsia="zh-CN"/>
              </w:rPr>
              <w:t>节能报告第9页</w:t>
            </w:r>
          </w:p>
        </w:tc>
      </w:tr>
    </w:tbl>
    <w:p w14:paraId="79A2AA50">
      <w:pPr>
        <w:rPr>
          <w:rFonts w:hint="default"/>
        </w:rPr>
      </w:pPr>
      <w:r>
        <w:rPr/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E1FD2D4">
      <w:pPr>
        <w:rPr>
          <w:rFonts w:hint="default"/>
        </w:rPr>
      </w:pPr>
      <w:r>
        <w:rPr>
          <w:rFonts w:hint="default"/>
        </w:rPr>
        <w:t>二、 平面规则性判定</w:t>
      </w:r>
    </w:p>
    <w:p w14:paraId="327AA6ED">
      <w:pPr>
        <w:rPr>
          <w:rFonts w:hint="default"/>
        </w:rPr>
      </w:pPr>
      <w:r>
        <w:rPr>
          <w:rFonts w:hint="default"/>
        </w:rPr>
        <w:t>2.1 平面凹凸与尺寸比值</w:t>
      </w:r>
    </w:p>
    <w:p w14:paraId="390A4B20">
      <w:pPr>
        <w:rPr>
          <w:rFonts w:hint="default"/>
        </w:rPr>
      </w:pPr>
      <w:r>
        <w:rPr>
          <w:rFonts w:hint="default"/>
          <w:lang w:val="en-US" w:eastAsia="zh-CN"/>
        </w:rPr>
        <w:t>根据节能报告第3.4节（窗墙比）及第3.18节（窗地面积比）提供的各楼层平面尺寸数据，对建筑平面进行规则性分析。</w:t>
      </w:r>
    </w:p>
    <w:p w14:paraId="0AD5F3F5">
      <w:pPr>
        <w:rPr>
          <w:rFonts w:hint="default"/>
        </w:rPr>
      </w:pPr>
      <w:r>
        <w:rPr>
          <w:rFonts w:hint="default"/>
          <w:lang w:val="en-US" w:eastAsia="zh-CN"/>
        </w:rPr>
        <w:t>判定逻辑：</w:t>
      </w:r>
    </w:p>
    <w:p w14:paraId="37FF818C">
      <w:pPr>
        <w:rPr/>
      </w:pPr>
      <w:r>
        <w:rPr>
          <w:rFonts w:hint="default"/>
        </w:rPr>
        <w:t>规则性要求： 平面宜简单、规则、对称，减少凹角。对于高层建筑，L/B（长宽比）一般不宜大于6（多层可适当放宽）。</w:t>
      </w:r>
    </w:p>
    <w:p w14:paraId="5978B74F">
      <w:pPr>
        <w:rPr/>
      </w:pPr>
      <w:r>
        <w:rPr>
          <w:rFonts w:hint="default"/>
        </w:rPr>
        <w:t>数据提取： 依据报告中各楼层的窗墙比计算区域及窗地比房间尺寸推断。</w:t>
      </w:r>
    </w:p>
    <w:p w14:paraId="3055BD31">
      <w:pPr>
        <w:rPr>
          <w:rFonts w:hint="default"/>
        </w:rPr>
      </w:pPr>
      <w:r>
        <w:rPr>
          <w:rFonts w:hint="default"/>
          <w:lang w:val="en-US" w:eastAsia="zh-CN"/>
        </w:rPr>
        <w:t>分析结果：</w:t>
      </w:r>
    </w:p>
    <w:p w14:paraId="0AB6D562">
      <w:pPr>
        <w:rPr/>
      </w:pPr>
      <w:r>
        <w:rPr>
          <w:rFonts w:hint="default"/>
        </w:rPr>
        <w:t>南/北立面： 存在窗墙比为0.80~1.00的区域，且部分房间（如6022号房间）窗地比为0.12，表明南北方有连续的采光面。</w:t>
      </w:r>
    </w:p>
    <w:p w14:paraId="35DEC23F">
      <w:pPr>
        <w:rPr/>
      </w:pPr>
      <w:r>
        <w:rPr>
          <w:rFonts w:hint="default"/>
        </w:rPr>
        <w:t>东/西立面： 同样存在大面积幕墙及窗墙比超标区域。</w:t>
      </w:r>
    </w:p>
    <w:p w14:paraId="2DFB3634">
      <w:pPr>
        <w:rPr/>
      </w:pPr>
      <w:r>
        <w:rPr>
          <w:rFonts w:hint="default"/>
        </w:rPr>
        <w:t>尺寸推断： 报告中提及部分房间长度达12.3m（FHJL12330），且多层存在大面积区域（如6010房间面积达1908m²），表明建筑平面较为开阔。</w:t>
      </w:r>
    </w:p>
    <w:p w14:paraId="474F43BF">
      <w:pPr>
        <w:rPr>
          <w:rFonts w:hint="default"/>
        </w:rPr>
      </w:pPr>
      <w:r>
        <w:rPr>
          <w:rFonts w:hint="default"/>
          <w:lang w:val="en-US" w:eastAsia="zh-CN"/>
        </w:rPr>
        <w:t>判定结论：</w:t>
      </w:r>
    </w:p>
    <w:p w14:paraId="154822FE">
      <w:pPr>
        <w:rPr/>
      </w:pPr>
      <w:r>
        <w:rPr>
          <w:rFonts w:hint="default"/>
        </w:rPr>
        <w:t>平面凹凸： ⚠️ 存在不规则可能。</w:t>
      </w:r>
    </w:p>
    <w:p w14:paraId="7ED7747C">
      <w:pPr>
        <w:rPr/>
      </w:pPr>
      <w:r>
        <w:rPr>
          <w:rFonts w:hint="default"/>
        </w:rPr>
        <w:t>依据： 报告第3.4.1节显示，部分房间（如1033、1041、1064等）窗墙比达到1.00，甚至出现“户外房间”描述，且不同朝向的窗墙比差异巨大（如某房间南向0.8，北向0.75，西向0.77），暗示平面可能存在复杂的凹凸变化或L形、U形布局。</w:t>
      </w:r>
    </w:p>
    <w:p w14:paraId="5CE8BFEC">
      <w:pPr>
        <w:rPr/>
      </w:pPr>
      <w:r>
        <w:rPr>
          <w:rFonts w:hint="default"/>
        </w:rPr>
        <w:t>楼板连续性： ⚠️ 可能存在楼板不连续。</w:t>
      </w:r>
    </w:p>
    <w:p w14:paraId="69B166B5">
      <w:pPr>
        <w:rPr/>
      </w:pPr>
      <w:r>
        <w:rPr>
          <w:rFonts w:hint="default"/>
        </w:rPr>
        <w:t>依据： 节能报告第3.11节中，存在“控温与非控温房间楼板”构造（面积1241.92m²），且报告第19页显示大量“未编号”门窗及复杂的房间分割，暗示可能存在较大的结构洞口或楼板不连续区域。</w:t>
      </w:r>
    </w:p>
    <w:p w14:paraId="5D117AC3">
      <w:pPr>
        <w:rPr>
          <w:rFonts w:hint="default"/>
        </w:rPr>
      </w:pPr>
      <w:r>
        <w:rPr/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AC56990">
      <w:pPr>
        <w:rPr>
          <w:rFonts w:hint="default"/>
        </w:rPr>
      </w:pPr>
      <w:r>
        <w:rPr>
          <w:rFonts w:hint="default"/>
        </w:rPr>
        <w:t>三、 竖向规则性判定</w:t>
      </w:r>
    </w:p>
    <w:p w14:paraId="00895E3C">
      <w:pPr>
        <w:rPr>
          <w:rFonts w:hint="default"/>
        </w:rPr>
      </w:pPr>
      <w:r>
        <w:rPr>
          <w:rFonts w:hint="default"/>
        </w:rPr>
        <w:t>3.1 竖向体型变化（侧向刚度不规则）</w:t>
      </w:r>
    </w:p>
    <w:p w14:paraId="714F433D">
      <w:pPr>
        <w:rPr>
          <w:rFonts w:hint="default"/>
        </w:rPr>
      </w:pPr>
      <w:r>
        <w:rPr>
          <w:rFonts w:hint="default"/>
          <w:lang w:val="en-US" w:eastAsia="zh-CN"/>
        </w:rPr>
        <w:t>判定逻辑： 竖向体型宜规则、均匀，避免有过大的外挑或内收。楼层质量与刚度沿高度宜均匀分布。</w:t>
      </w:r>
    </w:p>
    <w:p w14:paraId="74CCCDD8">
      <w:pPr>
        <w:rPr>
          <w:rFonts w:hint="default"/>
        </w:rPr>
      </w:pPr>
      <w:r>
        <w:rPr>
          <w:rFonts w:hint="default"/>
          <w:lang w:val="en-US" w:eastAsia="zh-CN"/>
        </w:rPr>
        <w:t>数据提取（依据节能报告第3.3.2节楼层信息表）：</w:t>
      </w:r>
    </w:p>
    <w:p w14:paraId="3DA4BA4D">
      <w:pPr>
        <w:rPr>
          <w:rFonts w:hint="default"/>
        </w:rPr>
      </w:pPr>
      <w:r>
        <w:rPr>
          <w:rFonts w:hint="default"/>
          <w:lang w:val="en-US" w:eastAsia="zh-CN"/>
        </w:rPr>
        <w:t>表 3.1-1 各楼层建筑面积与体积统计</w:t>
      </w:r>
    </w:p>
    <w:p w14:paraId="10D74976">
      <w:pPr>
        <w:rPr>
          <w:rFonts w:hint="default"/>
        </w:rPr>
      </w:pPr>
      <w:r>
        <w:rPr>
          <w:rFonts w:hint="default"/>
          <w:lang w:val="en-US" w:eastAsia="zh-CN"/>
        </w:rPr>
        <w:t>表格</w:t>
      </w:r>
    </w:p>
    <w:tbl>
      <w:tblPr>
        <w:tblW w:w="4535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0"/>
        <w:gridCol w:w="1101"/>
        <w:gridCol w:w="1591"/>
        <w:gridCol w:w="1143"/>
      </w:tblGrid>
      <w:tr w14:paraId="0004E5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F00E118">
            <w:pPr>
              <w:rPr/>
            </w:pPr>
            <w:r>
              <w:rPr>
                <w:lang w:val="en-US" w:eastAsia="zh-CN"/>
              </w:rPr>
              <w:t>楼层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78F2757">
            <w:pPr>
              <w:rPr/>
            </w:pPr>
            <w:r>
              <w:rPr>
                <w:lang w:val="en-US" w:eastAsia="zh-CN"/>
              </w:rPr>
              <w:t>层高 (m)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394B9ED">
            <w:pPr>
              <w:rPr/>
            </w:pPr>
            <w:r>
              <w:rPr>
                <w:lang w:val="en-US" w:eastAsia="zh-CN"/>
              </w:rPr>
              <w:t>建筑面积 (m²)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4104156">
            <w:pPr>
              <w:rPr/>
            </w:pPr>
            <w:r>
              <w:rPr>
                <w:lang w:val="en-US" w:eastAsia="zh-CN"/>
              </w:rPr>
              <w:t>备注</w:t>
            </w:r>
          </w:p>
        </w:tc>
      </w:tr>
      <w:tr w14:paraId="125CE4B9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D060224">
            <w:pPr>
              <w:rPr/>
            </w:pPr>
            <w:r>
              <w:rPr>
                <w:lang w:val="en-US" w:eastAsia="zh-CN"/>
              </w:rPr>
              <w:t>1层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6A42870">
            <w:pPr>
              <w:rPr/>
            </w:pPr>
            <w:r>
              <w:rPr>
                <w:lang w:val="en-US" w:eastAsia="zh-CN"/>
              </w:rPr>
              <w:t>5.000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DF0FF9">
            <w:pPr>
              <w:rPr/>
            </w:pPr>
            <w:r>
              <w:rPr>
                <w:lang w:val="en-US" w:eastAsia="zh-CN"/>
              </w:rPr>
              <w:t>6,097.84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3EE8640">
            <w:pPr>
              <w:rPr/>
            </w:pPr>
            <w:r>
              <w:rPr>
                <w:lang w:val="en-US" w:eastAsia="zh-CN"/>
              </w:rPr>
              <w:t>首层面积最大</w:t>
            </w:r>
          </w:p>
        </w:tc>
      </w:tr>
      <w:tr w14:paraId="4EA39DF7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F36E6EA">
            <w:pPr>
              <w:rPr/>
            </w:pPr>
            <w:r>
              <w:rPr>
                <w:lang w:val="en-US" w:eastAsia="zh-CN"/>
              </w:rPr>
              <w:t>2层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EAE91E">
            <w:pPr>
              <w:rPr/>
            </w:pPr>
            <w:r>
              <w:rPr>
                <w:lang w:val="en-US" w:eastAsia="zh-CN"/>
              </w:rPr>
              <w:t>5.000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DDA52D7">
            <w:pPr>
              <w:rPr/>
            </w:pPr>
            <w:r>
              <w:rPr>
                <w:lang w:val="en-US" w:eastAsia="zh-CN"/>
              </w:rPr>
              <w:t>1,038.77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5B6383A">
            <w:pPr>
              <w:rPr/>
            </w:pPr>
            <w:r>
              <w:rPr>
                <w:lang w:val="en-US" w:eastAsia="zh-CN"/>
              </w:rPr>
              <w:t>❗ 面积突变 (缩减约83%)</w:t>
            </w:r>
          </w:p>
        </w:tc>
      </w:tr>
      <w:tr w14:paraId="647821EE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5F19EEC">
            <w:pPr>
              <w:rPr/>
            </w:pPr>
            <w:r>
              <w:rPr>
                <w:lang w:val="en-US" w:eastAsia="zh-CN"/>
              </w:rPr>
              <w:t>3层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52587EC">
            <w:pPr>
              <w:rPr/>
            </w:pPr>
            <w:r>
              <w:rPr>
                <w:lang w:val="en-US" w:eastAsia="zh-CN"/>
              </w:rPr>
              <w:t>5.000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1B4C02C">
            <w:pPr>
              <w:rPr/>
            </w:pPr>
            <w:r>
              <w:rPr>
                <w:lang w:val="en-US" w:eastAsia="zh-CN"/>
              </w:rPr>
              <w:t>5,101.77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3593519">
            <w:pPr>
              <w:rPr/>
            </w:pPr>
            <w:r>
              <w:rPr>
                <w:lang w:val="en-US" w:eastAsia="zh-CN"/>
              </w:rPr>
              <w:t>面积恢复</w:t>
            </w:r>
          </w:p>
        </w:tc>
      </w:tr>
      <w:tr w14:paraId="6ADA2A6C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BA912AF">
            <w:pPr>
              <w:rPr/>
            </w:pPr>
            <w:r>
              <w:rPr>
                <w:lang w:val="en-US" w:eastAsia="zh-CN"/>
              </w:rPr>
              <w:t>4层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1057005">
            <w:pPr>
              <w:rPr/>
            </w:pPr>
            <w:r>
              <w:rPr>
                <w:lang w:val="en-US" w:eastAsia="zh-CN"/>
              </w:rPr>
              <w:t>5.000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FB98BEF">
            <w:pPr>
              <w:rPr/>
            </w:pPr>
            <w:r>
              <w:rPr>
                <w:lang w:val="en-US" w:eastAsia="zh-CN"/>
              </w:rPr>
              <w:t>8,072.52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0A0DAF4">
            <w:pPr>
              <w:rPr/>
            </w:pPr>
            <w:r>
              <w:rPr>
                <w:lang w:val="en-US" w:eastAsia="zh-CN"/>
              </w:rPr>
              <w:t>面积最大层</w:t>
            </w:r>
          </w:p>
        </w:tc>
      </w:tr>
      <w:tr w14:paraId="25BBD501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800F948">
            <w:pPr>
              <w:rPr/>
            </w:pPr>
            <w:r>
              <w:rPr>
                <w:lang w:val="en-US" w:eastAsia="zh-CN"/>
              </w:rPr>
              <w:t>5层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0913218">
            <w:pPr>
              <w:rPr/>
            </w:pPr>
            <w:r>
              <w:rPr>
                <w:lang w:val="en-US" w:eastAsia="zh-CN"/>
              </w:rPr>
              <w:t>5.000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034A35B">
            <w:pPr>
              <w:rPr/>
            </w:pPr>
            <w:r>
              <w:rPr>
                <w:lang w:val="en-US" w:eastAsia="zh-CN"/>
              </w:rPr>
              <w:t>8,072.52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A6B7E23">
            <w:pPr>
              <w:rPr/>
            </w:pPr>
            <w:r>
              <w:rPr>
                <w:lang w:val="en-US" w:eastAsia="zh-CN"/>
              </w:rPr>
              <w:t>与4层一致</w:t>
            </w:r>
          </w:p>
        </w:tc>
      </w:tr>
      <w:tr w14:paraId="002E90A7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D4CC812">
            <w:pPr>
              <w:rPr/>
            </w:pPr>
            <w:r>
              <w:rPr>
                <w:lang w:val="en-US" w:eastAsia="zh-CN"/>
              </w:rPr>
              <w:t>6层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EE1232E">
            <w:pPr>
              <w:rPr/>
            </w:pPr>
            <w:r>
              <w:rPr>
                <w:lang w:val="en-US" w:eastAsia="zh-CN"/>
              </w:rPr>
              <w:t>5.000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A887C37">
            <w:pPr>
              <w:rPr/>
            </w:pPr>
            <w:r>
              <w:rPr>
                <w:lang w:val="en-US" w:eastAsia="zh-CN"/>
              </w:rPr>
              <w:t>11,109.16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69C91E8">
            <w:pPr>
              <w:rPr/>
            </w:pPr>
            <w:r>
              <w:rPr>
                <w:lang w:val="en-US" w:eastAsia="zh-CN"/>
              </w:rPr>
              <w:t>❗ 面积突变 (增加约38%)</w:t>
            </w:r>
          </w:p>
        </w:tc>
      </w:tr>
      <w:tr w14:paraId="174043A4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9D1A7E8">
            <w:pPr>
              <w:rPr/>
            </w:pPr>
            <w:r>
              <w:rPr>
                <w:lang w:val="en-US" w:eastAsia="zh-CN"/>
              </w:rPr>
              <w:t>7层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CA4D230">
            <w:pPr>
              <w:rPr/>
            </w:pPr>
            <w:r>
              <w:rPr>
                <w:lang w:val="en-US" w:eastAsia="zh-CN"/>
              </w:rPr>
              <w:t>5.000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C631A7E">
            <w:pPr>
              <w:rPr/>
            </w:pPr>
            <w:r>
              <w:rPr>
                <w:lang w:val="en-US" w:eastAsia="zh-CN"/>
              </w:rPr>
              <w:t>11,109.16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441CDE5">
            <w:pPr>
              <w:rPr/>
            </w:pPr>
            <w:r>
              <w:rPr>
                <w:lang w:val="en-US" w:eastAsia="zh-CN"/>
              </w:rPr>
              <w:t>顶层与6层一致</w:t>
            </w:r>
          </w:p>
        </w:tc>
      </w:tr>
    </w:tbl>
    <w:p w14:paraId="6C42C3B4">
      <w:pPr>
        <w:rPr>
          <w:rFonts w:hint="default"/>
        </w:rPr>
      </w:pPr>
      <w:r>
        <w:rPr>
          <w:rFonts w:hint="default"/>
          <w:lang w:val="en-US" w:eastAsia="zh-CN"/>
        </w:rPr>
        <w:t>判定结论：</w:t>
      </w:r>
    </w:p>
    <w:p w14:paraId="105BD491">
      <w:pPr>
        <w:rPr/>
      </w:pPr>
      <w:r>
        <w:rPr>
          <w:rFonts w:hint="default"/>
        </w:rPr>
        <w:t>竖向连续性： ❌ 存在严重竖向不规则。</w:t>
      </w:r>
    </w:p>
    <w:p w14:paraId="7DCE967E">
      <w:pPr>
        <w:rPr/>
      </w:pPr>
      <w:r>
        <w:rPr>
          <w:rFonts w:hint="default"/>
        </w:rPr>
        <w:t>依据： 2层建筑面积（1038m²） 仅为 1层（6097m²） 的约17%。这种巨大的内收属于典型的“抽柱”或“大底盘”结构特征，会导致竖向刚度剧烈突变，属于侧向刚度不规则或承载力突变范畴。</w:t>
      </w:r>
    </w:p>
    <w:p w14:paraId="0720C44E">
      <w:pPr>
        <w:rPr>
          <w:rFonts w:hint="default"/>
        </w:rPr>
      </w:pPr>
      <w:r>
        <w:rPr>
          <w:rFonts w:hint="default"/>
        </w:rPr>
        <w:t>3.2 悬挑与屋顶结构</w:t>
      </w:r>
    </w:p>
    <w:p w14:paraId="3C38A110">
      <w:pPr>
        <w:rPr/>
      </w:pPr>
      <w:r>
        <w:rPr>
          <w:rFonts w:hint="default"/>
        </w:rPr>
        <w:t>屋顶： 平屋面（节能报告第3.6节）。</w:t>
      </w:r>
    </w:p>
    <w:p w14:paraId="33173229">
      <w:pPr>
        <w:rPr/>
      </w:pPr>
      <w:r>
        <w:rPr>
          <w:rFonts w:hint="default"/>
        </w:rPr>
        <w:t>悬挑： 报告提及“架空或外挑楼板”（构造一），说明存在外挑结构。</w:t>
      </w:r>
    </w:p>
    <w:p w14:paraId="0F0BC454">
      <w:pPr>
        <w:rPr/>
      </w:pPr>
      <w:r>
        <w:rPr>
          <w:rFonts w:hint="default"/>
        </w:rPr>
        <w:t>判定： 存在局部悬挑，需结合结构计算复核抗倾覆能力。</w:t>
      </w:r>
    </w:p>
    <w:p w14:paraId="2BC500D5">
      <w:pPr>
        <w:rPr>
          <w:rFonts w:hint="default"/>
        </w:rPr>
      </w:pPr>
      <w:r>
        <w:rPr/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E13911B">
      <w:pPr>
        <w:rPr>
          <w:rFonts w:hint="default"/>
        </w:rPr>
      </w:pPr>
      <w:r>
        <w:rPr>
          <w:rFonts w:hint="default"/>
        </w:rPr>
        <w:t>四、 能耗与热工形体判定</w:t>
      </w:r>
    </w:p>
    <w:p w14:paraId="24A86A76">
      <w:pPr>
        <w:rPr>
          <w:rFonts w:hint="default"/>
        </w:rPr>
      </w:pPr>
      <w:r>
        <w:rPr>
          <w:rFonts w:hint="default"/>
        </w:rPr>
        <w:t>4.1 体形系数（S）</w:t>
      </w:r>
    </w:p>
    <w:p w14:paraId="2943B923">
      <w:pPr>
        <w:rPr>
          <w:rFonts w:hint="default"/>
        </w:rPr>
      </w:pPr>
      <w:r>
        <w:rPr>
          <w:rFonts w:hint="default"/>
          <w:lang w:val="en-US" w:eastAsia="zh-CN"/>
        </w:rPr>
        <w:t>判定标准： 依据《建筑节能与可再生能源利用通用规范》GB 55015-2021，夏热冬冷地区公共建筑/居住建筑体形系数通常要求≤0.40（具体限值视建筑分类而定，居住建筑要求更严）。</w:t>
      </w:r>
    </w:p>
    <w:p w14:paraId="7ED2430B">
      <w:pPr>
        <w:rPr>
          <w:rFonts w:hint="default"/>
        </w:rPr>
      </w:pPr>
      <w:r>
        <w:rPr>
          <w:rFonts w:hint="default"/>
          <w:lang w:val="en-US" w:eastAsia="zh-CN"/>
        </w:rPr>
        <w:t>数据提取：</w:t>
      </w:r>
    </w:p>
    <w:p w14:paraId="4D757054">
      <w:pPr>
        <w:rPr/>
      </w:pPr>
      <w:r>
        <w:rPr>
          <w:rFonts w:hint="default"/>
        </w:rPr>
        <w:t>外表面积 (A)： 40,539.61 m²</w:t>
      </w:r>
    </w:p>
    <w:p w14:paraId="7A9B9AF6">
      <w:pPr>
        <w:rPr/>
      </w:pPr>
      <w:r>
        <w:rPr>
          <w:rFonts w:hint="default"/>
        </w:rPr>
        <w:t>建筑体积 (V)： 253,008.73 m³</w:t>
      </w:r>
    </w:p>
    <w:p w14:paraId="024DDA60">
      <w:pPr>
        <w:rPr/>
      </w:pPr>
      <w:r>
        <w:rPr>
          <w:rFonts w:hint="default"/>
        </w:rPr>
        <w:t>计算公式： </w:t>
      </w:r>
      <w:r>
        <w:t>S</w:t>
      </w:r>
      <w:r>
        <w:rPr>
          <w:rFonts w:hint="default"/>
        </w:rPr>
        <w:t>=A/V</w:t>
      </w:r>
      <w:r>
        <w:t>S</w:t>
      </w:r>
      <w:r>
        <w:rPr>
          <w:rFonts w:hint="default"/>
        </w:rPr>
        <w:t>=A/V</w:t>
      </w:r>
    </w:p>
    <w:p w14:paraId="50F287FC">
      <w:pPr>
        <w:rPr/>
      </w:pPr>
      <w:r>
        <w:rPr>
          <w:rFonts w:hint="default"/>
        </w:rPr>
        <w:t>报告数值： 0.16（第5页）</w:t>
      </w:r>
    </w:p>
    <w:p w14:paraId="1F15AF97">
      <w:pPr>
        <w:rPr>
          <w:rFonts w:hint="default"/>
        </w:rPr>
      </w:pPr>
      <w:r>
        <w:rPr>
          <w:rFonts w:hint="default"/>
          <w:lang w:val="en-US" w:eastAsia="zh-CN"/>
        </w:rPr>
        <w:t>判定结论：</w:t>
      </w:r>
    </w:p>
    <w:p w14:paraId="03C88D0D">
      <w:pPr>
        <w:rPr/>
      </w:pPr>
      <w:r>
        <w:rPr>
          <w:rFonts w:hint="default"/>
        </w:rPr>
        <w:t>✅ 优。体形系数为0.16，远优于规范限值。说明建筑形体虽然局部有凹凸，但整体体量集中，属于较为紧凑的节能形体。</w:t>
      </w:r>
    </w:p>
    <w:p w14:paraId="3C8D8E84">
      <w:pPr>
        <w:rPr>
          <w:rFonts w:hint="default"/>
        </w:rPr>
      </w:pPr>
      <w:r>
        <w:rPr>
          <w:rFonts w:hint="default"/>
        </w:rPr>
        <w:t>4.2 窗墙面积比（C/W）</w:t>
      </w:r>
    </w:p>
    <w:p w14:paraId="25C4DAE1">
      <w:pPr>
        <w:rPr>
          <w:rFonts w:hint="default"/>
        </w:rPr>
      </w:pPr>
      <w:r>
        <w:rPr>
          <w:rFonts w:hint="default"/>
          <w:lang w:val="en-US" w:eastAsia="zh-CN"/>
        </w:rPr>
        <w:t>判定标准： GB 55015-2021 规定不同朝向窗墙比限值（南向≤0.45，北向≤0.40，东西向≤0.35）。</w:t>
      </w:r>
    </w:p>
    <w:p w14:paraId="7D7C5148">
      <w:pPr>
        <w:rPr>
          <w:rFonts w:hint="default"/>
        </w:rPr>
      </w:pPr>
      <w:r>
        <w:rPr>
          <w:rFonts w:hint="default"/>
          <w:lang w:val="en-US" w:eastAsia="zh-CN"/>
        </w:rPr>
        <w:t>数据提取（依据报告第3.4.1节）：</w:t>
      </w:r>
    </w:p>
    <w:p w14:paraId="1E29A9A1">
      <w:pPr>
        <w:rPr>
          <w:rFonts w:hint="default"/>
        </w:rPr>
      </w:pPr>
      <w:r>
        <w:rPr>
          <w:rFonts w:hint="default"/>
          <w:lang w:val="en-US" w:eastAsia="zh-CN"/>
        </w:rPr>
        <w:t>表 4.2-1 超限窗墙比统计</w:t>
      </w:r>
    </w:p>
    <w:p w14:paraId="0C3563D5">
      <w:pPr>
        <w:rPr>
          <w:rFonts w:hint="default"/>
        </w:rPr>
      </w:pPr>
      <w:r>
        <w:rPr>
          <w:rFonts w:hint="default"/>
          <w:lang w:val="en-US" w:eastAsia="zh-CN"/>
        </w:rPr>
        <w:t>表格</w:t>
      </w:r>
    </w:p>
    <w:tbl>
      <w:tblPr>
        <w:tblW w:w="4418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0"/>
        <w:gridCol w:w="1330"/>
        <w:gridCol w:w="1133"/>
        <w:gridCol w:w="700"/>
        <w:gridCol w:w="700"/>
      </w:tblGrid>
      <w:tr w14:paraId="48A69F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B348D5D">
            <w:pPr>
              <w:rPr/>
            </w:pPr>
            <w:r>
              <w:rPr>
                <w:lang w:val="en-US" w:eastAsia="zh-CN"/>
              </w:rPr>
              <w:t>朝向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5F415E0">
            <w:pPr>
              <w:rPr/>
            </w:pPr>
            <w:r>
              <w:rPr>
                <w:lang w:val="en-US" w:eastAsia="zh-CN"/>
              </w:rPr>
              <w:t>典型房间号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2AD7CDC">
            <w:pPr>
              <w:rPr/>
            </w:pPr>
            <w:r>
              <w:rPr>
                <w:lang w:val="en-US" w:eastAsia="zh-CN"/>
              </w:rPr>
              <w:t>实测C/W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42DE128">
            <w:pPr>
              <w:rPr/>
            </w:pPr>
            <w:r>
              <w:rPr>
                <w:lang w:val="en-US" w:eastAsia="zh-CN"/>
              </w:rPr>
              <w:t>限值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22AA1C1">
            <w:pPr>
              <w:rPr/>
            </w:pPr>
            <w:r>
              <w:rPr>
                <w:lang w:val="en-US" w:eastAsia="zh-CN"/>
              </w:rPr>
              <w:t>结论</w:t>
            </w:r>
          </w:p>
        </w:tc>
      </w:tr>
      <w:tr w14:paraId="1A955472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BCF775C">
            <w:pPr>
              <w:rPr/>
            </w:pPr>
            <w:r>
              <w:rPr>
                <w:lang w:val="en-US" w:eastAsia="zh-CN"/>
              </w:rPr>
              <w:t>南向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180E87F">
            <w:pPr>
              <w:rPr/>
            </w:pPr>
            <w:r>
              <w:rPr>
                <w:lang w:val="en-US" w:eastAsia="zh-CN"/>
              </w:rPr>
              <w:t>1033, 3004等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EB8FFD0">
            <w:pPr>
              <w:rPr/>
            </w:pPr>
            <w:r>
              <w:rPr>
                <w:lang w:val="en-US" w:eastAsia="zh-CN"/>
              </w:rPr>
              <w:t>0.80 ~ 1.00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BAA23F">
            <w:pPr>
              <w:rPr/>
            </w:pPr>
            <w:r>
              <w:rPr>
                <w:lang w:val="en-US" w:eastAsia="zh-CN"/>
              </w:rPr>
              <w:t>0.45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6D00734">
            <w:pPr>
              <w:rPr/>
            </w:pPr>
            <w:r>
              <w:rPr>
                <w:lang w:val="en-US" w:eastAsia="zh-CN"/>
              </w:rPr>
              <w:t>❌ 严重超标</w:t>
            </w:r>
          </w:p>
        </w:tc>
      </w:tr>
      <w:tr w14:paraId="7457C2AD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A6DF727">
            <w:pPr>
              <w:rPr/>
            </w:pPr>
            <w:r>
              <w:rPr>
                <w:lang w:val="en-US" w:eastAsia="zh-CN"/>
              </w:rPr>
              <w:t>北向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A183154">
            <w:pPr>
              <w:rPr/>
            </w:pPr>
            <w:r>
              <w:rPr>
                <w:lang w:val="en-US" w:eastAsia="zh-CN"/>
              </w:rPr>
              <w:t>1041, 1070等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AFBCFB3">
            <w:pPr>
              <w:rPr/>
            </w:pPr>
            <w:r>
              <w:rPr>
                <w:lang w:val="en-US" w:eastAsia="zh-CN"/>
              </w:rPr>
              <w:t>0.80 ~ 1.00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5F5F184">
            <w:pPr>
              <w:rPr/>
            </w:pPr>
            <w:r>
              <w:rPr>
                <w:lang w:val="en-US" w:eastAsia="zh-CN"/>
              </w:rPr>
              <w:t>0.40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475F687">
            <w:pPr>
              <w:rPr/>
            </w:pPr>
            <w:r>
              <w:rPr>
                <w:lang w:val="en-US" w:eastAsia="zh-CN"/>
              </w:rPr>
              <w:t>❌ 严重超标</w:t>
            </w:r>
          </w:p>
        </w:tc>
      </w:tr>
      <w:tr w14:paraId="3644E0A5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0EDB9F2">
            <w:pPr>
              <w:rPr/>
            </w:pPr>
            <w:r>
              <w:rPr>
                <w:lang w:val="en-US" w:eastAsia="zh-CN"/>
              </w:rPr>
              <w:t>东向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18544B2">
            <w:pPr>
              <w:rPr/>
            </w:pPr>
            <w:r>
              <w:rPr>
                <w:lang w:val="en-US" w:eastAsia="zh-CN"/>
              </w:rPr>
              <w:t>1115, 2336等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476C5ED">
            <w:pPr>
              <w:rPr/>
            </w:pPr>
            <w:r>
              <w:rPr>
                <w:lang w:val="en-US" w:eastAsia="zh-CN"/>
              </w:rPr>
              <w:t>1.00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D1B12C4">
            <w:pPr>
              <w:rPr/>
            </w:pPr>
            <w:r>
              <w:rPr>
                <w:lang w:val="en-US" w:eastAsia="zh-CN"/>
              </w:rPr>
              <w:t>0.35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5E66A66">
            <w:pPr>
              <w:rPr/>
            </w:pPr>
            <w:r>
              <w:rPr>
                <w:lang w:val="en-US" w:eastAsia="zh-CN"/>
              </w:rPr>
              <w:t>❌ 严重超标</w:t>
            </w:r>
          </w:p>
        </w:tc>
      </w:tr>
      <w:tr w14:paraId="6FE3DCB0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9B8F169">
            <w:pPr>
              <w:rPr/>
            </w:pPr>
            <w:r>
              <w:rPr>
                <w:lang w:val="en-US" w:eastAsia="zh-CN"/>
              </w:rPr>
              <w:t>西向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D571C5">
            <w:pPr>
              <w:rPr/>
            </w:pPr>
            <w:r>
              <w:rPr>
                <w:lang w:val="en-US" w:eastAsia="zh-CN"/>
              </w:rPr>
              <w:t>1064, 1381等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B7B44B3">
            <w:pPr>
              <w:rPr/>
            </w:pPr>
            <w:r>
              <w:rPr>
                <w:lang w:val="en-US" w:eastAsia="zh-CN"/>
              </w:rPr>
              <w:t>1.00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D55FC47">
            <w:pPr>
              <w:rPr/>
            </w:pPr>
            <w:r>
              <w:rPr>
                <w:lang w:val="en-US" w:eastAsia="zh-CN"/>
              </w:rPr>
              <w:t>0.35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F2A7775">
            <w:pPr>
              <w:rPr/>
            </w:pPr>
            <w:r>
              <w:rPr>
                <w:lang w:val="en-US" w:eastAsia="zh-CN"/>
              </w:rPr>
              <w:t>❌ 严重超标</w:t>
            </w:r>
          </w:p>
        </w:tc>
      </w:tr>
    </w:tbl>
    <w:p w14:paraId="74042820">
      <w:pPr>
        <w:rPr>
          <w:rFonts w:hint="default"/>
        </w:rPr>
      </w:pPr>
      <w:r>
        <w:rPr>
          <w:rFonts w:hint="default"/>
          <w:lang w:val="en-US" w:eastAsia="zh-CN"/>
        </w:rPr>
        <w:t>判定结论：</w:t>
      </w:r>
    </w:p>
    <w:p w14:paraId="136D6E18">
      <w:pPr>
        <w:rPr/>
      </w:pPr>
      <w:r>
        <w:rPr>
          <w:rFonts w:hint="default"/>
        </w:rPr>
        <w:t>❌ 严重不规则。全朝向大面积幕墙导致窗墙比严重超出节能规范限值（部分达到限值的2-3倍）。</w:t>
      </w:r>
    </w:p>
    <w:p w14:paraId="6096B77F">
      <w:pPr>
        <w:rPr/>
      </w:pPr>
      <w:r>
        <w:rPr>
          <w:rFonts w:hint="default"/>
        </w:rPr>
        <w:t>形体特征： 建筑立面设计为全玻璃幕墙（或大面积开窗）风格，属于典型的“通透型”或“玻璃盒子”形体，虽然采光好，但热工性能极差，必须通过性能化权衡判断才能满足节能要求。</w:t>
      </w:r>
    </w:p>
    <w:p w14:paraId="39F453CB">
      <w:pPr>
        <w:rPr>
          <w:rFonts w:hint="default"/>
        </w:rPr>
      </w:pPr>
      <w:r>
        <w:rPr/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DDC61BB">
      <w:pPr>
        <w:rPr>
          <w:rFonts w:hint="default"/>
        </w:rPr>
      </w:pPr>
      <w:r>
        <w:rPr>
          <w:rFonts w:hint="default"/>
        </w:rPr>
        <w:t>五、 综合判定结论</w:t>
      </w:r>
    </w:p>
    <w:p w14:paraId="20EA5B7B">
      <w:pPr>
        <w:rPr>
          <w:rFonts w:hint="default"/>
        </w:rPr>
      </w:pPr>
      <w:r>
        <w:rPr>
          <w:rFonts w:hint="default"/>
          <w:lang w:val="en-US" w:eastAsia="zh-CN"/>
        </w:rPr>
        <w:t>江西理工大学图文信息中心在建筑形体上呈现出“结构不规则、立面通透、体量紧凑”的显著特征。</w:t>
      </w:r>
    </w:p>
    <w:p w14:paraId="53229E00">
      <w:pPr>
        <w:rPr/>
      </w:pPr>
    </w:p>
    <w:p w14:paraId="1AFFAEB8">
      <w:pPr>
        <w:rPr>
          <w:rFonts w:hint="default"/>
        </w:rPr>
      </w:pPr>
      <w:r>
        <w:rPr>
          <w:rFonts w:hint="default"/>
          <w:lang w:val="en-US" w:eastAsia="zh-CN"/>
        </w:rPr>
        <w:t>结构安全性（形体部分）：</w:t>
      </w:r>
    </w:p>
    <w:p w14:paraId="6DD4AE7B">
      <w:pPr>
        <w:rPr/>
      </w:pPr>
    </w:p>
    <w:p w14:paraId="0BBD2826">
      <w:pPr>
        <w:rPr/>
      </w:pPr>
      <w:r>
        <w:rPr>
          <w:rFonts w:hint="default"/>
        </w:rPr>
        <w:t>⚠️ 高风险： 2层存在巨大的竖向收进（从6097m²骤降至1038m²），属于结构抗震设计中的竖向不规则（Soft Story或Discontinuity in Story Strength）。建议结构设计中在2层加强侧向支撑或剪力墙布置。</w:t>
      </w:r>
    </w:p>
    <w:p w14:paraId="10480F13">
      <w:pPr>
        <w:rPr/>
      </w:pPr>
      <w:r>
        <w:rPr>
          <w:rFonts w:hint="default"/>
        </w:rPr>
        <w:t>⚠️ 中风险： 平面存在较多窗墙比超标房间，暗示平面可能有凹角或复杂边界，需注意平面刚度中心与质心的偏心率。</w:t>
      </w:r>
    </w:p>
    <w:p w14:paraId="04CCE54D">
      <w:pPr>
        <w:rPr/>
      </w:pPr>
    </w:p>
    <w:p w14:paraId="069305F6">
      <w:pPr>
        <w:rPr>
          <w:rFonts w:hint="default"/>
        </w:rPr>
      </w:pPr>
      <w:r>
        <w:rPr>
          <w:rFonts w:hint="default"/>
          <w:lang w:val="en-US" w:eastAsia="zh-CN"/>
        </w:rPr>
        <w:t>建筑物理性能：</w:t>
      </w:r>
    </w:p>
    <w:p w14:paraId="248CF9BD">
      <w:pPr>
        <w:rPr/>
      </w:pPr>
    </w:p>
    <w:p w14:paraId="6B9A0422">
      <w:pPr>
        <w:rPr/>
      </w:pPr>
      <w:r>
        <w:rPr>
          <w:rFonts w:hint="default"/>
        </w:rPr>
        <w:t>✅ 优势： 体形系数仅为0.16，建筑体型设计在防止热量流失方面非常优秀，符合夏热冬冷地区冬季保温需求。</w:t>
      </w:r>
    </w:p>
    <w:p w14:paraId="65C7E34A">
      <w:pPr>
        <w:rPr/>
      </w:pPr>
      <w:r>
        <w:rPr>
          <w:rFonts w:hint="default"/>
        </w:rPr>
        <w:t>❌ 劣势： 窗墙比全方面严重超标（最大达1.0），导致太阳得热和热损失主要通过玻璃幕墙进行。虽然报告结论显示通过性能化计算（权衡判断）满足了节能要求，但这依赖于高性能的玻璃（Low-E中空）和遮阳措施（虽然本项目未设外遮阳，依赖玻璃本身的低SC值）。</w:t>
      </w:r>
    </w:p>
    <w:p w14:paraId="3073F597">
      <w:pPr>
        <w:rPr>
          <w:rFonts w:hint="default"/>
        </w:rPr>
      </w:pPr>
      <w:r>
        <w:rPr>
          <w:rFonts w:hint="default"/>
          <w:lang w:val="en-US" w:eastAsia="zh-CN"/>
        </w:rPr>
        <w:t>最终判定：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该建筑在几何形体上属于不规则建筑（主要体现在竖向刚度突变和复杂的平面凹凸），但在能耗形体上属于高效紧凑型（低体形系数）。设计中必须针对2层的竖向收进进行专门的结构抗震加强，并严格控制幕墙的施工质量以满足热工要求。</w:t>
      </w:r>
    </w:p>
    <w:p w14:paraId="3761BA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aTeX_Mat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2412B"/>
    <w:rsid w:val="122711D7"/>
    <w:rsid w:val="5B42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2026-03-28T08:53:00Z</dcterms:created>
  <dc:creator>℡</dc:creator>
  <cp:lastModifiedBy>℡</cp:lastModifiedBy>
  <dcterms:modified xsi:type="dcterms:W3CDTF">2026-03-28T08:54:42Z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37A30AE19CEF46AF9174A9A1232D30D6_11</vt:lpwstr>
  </property>
  <property fmtid="{D5CDD505-2E9C-101B-9397-08002B2CF9AE}" pid="4" name="KSOTemplateDocerSaveRecord">
    <vt:lpwstr>eyJoZGlkIjoiZDNhZDExYmNlMTY4ZTE5OGNkNDIzYzk2ODI4YTFiODMiLCJ1c2VySWQiOiIxMTY3MDgwMjkxIn0=</vt:lpwstr>
  </property>
</Properties>
</file>