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6BB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5137ECC2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2E0AC9F8" w14:textId="77777777" w:rsidTr="005A4BEF">
        <w:trPr>
          <w:jc w:val="center"/>
        </w:trPr>
        <w:tc>
          <w:tcPr>
            <w:tcW w:w="490" w:type="pct"/>
            <w:vAlign w:val="center"/>
          </w:tcPr>
          <w:p w14:paraId="6982ACC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552C7556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259E52EA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45DF995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638350AA" w14:textId="77777777" w:rsidTr="004A3A71">
        <w:trPr>
          <w:trHeight w:val="731"/>
          <w:jc w:val="center"/>
        </w:trPr>
        <w:tc>
          <w:tcPr>
            <w:tcW w:w="490" w:type="pct"/>
            <w:vMerge w:val="restart"/>
            <w:vAlign w:val="center"/>
          </w:tcPr>
          <w:p w14:paraId="6EF2F260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7949516C" w14:textId="7AAC61F0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044AEC" w:rsidRPr="000D42FD">
              <w:rPr>
                <w:rFonts w:ascii="Times New Roman" w:hAnsi="Times New Roman" w:cs="Times New Roman" w:hint="eastAsia"/>
                <w:szCs w:val="21"/>
              </w:rPr>
              <w:t>采用自然通风或复合通风的建筑</w:t>
            </w:r>
            <w:r w:rsidRPr="000D42FD">
              <w:rPr>
                <w:rFonts w:ascii="Times New Roman" w:hAnsi="Times New Roman" w:cs="Times New Roman"/>
                <w:szCs w:val="21"/>
              </w:rPr>
              <w:t>：</w:t>
            </w:r>
          </w:p>
          <w:p w14:paraId="0CC58284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102CB32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1DE2D284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2</w:t>
            </w:r>
          </w:p>
        </w:tc>
        <w:bookmarkStart w:id="0" w:name="OLE_LINK27" w:displacedByCustomXml="next"/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21B2CD86" w14:textId="5802D7D5" w:rsidR="002D352E" w:rsidRPr="00371C8B" w:rsidRDefault="00450E3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  <w:bookmarkEnd w:id="0" w:displacedByCustomXml="prev"/>
      </w:tr>
      <w:tr w:rsidR="002D352E" w:rsidRPr="00371C8B" w14:paraId="366AAF05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FBA726F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6EC4DCA5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1519B5B" w14:textId="3B2662A1" w:rsidR="002D352E" w:rsidRPr="000D42FD" w:rsidRDefault="004A3A7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02C1BDD1" w14:textId="41825CD3" w:rsidR="002D352E" w:rsidRPr="000D42FD" w:rsidRDefault="00B7469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5D9BA08A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49DADCCE" w14:textId="77777777" w:rsidTr="006E3E2C">
        <w:trPr>
          <w:trHeight w:val="852"/>
          <w:jc w:val="center"/>
        </w:trPr>
        <w:tc>
          <w:tcPr>
            <w:tcW w:w="490" w:type="pct"/>
            <w:vMerge w:val="restart"/>
            <w:vAlign w:val="center"/>
          </w:tcPr>
          <w:p w14:paraId="781AB1F3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3329C126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D42FD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63E38AAC" w14:textId="77777777" w:rsidR="002D352E" w:rsidRPr="000D42FD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0D42FD">
              <w:rPr>
                <w:rFonts w:ascii="Times New Roman" w:hAnsi="Times New Roman" w:cs="Times New Roman"/>
                <w:szCs w:val="21"/>
              </w:rPr>
              <w:t>II</w:t>
            </w:r>
            <w:r w:rsidRPr="000D42FD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14:paraId="2B4BC758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152B532A" w14:textId="77777777" w:rsidR="002D352E" w:rsidRPr="000D42FD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92442053"/>
            <w:placeholder>
              <w:docPart w:val="6E3C409C69E84A9DB69EF00BF831D76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3A221DB8" w14:textId="001EEA56" w:rsidR="002D352E" w:rsidRPr="00371C8B" w:rsidRDefault="00450E3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A3552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E3E2C" w:rsidRPr="00371C8B" w14:paraId="1ADEFF9A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77FB8D37" w14:textId="77777777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8655E3C" w14:textId="77777777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3DCE2F6" w14:textId="1A1B9A22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每再增加 10%</w:t>
            </w:r>
          </w:p>
        </w:tc>
        <w:tc>
          <w:tcPr>
            <w:tcW w:w="977" w:type="pct"/>
            <w:vAlign w:val="center"/>
          </w:tcPr>
          <w:p w14:paraId="3BFBD5ED" w14:textId="67B36C8B" w:rsidR="006E3E2C" w:rsidRPr="000D42FD" w:rsidRDefault="00B7469A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474AC7C7" w14:textId="77777777" w:rsidR="006E3E2C" w:rsidRPr="00371C8B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E3E2C" w:rsidRPr="00371C8B" w14:paraId="08C53770" w14:textId="77777777" w:rsidTr="005A4BEF">
        <w:trPr>
          <w:trHeight w:val="311"/>
          <w:jc w:val="center"/>
        </w:trPr>
        <w:tc>
          <w:tcPr>
            <w:tcW w:w="490" w:type="pct"/>
            <w:vAlign w:val="center"/>
          </w:tcPr>
          <w:p w14:paraId="47DE7C3B" w14:textId="5CB26043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991" w:type="pct"/>
            <w:vAlign w:val="center"/>
          </w:tcPr>
          <w:p w14:paraId="3D50B781" w14:textId="49174966" w:rsidR="006E3E2C" w:rsidRPr="000D42FD" w:rsidRDefault="006E3E2C" w:rsidP="006E3E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当建筑主要功能房间部分时段采用自然通风或复合通风，部分时段采用供暖、空调时，按照第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款、第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0D42FD">
              <w:rPr>
                <w:rFonts w:ascii="Times New Roman" w:hAnsi="Times New Roman" w:cs="Times New Roman" w:hint="eastAsia"/>
                <w:szCs w:val="21"/>
              </w:rPr>
              <w:t>款分别评分后再按各工况运行时间加权平均计算作为本条得分</w:t>
            </w:r>
          </w:p>
        </w:tc>
        <w:tc>
          <w:tcPr>
            <w:tcW w:w="668" w:type="pct"/>
            <w:vAlign w:val="center"/>
          </w:tcPr>
          <w:p w14:paraId="5C9CA20F" w14:textId="170AE4B4" w:rsidR="006E3E2C" w:rsidRPr="000D42FD" w:rsidRDefault="006E3E2C" w:rsidP="006E3E2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77" w:type="pct"/>
            <w:vAlign w:val="center"/>
          </w:tcPr>
          <w:p w14:paraId="0001FD42" w14:textId="0B6AB03D" w:rsidR="006E3E2C" w:rsidRPr="000D42FD" w:rsidRDefault="006E3E2C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690335511"/>
            <w:placeholder>
              <w:docPart w:val="EE5F86AA94074F3EAB98058DF444B36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Align w:val="center"/>
              </w:tcPr>
              <w:p w14:paraId="675D7E5A" w14:textId="3D10A48F" w:rsidR="006E3E2C" w:rsidRPr="00371C8B" w:rsidRDefault="00A35522" w:rsidP="006E3E2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0E35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A35522" w:rsidRPr="00371C8B" w14:paraId="390A1F77" w14:textId="77777777" w:rsidTr="00A35522">
        <w:trPr>
          <w:trHeight w:val="311"/>
          <w:jc w:val="center"/>
        </w:trPr>
        <w:tc>
          <w:tcPr>
            <w:tcW w:w="3149" w:type="pct"/>
            <w:gridSpan w:val="3"/>
            <w:vAlign w:val="center"/>
          </w:tcPr>
          <w:p w14:paraId="4A82BB50" w14:textId="41330687" w:rsidR="00A35522" w:rsidRPr="000D42FD" w:rsidRDefault="00A35522" w:rsidP="006E3E2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D42FD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77" w:type="pct"/>
            <w:vAlign w:val="center"/>
          </w:tcPr>
          <w:p w14:paraId="1458CA8D" w14:textId="5D8E37F1" w:rsidR="00A35522" w:rsidRPr="000D42FD" w:rsidRDefault="00A35522" w:rsidP="006E3E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42FD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319807980"/>
            <w:placeholder>
              <w:docPart w:val="D6D902660C984D3DBDFF30EA28EB162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Align w:val="center"/>
              </w:tcPr>
              <w:p w14:paraId="2D5F3893" w14:textId="4285C815" w:rsidR="00A35522" w:rsidRPr="00371C8B" w:rsidRDefault="00A35522" w:rsidP="006E3E2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50E35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8007668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CB6E37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580F8FE4" w14:textId="77777777" w:rsidTr="006C3B50">
        <w:trPr>
          <w:trHeight w:val="2282"/>
          <w:jc w:val="center"/>
        </w:trPr>
        <w:tc>
          <w:tcPr>
            <w:tcW w:w="9356" w:type="dxa"/>
          </w:tcPr>
          <w:p w14:paraId="24645A9A" w14:textId="77777777" w:rsidR="00450E35" w:rsidRPr="00450E35" w:rsidRDefault="00450E35" w:rsidP="00450E35">
            <w:pPr>
              <w:rPr>
                <w:szCs w:val="21"/>
              </w:rPr>
            </w:pPr>
            <w:r w:rsidRPr="00450E35">
              <w:rPr>
                <w:szCs w:val="21"/>
              </w:rPr>
              <w:t>本项目针对主要功能房间分别进行了自然通风</w:t>
            </w:r>
            <w:r w:rsidRPr="00450E35">
              <w:rPr>
                <w:szCs w:val="21"/>
              </w:rPr>
              <w:t>/</w:t>
            </w:r>
            <w:r w:rsidRPr="00450E35">
              <w:rPr>
                <w:szCs w:val="21"/>
              </w:rPr>
              <w:t>复合通风工况与空调工况的室内热湿环境分析。</w:t>
            </w:r>
          </w:p>
          <w:p w14:paraId="2E28FE8E" w14:textId="77777777" w:rsidR="00450E35" w:rsidRDefault="00450E35" w:rsidP="00450E35">
            <w:pPr>
              <w:numPr>
                <w:ilvl w:val="0"/>
                <w:numId w:val="1"/>
              </w:numPr>
              <w:rPr>
                <w:szCs w:val="21"/>
              </w:rPr>
            </w:pPr>
            <w:r w:rsidRPr="00450E35">
              <w:rPr>
                <w:szCs w:val="21"/>
              </w:rPr>
              <w:t>自然通风</w:t>
            </w:r>
            <w:r w:rsidRPr="00450E35">
              <w:rPr>
                <w:szCs w:val="21"/>
              </w:rPr>
              <w:t>/</w:t>
            </w:r>
            <w:r w:rsidRPr="00450E35">
              <w:rPr>
                <w:szCs w:val="21"/>
              </w:rPr>
              <w:t>复合通风工况：基于武汉典型气象年，采用动态热模拟方法，计算得到室内适应性热舒适温度达标时间比例为</w:t>
            </w:r>
            <w:r w:rsidRPr="00450E35">
              <w:rPr>
                <w:b/>
                <w:bCs/>
                <w:szCs w:val="21"/>
              </w:rPr>
              <w:t>33.82%</w:t>
            </w:r>
            <w:r w:rsidRPr="00450E35">
              <w:rPr>
                <w:szCs w:val="21"/>
              </w:rPr>
              <w:t>，达到评价标准中</w:t>
            </w:r>
            <w:r w:rsidRPr="00450E35">
              <w:rPr>
                <w:szCs w:val="21"/>
              </w:rPr>
              <w:t xml:space="preserve"> 30% </w:t>
            </w:r>
            <w:r w:rsidRPr="00450E35">
              <w:rPr>
                <w:szCs w:val="21"/>
              </w:rPr>
              <w:t>的要求，得</w:t>
            </w:r>
            <w:r w:rsidRPr="00450E35">
              <w:rPr>
                <w:szCs w:val="21"/>
              </w:rPr>
              <w:t> </w:t>
            </w:r>
            <w:r w:rsidRPr="00450E35">
              <w:rPr>
                <w:b/>
                <w:bCs/>
                <w:szCs w:val="21"/>
              </w:rPr>
              <w:t xml:space="preserve">2 </w:t>
            </w:r>
            <w:r w:rsidRPr="00450E35">
              <w:rPr>
                <w:b/>
                <w:bCs/>
                <w:szCs w:val="21"/>
              </w:rPr>
              <w:t>分</w:t>
            </w:r>
            <w:r w:rsidRPr="00450E35">
              <w:rPr>
                <w:szCs w:val="21"/>
              </w:rPr>
              <w:t>。</w:t>
            </w:r>
          </w:p>
          <w:p w14:paraId="193E6F3E" w14:textId="40A5A7F3" w:rsidR="00450E35" w:rsidRPr="00450E35" w:rsidRDefault="00450E35" w:rsidP="00450E35">
            <w:pPr>
              <w:numPr>
                <w:ilvl w:val="0"/>
                <w:numId w:val="1"/>
              </w:numPr>
              <w:rPr>
                <w:szCs w:val="21"/>
              </w:rPr>
            </w:pPr>
            <w:r w:rsidRPr="00450E35">
              <w:rPr>
                <w:szCs w:val="21"/>
              </w:rPr>
              <w:t>空调工况：依据《民用建筑室内热湿环境评价标准》</w:t>
            </w:r>
            <w:r w:rsidRPr="00450E35">
              <w:rPr>
                <w:szCs w:val="21"/>
              </w:rPr>
              <w:t>GB/T 50785</w:t>
            </w:r>
            <w:r w:rsidRPr="00450E35">
              <w:rPr>
                <w:szCs w:val="21"/>
              </w:rPr>
              <w:t>，采用整体评价指标</w:t>
            </w:r>
            <w:r w:rsidRPr="00450E35">
              <w:rPr>
                <w:szCs w:val="21"/>
              </w:rPr>
              <w:t>Ⅱ</w:t>
            </w:r>
            <w:r w:rsidRPr="00450E35">
              <w:rPr>
                <w:szCs w:val="21"/>
              </w:rPr>
              <w:t>级，计算得出主要功能房间达标面积比例为</w:t>
            </w:r>
            <w:r w:rsidRPr="00450E35">
              <w:rPr>
                <w:szCs w:val="21"/>
              </w:rPr>
              <w:t> </w:t>
            </w:r>
            <w:r w:rsidRPr="00450E35">
              <w:rPr>
                <w:b/>
                <w:bCs/>
                <w:szCs w:val="21"/>
              </w:rPr>
              <w:t>82%</w:t>
            </w:r>
            <w:r w:rsidRPr="00450E35">
              <w:rPr>
                <w:szCs w:val="21"/>
              </w:rPr>
              <w:t>，超过</w:t>
            </w:r>
            <w:r w:rsidRPr="00450E35">
              <w:rPr>
                <w:szCs w:val="21"/>
              </w:rPr>
              <w:t xml:space="preserve"> 70%</w:t>
            </w:r>
            <w:r w:rsidRPr="00450E35">
              <w:rPr>
                <w:szCs w:val="21"/>
              </w:rPr>
              <w:t>，按规则得</w:t>
            </w:r>
            <w:r w:rsidRPr="00450E35">
              <w:rPr>
                <w:szCs w:val="21"/>
              </w:rPr>
              <w:t> </w:t>
            </w:r>
            <w:r w:rsidRPr="00450E35">
              <w:rPr>
                <w:b/>
                <w:bCs/>
                <w:szCs w:val="21"/>
              </w:rPr>
              <w:t xml:space="preserve">7 </w:t>
            </w:r>
            <w:r w:rsidRPr="00450E35">
              <w:rPr>
                <w:b/>
                <w:bCs/>
                <w:szCs w:val="21"/>
              </w:rPr>
              <w:t>分</w:t>
            </w:r>
            <w:r w:rsidRPr="00450E35">
              <w:rPr>
                <w:szCs w:val="21"/>
              </w:rPr>
              <w:t>（</w:t>
            </w:r>
            <w:r w:rsidRPr="00450E35">
              <w:rPr>
                <w:szCs w:val="21"/>
              </w:rPr>
              <w:t>60%</w:t>
            </w:r>
            <w:r w:rsidRPr="00450E35">
              <w:rPr>
                <w:szCs w:val="21"/>
              </w:rPr>
              <w:t>得</w:t>
            </w:r>
            <w:r w:rsidRPr="00450E35">
              <w:rPr>
                <w:szCs w:val="21"/>
              </w:rPr>
              <w:t>5</w:t>
            </w:r>
            <w:r w:rsidRPr="00450E35">
              <w:rPr>
                <w:szCs w:val="21"/>
              </w:rPr>
              <w:t>分，每增加</w:t>
            </w:r>
            <w:r w:rsidRPr="00450E35">
              <w:rPr>
                <w:szCs w:val="21"/>
              </w:rPr>
              <w:t>10%</w:t>
            </w:r>
            <w:r w:rsidRPr="00450E35">
              <w:rPr>
                <w:szCs w:val="21"/>
              </w:rPr>
              <w:t>加</w:t>
            </w:r>
            <w:r w:rsidRPr="00450E35">
              <w:rPr>
                <w:szCs w:val="21"/>
              </w:rPr>
              <w:t>1</w:t>
            </w:r>
            <w:r w:rsidRPr="00450E35">
              <w:rPr>
                <w:szCs w:val="21"/>
              </w:rPr>
              <w:t>分）。</w:t>
            </w:r>
          </w:p>
          <w:p w14:paraId="0B3E4BFC" w14:textId="7DCF9C64" w:rsidR="00450E35" w:rsidRPr="00450E35" w:rsidRDefault="00450E35" w:rsidP="00450E35">
            <w:pPr>
              <w:numPr>
                <w:ilvl w:val="0"/>
                <w:numId w:val="1"/>
              </w:numPr>
              <w:rPr>
                <w:szCs w:val="21"/>
              </w:rPr>
            </w:pPr>
            <w:r w:rsidRPr="00450E35">
              <w:rPr>
                <w:szCs w:val="21"/>
              </w:rPr>
              <w:t>结合建筑实际运行模式（自然通风时段占比</w:t>
            </w:r>
            <w:r w:rsidRPr="00450E35">
              <w:rPr>
                <w:szCs w:val="21"/>
              </w:rPr>
              <w:t xml:space="preserve"> 30%</w:t>
            </w:r>
            <w:r w:rsidRPr="00450E35">
              <w:rPr>
                <w:szCs w:val="21"/>
              </w:rPr>
              <w:t>，空调时段占比</w:t>
            </w:r>
            <w:r w:rsidRPr="00450E35">
              <w:rPr>
                <w:szCs w:val="21"/>
              </w:rPr>
              <w:t xml:space="preserve"> 70%</w:t>
            </w:r>
            <w:r w:rsidRPr="00450E35">
              <w:rPr>
                <w:szCs w:val="21"/>
              </w:rPr>
              <w:t>），按第</w:t>
            </w:r>
            <w:r w:rsidRPr="00450E35">
              <w:rPr>
                <w:szCs w:val="21"/>
              </w:rPr>
              <w:t>3</w:t>
            </w:r>
            <w:r w:rsidRPr="00450E35">
              <w:rPr>
                <w:szCs w:val="21"/>
              </w:rPr>
              <w:t>款加权平均计算：</w:t>
            </w:r>
            <w:r w:rsidRPr="00450E35">
              <w:rPr>
                <w:szCs w:val="21"/>
              </w:rPr>
              <w:br/>
            </w:r>
            <w:r w:rsidRPr="00450E35">
              <w:rPr>
                <w:szCs w:val="21"/>
              </w:rPr>
              <w:br/>
            </w:r>
            <w:r w:rsidRPr="00450E35">
              <w:rPr>
                <w:szCs w:val="21"/>
              </w:rPr>
              <w:t>综合各项，本条文最终得</w:t>
            </w:r>
            <w:r>
              <w:rPr>
                <w:rFonts w:hint="eastAsia"/>
                <w:b/>
                <w:bCs/>
                <w:szCs w:val="21"/>
              </w:rPr>
              <w:t>5</w:t>
            </w:r>
            <w:r w:rsidRPr="00450E35">
              <w:rPr>
                <w:b/>
                <w:bCs/>
                <w:szCs w:val="21"/>
              </w:rPr>
              <w:t>分</w:t>
            </w:r>
            <w:r w:rsidRPr="00450E35">
              <w:rPr>
                <w:szCs w:val="21"/>
              </w:rPr>
              <w:t>。</w:t>
            </w:r>
          </w:p>
          <w:p w14:paraId="4B500654" w14:textId="77777777"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14:paraId="681013B0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D03C6D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AAF43F" w14:textId="1B596BBC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53580D" w:rsidRPr="0053580D">
        <w:rPr>
          <w:rFonts w:ascii="Times New Roman" w:eastAsia="宋体" w:hAnsi="Times New Roman" w:cs="Times New Roman"/>
          <w:szCs w:val="21"/>
        </w:rPr>
        <w:t>暖通专业施工图纸及设计说明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F68D5C6" w14:textId="01B7B221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987D27" w:rsidRPr="00987D27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 w:rsidR="00C0371A">
        <w:rPr>
          <w:rFonts w:ascii="Times New Roman" w:eastAsia="宋体" w:hAnsi="Times New Roman" w:cs="Times New Roman" w:hint="eastAsia"/>
          <w:szCs w:val="21"/>
        </w:rPr>
        <w:t>。</w:t>
      </w:r>
    </w:p>
    <w:p w14:paraId="59F8080B" w14:textId="77777777" w:rsidR="00987D27" w:rsidRDefault="00987D27" w:rsidP="002D352E">
      <w:pPr>
        <w:rPr>
          <w:rFonts w:ascii="Times New Roman" w:eastAsia="宋体" w:hAnsi="Times New Roman" w:cs="Times New Roman"/>
          <w:szCs w:val="21"/>
        </w:rPr>
      </w:pPr>
    </w:p>
    <w:p w14:paraId="0EC4E1B7" w14:textId="530AA20F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403B673A" w14:textId="77777777" w:rsidTr="006C3B50">
        <w:trPr>
          <w:trHeight w:val="2117"/>
          <w:jc w:val="center"/>
        </w:trPr>
        <w:tc>
          <w:tcPr>
            <w:tcW w:w="9356" w:type="dxa"/>
          </w:tcPr>
          <w:p w14:paraId="3213E4C0" w14:textId="77777777"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14:paraId="41F3EED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22D4" w14:textId="77777777" w:rsidR="00CE6D8D" w:rsidRDefault="00CE6D8D" w:rsidP="002D352E">
      <w:r>
        <w:separator/>
      </w:r>
    </w:p>
  </w:endnote>
  <w:endnote w:type="continuationSeparator" w:id="0">
    <w:p w14:paraId="34E41892" w14:textId="77777777" w:rsidR="00CE6D8D" w:rsidRDefault="00CE6D8D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5C6A" w14:textId="77777777" w:rsidR="00CE6D8D" w:rsidRDefault="00CE6D8D" w:rsidP="002D352E">
      <w:r>
        <w:separator/>
      </w:r>
    </w:p>
  </w:footnote>
  <w:footnote w:type="continuationSeparator" w:id="0">
    <w:p w14:paraId="1E4C73C6" w14:textId="77777777" w:rsidR="00CE6D8D" w:rsidRDefault="00CE6D8D" w:rsidP="002D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C70"/>
    <w:multiLevelType w:val="multilevel"/>
    <w:tmpl w:val="E2D4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1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44AEC"/>
    <w:rsid w:val="00074A38"/>
    <w:rsid w:val="000D42FD"/>
    <w:rsid w:val="001D21BC"/>
    <w:rsid w:val="002D352E"/>
    <w:rsid w:val="003F3E0E"/>
    <w:rsid w:val="00450E35"/>
    <w:rsid w:val="004A3A71"/>
    <w:rsid w:val="00522FCA"/>
    <w:rsid w:val="0053580D"/>
    <w:rsid w:val="0064140E"/>
    <w:rsid w:val="006B4DEB"/>
    <w:rsid w:val="006C3B50"/>
    <w:rsid w:val="006D008C"/>
    <w:rsid w:val="006E3E2C"/>
    <w:rsid w:val="00916669"/>
    <w:rsid w:val="009631F0"/>
    <w:rsid w:val="00987D27"/>
    <w:rsid w:val="009A7650"/>
    <w:rsid w:val="00A35522"/>
    <w:rsid w:val="00AE4307"/>
    <w:rsid w:val="00B7469A"/>
    <w:rsid w:val="00C0371A"/>
    <w:rsid w:val="00CE6D8D"/>
    <w:rsid w:val="00D44495"/>
    <w:rsid w:val="00D95F7B"/>
    <w:rsid w:val="00E33D0B"/>
    <w:rsid w:val="00F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C713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E3C409C69E84A9DB69EF00BF831D7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12D87F-6589-4428-869B-C3E0A4010A5B}"/>
      </w:docPartPr>
      <w:docPartBody>
        <w:p w:rsidR="0005340E" w:rsidRDefault="00B37959" w:rsidP="00B37959">
          <w:pPr>
            <w:pStyle w:val="6E3C409C69E84A9DB69EF00BF831D7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5F86AA94074F3EAB98058DF444B3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252D64-0D45-4FB5-BB5C-A1C5AAF5F9B7}"/>
      </w:docPartPr>
      <w:docPartBody>
        <w:p w:rsidR="0005340E" w:rsidRDefault="00B37959" w:rsidP="00B37959">
          <w:pPr>
            <w:pStyle w:val="EE5F86AA94074F3EAB98058DF444B36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D902660C984D3DBDFF30EA28EB16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DA81F-642B-4537-94F0-1BB659E0A83B}"/>
      </w:docPartPr>
      <w:docPartBody>
        <w:p w:rsidR="0005340E" w:rsidRDefault="00B37959" w:rsidP="00B37959">
          <w:pPr>
            <w:pStyle w:val="D6D902660C984D3DBDFF30EA28EB162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05340E"/>
    <w:rsid w:val="00141B81"/>
    <w:rsid w:val="003F3E0E"/>
    <w:rsid w:val="00670685"/>
    <w:rsid w:val="006B0DD9"/>
    <w:rsid w:val="00751386"/>
    <w:rsid w:val="00901E7A"/>
    <w:rsid w:val="00941262"/>
    <w:rsid w:val="009631F0"/>
    <w:rsid w:val="00A578C5"/>
    <w:rsid w:val="00AF0621"/>
    <w:rsid w:val="00B37959"/>
    <w:rsid w:val="00D44495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7959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6E3C409C69E84A9DB69EF00BF831D767">
    <w:name w:val="6E3C409C69E84A9DB69EF00BF831D767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EE5F86AA94074F3EAB98058DF444B367">
    <w:name w:val="EE5F86AA94074F3EAB98058DF444B367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6D902660C984D3DBDFF30EA28EB162E">
    <w:name w:val="D6D902660C984D3DBDFF30EA28EB162E"/>
    <w:rsid w:val="00B37959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82CB-829B-4F6C-8B93-23CD0830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qinan zhu</cp:lastModifiedBy>
  <cp:revision>17</cp:revision>
  <dcterms:created xsi:type="dcterms:W3CDTF">2019-07-12T07:54:00Z</dcterms:created>
  <dcterms:modified xsi:type="dcterms:W3CDTF">2026-03-23T12:42:00Z</dcterms:modified>
</cp:coreProperties>
</file>