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EFF68B">
      <w:pPr>
        <w:spacing w:before="312" w:beforeLines="100" w:line="180" w:lineRule="atLeast"/>
        <w:jc w:val="center"/>
        <w:rPr>
          <w:rFonts w:ascii="黑体" w:hAnsi="宋体" w:eastAsia="黑体"/>
          <w:b/>
          <w:bCs/>
          <w:sz w:val="72"/>
          <w:szCs w:val="72"/>
        </w:rPr>
      </w:pPr>
      <w:bookmarkStart w:id="55" w:name="_GoBack"/>
      <w:bookmarkEnd w:id="55"/>
    </w:p>
    <w:p w14:paraId="51A1C139">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报告书</w:t>
      </w:r>
    </w:p>
    <w:p w14:paraId="457E85D1">
      <w:pPr>
        <w:spacing w:before="312" w:beforeLines="100" w:line="180" w:lineRule="atLeast"/>
        <w:rPr>
          <w:rFonts w:ascii="宋体" w:hAnsi="宋体"/>
          <w:bCs/>
          <w:sz w:val="44"/>
          <w:szCs w:val="44"/>
        </w:rPr>
      </w:pPr>
    </w:p>
    <w:p w14:paraId="21E08229">
      <w:pPr>
        <w:spacing w:line="180" w:lineRule="exact"/>
        <w:jc w:val="center"/>
        <w:rPr>
          <w:rFonts w:ascii="宋体" w:hAnsi="宋体"/>
          <w:b/>
          <w:bCs/>
        </w:rPr>
      </w:pPr>
    </w:p>
    <w:p w14:paraId="3CEE3390">
      <w:pPr>
        <w:spacing w:line="180" w:lineRule="exact"/>
        <w:jc w:val="center"/>
        <w:rPr>
          <w:rFonts w:ascii="宋体" w:hAnsi="宋体"/>
          <w:b/>
          <w:bCs/>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2899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14:paraId="193CFEE5">
            <w:pPr>
              <w:rPr>
                <w:rFonts w:ascii="宋体" w:hAnsi="宋体"/>
              </w:rPr>
            </w:pPr>
            <w:r>
              <w:rPr>
                <w:rFonts w:hint="eastAsia" w:ascii="宋体" w:hAnsi="宋体"/>
              </w:rPr>
              <w:t>工程名称</w:t>
            </w:r>
          </w:p>
        </w:tc>
        <w:tc>
          <w:tcPr>
            <w:tcW w:w="3780" w:type="dxa"/>
            <w:tcBorders>
              <w:top w:val="single" w:color="auto" w:sz="12" w:space="0"/>
              <w:left w:val="single" w:color="auto" w:sz="6" w:space="0"/>
              <w:bottom w:val="single" w:color="auto" w:sz="6" w:space="0"/>
              <w:right w:val="single" w:color="auto" w:sz="12" w:space="0"/>
            </w:tcBorders>
          </w:tcPr>
          <w:p w14:paraId="540B5A07">
            <w:pPr>
              <w:rPr>
                <w:rFonts w:ascii="宋体" w:hAnsi="宋体"/>
              </w:rPr>
            </w:pPr>
            <w:bookmarkStart w:id="0" w:name="工程名称"/>
            <w:r>
              <w:t>新建项目</w:t>
            </w:r>
            <w:bookmarkEnd w:id="0"/>
          </w:p>
        </w:tc>
      </w:tr>
      <w:tr w14:paraId="4A4387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3CA37BA">
            <w:pPr>
              <w:rPr>
                <w:rFonts w:ascii="宋体" w:hAnsi="宋体"/>
              </w:rPr>
            </w:pPr>
            <w:r>
              <w:rPr>
                <w:rFonts w:hint="eastAsia" w:ascii="宋体" w:hAnsi="宋体"/>
              </w:rPr>
              <w:t>设计编号</w:t>
            </w:r>
          </w:p>
        </w:tc>
        <w:tc>
          <w:tcPr>
            <w:tcW w:w="3780" w:type="dxa"/>
            <w:tcBorders>
              <w:top w:val="single" w:color="auto" w:sz="6" w:space="0"/>
              <w:left w:val="single" w:color="auto" w:sz="6" w:space="0"/>
              <w:bottom w:val="single" w:color="auto" w:sz="6" w:space="0"/>
              <w:right w:val="single" w:color="auto" w:sz="12" w:space="0"/>
            </w:tcBorders>
          </w:tcPr>
          <w:p w14:paraId="7FC88281">
            <w:pPr>
              <w:rPr>
                <w:rFonts w:ascii="宋体" w:hAnsi="宋体"/>
              </w:rPr>
            </w:pPr>
            <w:bookmarkStart w:id="1" w:name="设计编号"/>
            <w:bookmarkEnd w:id="1"/>
          </w:p>
        </w:tc>
      </w:tr>
      <w:tr w14:paraId="0EF58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1BC33D23">
            <w:pPr>
              <w:rPr>
                <w:rFonts w:ascii="宋体" w:hAnsi="宋体"/>
              </w:rPr>
            </w:pPr>
            <w:r>
              <w:rPr>
                <w:rFonts w:hint="eastAsia" w:ascii="宋体" w:hAnsi="宋体"/>
              </w:rPr>
              <w:t>建设单位</w:t>
            </w:r>
          </w:p>
        </w:tc>
        <w:tc>
          <w:tcPr>
            <w:tcW w:w="3780" w:type="dxa"/>
            <w:tcBorders>
              <w:top w:val="single" w:color="auto" w:sz="6" w:space="0"/>
              <w:left w:val="single" w:color="auto" w:sz="6" w:space="0"/>
              <w:bottom w:val="single" w:color="auto" w:sz="6" w:space="0"/>
              <w:right w:val="single" w:color="auto" w:sz="12" w:space="0"/>
            </w:tcBorders>
          </w:tcPr>
          <w:p w14:paraId="2C0D229C">
            <w:pPr>
              <w:rPr>
                <w:rFonts w:ascii="宋体" w:hAnsi="宋体"/>
              </w:rPr>
            </w:pPr>
            <w:bookmarkStart w:id="2" w:name="建设单位"/>
            <w:bookmarkEnd w:id="2"/>
          </w:p>
        </w:tc>
      </w:tr>
      <w:tr w14:paraId="03CB82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7CFC0685">
            <w:pPr>
              <w:rPr>
                <w:rFonts w:ascii="宋体" w:hAnsi="宋体"/>
              </w:rPr>
            </w:pPr>
            <w:r>
              <w:rPr>
                <w:rFonts w:hint="eastAsia" w:ascii="宋体" w:hAnsi="宋体"/>
              </w:rPr>
              <w:t>设计单位</w:t>
            </w:r>
          </w:p>
        </w:tc>
        <w:tc>
          <w:tcPr>
            <w:tcW w:w="3780" w:type="dxa"/>
            <w:tcBorders>
              <w:top w:val="single" w:color="auto" w:sz="6" w:space="0"/>
              <w:left w:val="single" w:color="auto" w:sz="6" w:space="0"/>
              <w:bottom w:val="single" w:color="auto" w:sz="6" w:space="0"/>
              <w:right w:val="single" w:color="auto" w:sz="12" w:space="0"/>
            </w:tcBorders>
          </w:tcPr>
          <w:p w14:paraId="6B930FA1">
            <w:pPr>
              <w:rPr>
                <w:rFonts w:ascii="宋体" w:hAnsi="宋体"/>
              </w:rPr>
            </w:pPr>
            <w:bookmarkStart w:id="3" w:name="设计单位"/>
            <w:bookmarkEnd w:id="3"/>
          </w:p>
        </w:tc>
      </w:tr>
      <w:tr w14:paraId="6C8A2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3152DD0D">
            <w:pPr>
              <w:rPr>
                <w:rFonts w:ascii="宋体" w:hAnsi="宋体"/>
              </w:rPr>
            </w:pPr>
            <w:r>
              <w:rPr>
                <w:rFonts w:hint="eastAsia" w:ascii="宋体" w:hAnsi="宋体"/>
              </w:rPr>
              <w:t>设 计 人</w:t>
            </w:r>
          </w:p>
        </w:tc>
        <w:tc>
          <w:tcPr>
            <w:tcW w:w="3780" w:type="dxa"/>
            <w:tcBorders>
              <w:top w:val="single" w:color="auto" w:sz="6" w:space="0"/>
              <w:left w:val="single" w:color="auto" w:sz="6" w:space="0"/>
              <w:bottom w:val="single" w:color="auto" w:sz="6" w:space="0"/>
              <w:right w:val="single" w:color="auto" w:sz="12" w:space="0"/>
            </w:tcBorders>
          </w:tcPr>
          <w:p w14:paraId="52F71915">
            <w:pPr>
              <w:rPr>
                <w:rFonts w:ascii="宋体" w:hAnsi="宋体"/>
              </w:rPr>
            </w:pPr>
          </w:p>
        </w:tc>
      </w:tr>
      <w:tr w14:paraId="774163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A1D3BCD">
            <w:pPr>
              <w:rPr>
                <w:rFonts w:ascii="宋体" w:hAnsi="宋体"/>
              </w:rPr>
            </w:pPr>
            <w:r>
              <w:rPr>
                <w:rFonts w:hint="eastAsia" w:ascii="宋体" w:hAnsi="宋体"/>
              </w:rPr>
              <w:t>审 核 人</w:t>
            </w:r>
          </w:p>
        </w:tc>
        <w:tc>
          <w:tcPr>
            <w:tcW w:w="3780" w:type="dxa"/>
            <w:tcBorders>
              <w:top w:val="single" w:color="auto" w:sz="6" w:space="0"/>
              <w:left w:val="single" w:color="auto" w:sz="6" w:space="0"/>
              <w:bottom w:val="single" w:color="auto" w:sz="6" w:space="0"/>
              <w:right w:val="single" w:color="auto" w:sz="12" w:space="0"/>
            </w:tcBorders>
          </w:tcPr>
          <w:p w14:paraId="1E8BE0F2">
            <w:pPr>
              <w:rPr>
                <w:rFonts w:ascii="宋体" w:hAnsi="宋体"/>
              </w:rPr>
            </w:pPr>
          </w:p>
        </w:tc>
      </w:tr>
      <w:tr w14:paraId="07C001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2296F3EC">
            <w:pPr>
              <w:rPr>
                <w:rFonts w:ascii="宋体" w:hAnsi="宋体"/>
              </w:rPr>
            </w:pPr>
            <w:r>
              <w:rPr>
                <w:rFonts w:hint="eastAsia" w:ascii="宋体" w:hAnsi="宋体"/>
              </w:rPr>
              <w:t>审 定 人</w:t>
            </w:r>
          </w:p>
        </w:tc>
        <w:tc>
          <w:tcPr>
            <w:tcW w:w="3780" w:type="dxa"/>
            <w:tcBorders>
              <w:top w:val="single" w:color="auto" w:sz="6" w:space="0"/>
              <w:left w:val="single" w:color="auto" w:sz="6" w:space="0"/>
              <w:bottom w:val="single" w:color="auto" w:sz="6" w:space="0"/>
              <w:right w:val="single" w:color="auto" w:sz="12" w:space="0"/>
            </w:tcBorders>
          </w:tcPr>
          <w:p w14:paraId="14186AA5">
            <w:pPr>
              <w:rPr>
                <w:rFonts w:ascii="宋体" w:hAnsi="宋体"/>
              </w:rPr>
            </w:pPr>
          </w:p>
        </w:tc>
      </w:tr>
      <w:tr w14:paraId="64010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14:paraId="6C056E5F">
            <w:pPr>
              <w:rPr>
                <w:rFonts w:ascii="宋体" w:hAnsi="宋体"/>
              </w:rPr>
            </w:pPr>
            <w:r>
              <w:rPr>
                <w:rFonts w:hint="eastAsia" w:ascii="宋体" w:hAnsi="宋体"/>
              </w:rPr>
              <w:t>设计日期</w:t>
            </w:r>
          </w:p>
        </w:tc>
        <w:tc>
          <w:tcPr>
            <w:tcW w:w="3780" w:type="dxa"/>
            <w:tcBorders>
              <w:top w:val="single" w:color="auto" w:sz="6" w:space="0"/>
              <w:left w:val="single" w:color="auto" w:sz="6" w:space="0"/>
              <w:bottom w:val="single" w:color="auto" w:sz="12" w:space="0"/>
              <w:right w:val="single" w:color="auto" w:sz="12" w:space="0"/>
            </w:tcBorders>
          </w:tcPr>
          <w:p w14:paraId="2768368A">
            <w:pPr>
              <w:rPr>
                <w:rFonts w:ascii="宋体" w:hAnsi="宋体"/>
              </w:rPr>
            </w:pPr>
          </w:p>
        </w:tc>
      </w:tr>
    </w:tbl>
    <w:p w14:paraId="15AB51BA">
      <w:pPr>
        <w:rPr>
          <w:rFonts w:ascii="宋体" w:hAnsi="宋体"/>
          <w:sz w:val="18"/>
          <w:szCs w:val="20"/>
        </w:rPr>
      </w:pPr>
    </w:p>
    <w:p w14:paraId="60B2085A">
      <w:pPr>
        <w:rPr>
          <w:rFonts w:ascii="宋体" w:hAnsi="宋体"/>
          <w:sz w:val="18"/>
          <w:szCs w:val="20"/>
        </w:rPr>
      </w:pPr>
    </w:p>
    <w:p w14:paraId="686AFF4B">
      <w:pPr>
        <w:jc w:val="center"/>
        <w:rPr>
          <w:rFonts w:ascii="宋体" w:hAnsi="宋体"/>
        </w:rPr>
      </w:pPr>
      <w:bookmarkStart w:id="4" w:name="二维码"/>
      <w:r>
        <w:drawing>
          <wp:inline distT="0" distB="0" distL="0" distR="0">
            <wp:extent cx="1514475" cy="15144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520BA217">
      <w:pPr>
        <w:jc w:val="center"/>
        <w:rPr>
          <w:rFonts w:ascii="宋体" w:hAnsi="宋体"/>
        </w:rPr>
      </w:pPr>
    </w:p>
    <w:bookmarkEnd w:id="4"/>
    <w:p w14:paraId="6BD0DF52">
      <w:pPr>
        <w:jc w:val="center"/>
        <w:rPr>
          <w:rFonts w:ascii="宋体" w:hAnsi="宋体"/>
          <w:b/>
          <w:bCs/>
          <w:sz w:val="30"/>
          <w:szCs w:val="32"/>
          <w:lang w:val="en-GB"/>
        </w:rPr>
      </w:pPr>
    </w:p>
    <w:p w14:paraId="7620D70A">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51EEA2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14:paraId="47144F64">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14:paraId="713679E1">
            <w:bookmarkStart w:id="5" w:name="软件全称"/>
            <w:r>
              <w:rPr>
                <w:rFonts w:hint="eastAsia"/>
              </w:rPr>
              <w:t>建筑声环境SEDU2024</w:t>
            </w:r>
            <w:bookmarkEnd w:id="5"/>
          </w:p>
        </w:tc>
      </w:tr>
      <w:tr w14:paraId="564BC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4AE39D17">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14:paraId="190E57D2">
            <w:bookmarkStart w:id="6" w:name="软件版本"/>
            <w:r>
              <w:rPr>
                <w:rFonts w:hint="eastAsia"/>
              </w:rPr>
              <w:t>20240430(SP1)</w:t>
            </w:r>
            <w:bookmarkEnd w:id="6"/>
          </w:p>
        </w:tc>
      </w:tr>
      <w:tr w14:paraId="308C6C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34E9D54E">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14:paraId="09A8ECAD">
            <w:pPr>
              <w:rPr>
                <w:rFonts w:ascii="宋体" w:hAnsi="Times New Roman" w:cs="宋体"/>
                <w:szCs w:val="18"/>
                <w:lang w:val="zh-CN"/>
              </w:rPr>
            </w:pPr>
            <w:r>
              <w:rPr>
                <w:rFonts w:hint="eastAsia" w:ascii="宋体" w:hAnsi="宋体"/>
                <w:szCs w:val="18"/>
              </w:rPr>
              <w:t>北京绿建软件股份有限公司</w:t>
            </w:r>
          </w:p>
        </w:tc>
      </w:tr>
      <w:tr w14:paraId="4905F3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14:paraId="1628B206">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14:paraId="32423F89">
            <w:pPr>
              <w:rPr>
                <w:rFonts w:ascii="Times New Roman" w:hAnsi="Times New Roman"/>
              </w:rPr>
            </w:pPr>
            <w:bookmarkStart w:id="7" w:name="加密锁号"/>
            <w:r>
              <w:t>T19983233078</w:t>
            </w:r>
            <w:bookmarkEnd w:id="7"/>
          </w:p>
          <w:p w14:paraId="328C3CD1">
            <w:pPr>
              <w:rPr>
                <w:rFonts w:ascii="宋体" w:hAnsi="宋体"/>
                <w:szCs w:val="18"/>
              </w:rPr>
            </w:pPr>
          </w:p>
        </w:tc>
      </w:tr>
    </w:tbl>
    <w:p w14:paraId="046692BC"/>
    <w:p w14:paraId="6E17DD8F">
      <w:pPr>
        <w:pStyle w:val="2"/>
        <w:rPr>
          <w:rFonts w:ascii="Times New Roman" w:hAnsi="Times New Roman"/>
        </w:rPr>
      </w:pPr>
      <w:r>
        <w:rPr>
          <w:rFonts w:ascii="Times New Roman" w:hAnsi="Times New Roman"/>
        </w:rPr>
        <w:br w:type="page"/>
      </w:r>
    </w:p>
    <w:p w14:paraId="249B97AF">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46EF3274">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_Toc15516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_Toc15516 \h </w:instrText>
      </w:r>
      <w:r>
        <w:fldChar w:fldCharType="separate"/>
      </w:r>
      <w:r>
        <w:t>1</w:t>
      </w:r>
      <w:r>
        <w:fldChar w:fldCharType="end"/>
      </w:r>
      <w:r>
        <w:rPr>
          <w:rFonts w:ascii="宋体" w:hAnsi="宋体"/>
          <w:caps/>
        </w:rPr>
        <w:fldChar w:fldCharType="end"/>
      </w:r>
    </w:p>
    <w:p w14:paraId="0E711FCB">
      <w:pPr>
        <w:pStyle w:val="12"/>
        <w:tabs>
          <w:tab w:val="right" w:leader="dot" w:pos="9070"/>
          <w:tab w:val="clear" w:pos="180"/>
          <w:tab w:val="clear" w:pos="9360"/>
        </w:tabs>
      </w:pPr>
      <w:r>
        <w:fldChar w:fldCharType="begin"/>
      </w:r>
      <w:r>
        <w:instrText xml:space="preserve"> HYPERLINK \l _Toc16066 </w:instrText>
      </w:r>
      <w:r>
        <w:fldChar w:fldCharType="separate"/>
      </w:r>
      <w:r>
        <w:rPr>
          <w:rFonts w:hint="eastAsia"/>
          <w:szCs w:val="28"/>
        </w:rPr>
        <w:t>2.评价</w:t>
      </w:r>
      <w:r>
        <w:rPr>
          <w:szCs w:val="28"/>
        </w:rPr>
        <w:t>标准</w:t>
      </w:r>
      <w:r>
        <w:tab/>
      </w:r>
      <w:r>
        <w:fldChar w:fldCharType="begin"/>
      </w:r>
      <w:r>
        <w:instrText xml:space="preserve"> PAGEREF _Toc16066 \h </w:instrText>
      </w:r>
      <w:r>
        <w:fldChar w:fldCharType="separate"/>
      </w:r>
      <w:r>
        <w:t>2</w:t>
      </w:r>
      <w:r>
        <w:fldChar w:fldCharType="end"/>
      </w:r>
      <w:r>
        <w:fldChar w:fldCharType="end"/>
      </w:r>
    </w:p>
    <w:p w14:paraId="673A1677">
      <w:pPr>
        <w:pStyle w:val="13"/>
        <w:tabs>
          <w:tab w:val="right" w:leader="dot" w:pos="9070"/>
          <w:tab w:val="clear" w:pos="540"/>
          <w:tab w:val="clear" w:pos="9360"/>
        </w:tabs>
      </w:pPr>
      <w:r>
        <w:fldChar w:fldCharType="begin"/>
      </w:r>
      <w:r>
        <w:instrText xml:space="preserve"> HYPERLINK \l _Toc29083 </w:instrText>
      </w:r>
      <w:r>
        <w:fldChar w:fldCharType="separate"/>
      </w:r>
      <w:r>
        <w:rPr>
          <w:rFonts w:hint="eastAsia"/>
          <w:szCs w:val="24"/>
        </w:rPr>
        <w:t>2.1评价</w:t>
      </w:r>
      <w:r>
        <w:rPr>
          <w:szCs w:val="24"/>
        </w:rPr>
        <w:t>依据</w:t>
      </w:r>
      <w:r>
        <w:tab/>
      </w:r>
      <w:r>
        <w:fldChar w:fldCharType="begin"/>
      </w:r>
      <w:r>
        <w:instrText xml:space="preserve"> PAGEREF _Toc29083 \h </w:instrText>
      </w:r>
      <w:r>
        <w:fldChar w:fldCharType="separate"/>
      </w:r>
      <w:r>
        <w:t>2</w:t>
      </w:r>
      <w:r>
        <w:fldChar w:fldCharType="end"/>
      </w:r>
      <w:r>
        <w:fldChar w:fldCharType="end"/>
      </w:r>
    </w:p>
    <w:p w14:paraId="3AF74430">
      <w:pPr>
        <w:pStyle w:val="13"/>
        <w:tabs>
          <w:tab w:val="right" w:leader="dot" w:pos="9070"/>
          <w:tab w:val="clear" w:pos="540"/>
          <w:tab w:val="clear" w:pos="9360"/>
        </w:tabs>
      </w:pPr>
      <w:r>
        <w:fldChar w:fldCharType="begin"/>
      </w:r>
      <w:r>
        <w:instrText xml:space="preserve"> HYPERLINK \l _Toc25825 </w:instrText>
      </w:r>
      <w:r>
        <w:fldChar w:fldCharType="separate"/>
      </w:r>
      <w:r>
        <w:rPr>
          <w:rFonts w:hint="eastAsia"/>
          <w:szCs w:val="24"/>
        </w:rPr>
        <w:t>2.2标准</w:t>
      </w:r>
      <w:r>
        <w:rPr>
          <w:szCs w:val="24"/>
        </w:rPr>
        <w:t>要求</w:t>
      </w:r>
      <w:r>
        <w:tab/>
      </w:r>
      <w:r>
        <w:fldChar w:fldCharType="begin"/>
      </w:r>
      <w:r>
        <w:instrText xml:space="preserve"> PAGEREF _Toc25825 \h </w:instrText>
      </w:r>
      <w:r>
        <w:fldChar w:fldCharType="separate"/>
      </w:r>
      <w:r>
        <w:t>2</w:t>
      </w:r>
      <w:r>
        <w:fldChar w:fldCharType="end"/>
      </w:r>
      <w:r>
        <w:fldChar w:fldCharType="end"/>
      </w:r>
    </w:p>
    <w:p w14:paraId="62F7C0E2">
      <w:pPr>
        <w:pStyle w:val="12"/>
        <w:tabs>
          <w:tab w:val="right" w:leader="dot" w:pos="9070"/>
          <w:tab w:val="clear" w:pos="180"/>
          <w:tab w:val="clear" w:pos="9360"/>
        </w:tabs>
      </w:pPr>
      <w:r>
        <w:fldChar w:fldCharType="begin"/>
      </w:r>
      <w:r>
        <w:instrText xml:space="preserve"> HYPERLINK \l _Toc141 </w:instrText>
      </w:r>
      <w:r>
        <w:fldChar w:fldCharType="separate"/>
      </w:r>
      <w:r>
        <w:rPr>
          <w:rFonts w:hint="eastAsia"/>
          <w:szCs w:val="28"/>
        </w:rPr>
        <w:t>3.模拟</w:t>
      </w:r>
      <w:r>
        <w:rPr>
          <w:szCs w:val="28"/>
        </w:rPr>
        <w:t>方法</w:t>
      </w:r>
      <w:r>
        <w:tab/>
      </w:r>
      <w:r>
        <w:fldChar w:fldCharType="begin"/>
      </w:r>
      <w:r>
        <w:instrText xml:space="preserve"> PAGEREF _Toc141 \h </w:instrText>
      </w:r>
      <w:r>
        <w:fldChar w:fldCharType="separate"/>
      </w:r>
      <w:r>
        <w:t>3</w:t>
      </w:r>
      <w:r>
        <w:fldChar w:fldCharType="end"/>
      </w:r>
      <w:r>
        <w:fldChar w:fldCharType="end"/>
      </w:r>
    </w:p>
    <w:p w14:paraId="701A6B5D">
      <w:pPr>
        <w:pStyle w:val="13"/>
        <w:tabs>
          <w:tab w:val="right" w:leader="dot" w:pos="9070"/>
          <w:tab w:val="clear" w:pos="540"/>
          <w:tab w:val="clear" w:pos="9360"/>
        </w:tabs>
      </w:pPr>
      <w:r>
        <w:fldChar w:fldCharType="begin"/>
      </w:r>
      <w:r>
        <w:instrText xml:space="preserve"> HYPERLINK \l _Toc16966 </w:instrText>
      </w:r>
      <w:r>
        <w:fldChar w:fldCharType="separate"/>
      </w:r>
      <w:r>
        <w:rPr>
          <w:rFonts w:hint="eastAsia"/>
          <w:szCs w:val="24"/>
        </w:rPr>
        <w:t>3.1模拟软件</w:t>
      </w:r>
      <w:r>
        <w:tab/>
      </w:r>
      <w:r>
        <w:fldChar w:fldCharType="begin"/>
      </w:r>
      <w:r>
        <w:instrText xml:space="preserve"> PAGEREF _Toc16966 \h </w:instrText>
      </w:r>
      <w:r>
        <w:fldChar w:fldCharType="separate"/>
      </w:r>
      <w:r>
        <w:t>3</w:t>
      </w:r>
      <w:r>
        <w:fldChar w:fldCharType="end"/>
      </w:r>
      <w:r>
        <w:fldChar w:fldCharType="end"/>
      </w:r>
    </w:p>
    <w:p w14:paraId="413A70F3">
      <w:pPr>
        <w:pStyle w:val="13"/>
        <w:tabs>
          <w:tab w:val="right" w:leader="dot" w:pos="9070"/>
          <w:tab w:val="clear" w:pos="540"/>
          <w:tab w:val="clear" w:pos="9360"/>
        </w:tabs>
      </w:pPr>
      <w:r>
        <w:fldChar w:fldCharType="begin"/>
      </w:r>
      <w:r>
        <w:instrText xml:space="preserve"> HYPERLINK \l _Toc8018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_Toc8018 \h </w:instrText>
      </w:r>
      <w:r>
        <w:fldChar w:fldCharType="separate"/>
      </w:r>
      <w:r>
        <w:t>3</w:t>
      </w:r>
      <w:r>
        <w:fldChar w:fldCharType="end"/>
      </w:r>
      <w:r>
        <w:fldChar w:fldCharType="end"/>
      </w:r>
    </w:p>
    <w:p w14:paraId="1BB8B07E">
      <w:pPr>
        <w:pStyle w:val="13"/>
        <w:tabs>
          <w:tab w:val="right" w:leader="dot" w:pos="9070"/>
          <w:tab w:val="clear" w:pos="540"/>
          <w:tab w:val="clear" w:pos="9360"/>
        </w:tabs>
      </w:pPr>
      <w:r>
        <w:fldChar w:fldCharType="begin"/>
      </w:r>
      <w:r>
        <w:instrText xml:space="preserve"> HYPERLINK \l _Toc16439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_Toc16439 \h </w:instrText>
      </w:r>
      <w:r>
        <w:fldChar w:fldCharType="separate"/>
      </w:r>
      <w:r>
        <w:t>4</w:t>
      </w:r>
      <w:r>
        <w:fldChar w:fldCharType="end"/>
      </w:r>
      <w:r>
        <w:fldChar w:fldCharType="end"/>
      </w:r>
    </w:p>
    <w:p w14:paraId="5519214D">
      <w:pPr>
        <w:pStyle w:val="13"/>
        <w:tabs>
          <w:tab w:val="right" w:leader="dot" w:pos="9070"/>
          <w:tab w:val="clear" w:pos="540"/>
          <w:tab w:val="clear" w:pos="9360"/>
        </w:tabs>
      </w:pPr>
      <w:r>
        <w:fldChar w:fldCharType="begin"/>
      </w:r>
      <w:r>
        <w:instrText xml:space="preserve"> HYPERLINK \l _Toc6494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_Toc6494 \h </w:instrText>
      </w:r>
      <w:r>
        <w:fldChar w:fldCharType="separate"/>
      </w:r>
      <w:r>
        <w:t>5</w:t>
      </w:r>
      <w:r>
        <w:fldChar w:fldCharType="end"/>
      </w:r>
      <w:r>
        <w:fldChar w:fldCharType="end"/>
      </w:r>
    </w:p>
    <w:p w14:paraId="49637E8E">
      <w:pPr>
        <w:pStyle w:val="12"/>
        <w:tabs>
          <w:tab w:val="right" w:leader="dot" w:pos="9070"/>
          <w:tab w:val="clear" w:pos="180"/>
          <w:tab w:val="clear" w:pos="9360"/>
        </w:tabs>
      </w:pPr>
      <w:r>
        <w:fldChar w:fldCharType="begin"/>
      </w:r>
      <w:r>
        <w:instrText xml:space="preserve"> HYPERLINK \l _Toc28308 </w:instrText>
      </w:r>
      <w:r>
        <w:fldChar w:fldCharType="separate"/>
      </w:r>
      <w:r>
        <w:rPr>
          <w:rFonts w:hint="eastAsia"/>
          <w:szCs w:val="28"/>
        </w:rPr>
        <w:t>4.模拟结果</w:t>
      </w:r>
      <w:r>
        <w:rPr>
          <w:szCs w:val="28"/>
        </w:rPr>
        <w:t>及分析</w:t>
      </w:r>
      <w:r>
        <w:tab/>
      </w:r>
      <w:r>
        <w:fldChar w:fldCharType="begin"/>
      </w:r>
      <w:r>
        <w:instrText xml:space="preserve"> PAGEREF _Toc28308 \h </w:instrText>
      </w:r>
      <w:r>
        <w:fldChar w:fldCharType="separate"/>
      </w:r>
      <w:r>
        <w:t>6</w:t>
      </w:r>
      <w:r>
        <w:fldChar w:fldCharType="end"/>
      </w:r>
      <w:r>
        <w:fldChar w:fldCharType="end"/>
      </w:r>
    </w:p>
    <w:p w14:paraId="349E6368">
      <w:pPr>
        <w:pStyle w:val="13"/>
        <w:tabs>
          <w:tab w:val="right" w:leader="dot" w:pos="9070"/>
          <w:tab w:val="clear" w:pos="540"/>
          <w:tab w:val="clear" w:pos="9360"/>
        </w:tabs>
      </w:pPr>
      <w:r>
        <w:fldChar w:fldCharType="begin"/>
      </w:r>
      <w:r>
        <w:instrText xml:space="preserve"> HYPERLINK \l _Toc20578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_Toc20578 \h </w:instrText>
      </w:r>
      <w:r>
        <w:fldChar w:fldCharType="separate"/>
      </w:r>
      <w:r>
        <w:t>6</w:t>
      </w:r>
      <w:r>
        <w:fldChar w:fldCharType="end"/>
      </w:r>
      <w:r>
        <w:fldChar w:fldCharType="end"/>
      </w:r>
    </w:p>
    <w:p w14:paraId="1DE5855D">
      <w:pPr>
        <w:pStyle w:val="13"/>
        <w:tabs>
          <w:tab w:val="right" w:leader="dot" w:pos="9070"/>
          <w:tab w:val="clear" w:pos="540"/>
          <w:tab w:val="clear" w:pos="9360"/>
        </w:tabs>
      </w:pPr>
      <w:r>
        <w:fldChar w:fldCharType="begin"/>
      </w:r>
      <w:r>
        <w:instrText xml:space="preserve"> HYPERLINK \l _Toc15443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_Toc15443 \h </w:instrText>
      </w:r>
      <w:r>
        <w:fldChar w:fldCharType="separate"/>
      </w:r>
      <w:r>
        <w:t>10</w:t>
      </w:r>
      <w:r>
        <w:fldChar w:fldCharType="end"/>
      </w:r>
      <w:r>
        <w:fldChar w:fldCharType="end"/>
      </w:r>
    </w:p>
    <w:p w14:paraId="105F1222">
      <w:pPr>
        <w:pStyle w:val="12"/>
        <w:tabs>
          <w:tab w:val="right" w:leader="dot" w:pos="9070"/>
          <w:tab w:val="clear" w:pos="180"/>
          <w:tab w:val="clear" w:pos="9360"/>
        </w:tabs>
      </w:pPr>
      <w:r>
        <w:fldChar w:fldCharType="begin"/>
      </w:r>
      <w:r>
        <w:instrText xml:space="preserve"> HYPERLINK \l _Toc25441 </w:instrText>
      </w:r>
      <w:r>
        <w:fldChar w:fldCharType="separate"/>
      </w:r>
      <w:r>
        <w:rPr>
          <w:rFonts w:hint="eastAsia"/>
          <w:szCs w:val="28"/>
        </w:rPr>
        <w:t>5.结论</w:t>
      </w:r>
      <w:r>
        <w:tab/>
      </w:r>
      <w:r>
        <w:fldChar w:fldCharType="begin"/>
      </w:r>
      <w:r>
        <w:instrText xml:space="preserve"> PAGEREF _Toc25441 \h </w:instrText>
      </w:r>
      <w:r>
        <w:fldChar w:fldCharType="separate"/>
      </w:r>
      <w:r>
        <w:t>14</w:t>
      </w:r>
      <w:r>
        <w:fldChar w:fldCharType="end"/>
      </w:r>
      <w:r>
        <w:fldChar w:fldCharType="end"/>
      </w:r>
    </w:p>
    <w:p w14:paraId="07FF467C">
      <w:pPr>
        <w:pStyle w:val="12"/>
      </w:pPr>
      <w:r>
        <w:fldChar w:fldCharType="end"/>
      </w:r>
      <w:bookmarkEnd w:id="8"/>
    </w:p>
    <w:p w14:paraId="363EDE38">
      <w:pPr>
        <w:jc w:val="right"/>
      </w:pPr>
    </w:p>
    <w:p w14:paraId="450DB835"/>
    <w:p w14:paraId="491B606E">
      <w:pPr>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9" w:name="_Toc479326717"/>
      <w:bookmarkStart w:id="10" w:name="_Toc15516"/>
      <w:r>
        <w:rPr>
          <w:rFonts w:hint="eastAsia"/>
          <w:sz w:val="28"/>
          <w:szCs w:val="28"/>
        </w:rPr>
        <w:t>1</w:t>
      </w:r>
      <w:r>
        <w:rPr>
          <w:sz w:val="28"/>
          <w:szCs w:val="28"/>
        </w:rPr>
        <w:t>.</w:t>
      </w:r>
      <w:r>
        <w:rPr>
          <w:rFonts w:hint="eastAsia" w:ascii="Times New Roman" w:hAnsi="Times New Roman"/>
          <w:sz w:val="28"/>
          <w:szCs w:val="28"/>
        </w:rPr>
        <w:t>项目概况</w:t>
      </w:r>
      <w:bookmarkEnd w:id="9"/>
      <w:bookmarkEnd w:id="10"/>
    </w:p>
    <w:p w14:paraId="11A06BFC">
      <w:r>
        <w:rPr>
          <w:rFonts w:hint="eastAsia"/>
        </w:rPr>
        <w:t>本项目参与计算的噪声敏感参评建筑物如下表所示：</w:t>
      </w:r>
    </w:p>
    <w:p w14:paraId="16E00042">
      <w:pPr>
        <w:widowControl/>
        <w:spacing w:before="240"/>
        <w:jc w:val="center"/>
        <w:rPr>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50E332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6C0D8DA">
            <w:pPr>
              <w:jc w:val="center"/>
              <w:rPr>
                <w:sz w:val="21"/>
                <w:szCs w:val="21"/>
              </w:rPr>
            </w:pPr>
            <w:r>
              <w:rPr>
                <w:sz w:val="21"/>
                <w:szCs w:val="21"/>
              </w:rPr>
              <w:t>名称</w:t>
            </w:r>
          </w:p>
        </w:tc>
        <w:tc>
          <w:tcPr>
            <w:shd w:val="clear" w:color="auto" w:fill="E6E6E6"/>
            <w:vAlign w:val="center"/>
          </w:tcPr>
          <w:p w14:paraId="45CC000E">
            <w:pPr>
              <w:jc w:val="center"/>
              <w:rPr>
                <w:sz w:val="21"/>
                <w:szCs w:val="21"/>
              </w:rPr>
            </w:pPr>
            <w:r>
              <w:rPr>
                <w:sz w:val="21"/>
                <w:szCs w:val="21"/>
              </w:rPr>
              <w:t>建筑高度(米)</w:t>
            </w:r>
          </w:p>
        </w:tc>
        <w:tc>
          <w:tcPr>
            <w:shd w:val="clear" w:color="auto" w:fill="E6E6E6"/>
            <w:vAlign w:val="center"/>
          </w:tcPr>
          <w:p w14:paraId="238B9B94">
            <w:pPr>
              <w:jc w:val="center"/>
              <w:rPr>
                <w:sz w:val="21"/>
                <w:szCs w:val="21"/>
              </w:rPr>
            </w:pPr>
            <w:r>
              <w:rPr>
                <w:sz w:val="21"/>
                <w:szCs w:val="21"/>
              </w:rPr>
              <w:t>底标高(米)</w:t>
            </w:r>
          </w:p>
        </w:tc>
      </w:tr>
      <w:tr w14:paraId="536B2C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288C89B">
            <w:pPr>
              <w:jc w:val="center"/>
              <w:rPr>
                <w:sz w:val="21"/>
                <w:szCs w:val="21"/>
              </w:rPr>
            </w:pPr>
            <w:r>
              <w:rPr>
                <w:sz w:val="21"/>
                <w:szCs w:val="21"/>
              </w:rPr>
              <w:t>A1</w:t>
            </w:r>
          </w:p>
        </w:tc>
        <w:tc>
          <w:tcPr>
            <w:vAlign w:val="center"/>
          </w:tcPr>
          <w:p w14:paraId="3856D249">
            <w:pPr>
              <w:jc w:val="center"/>
              <w:rPr>
                <w:sz w:val="21"/>
                <w:szCs w:val="21"/>
              </w:rPr>
            </w:pPr>
            <w:r>
              <w:rPr>
                <w:sz w:val="21"/>
                <w:szCs w:val="21"/>
              </w:rPr>
              <w:t>6.00</w:t>
            </w:r>
          </w:p>
        </w:tc>
        <w:tc>
          <w:tcPr>
            <w:vAlign w:val="center"/>
          </w:tcPr>
          <w:p w14:paraId="0E625CC1">
            <w:pPr>
              <w:jc w:val="center"/>
              <w:rPr>
                <w:sz w:val="21"/>
                <w:szCs w:val="21"/>
              </w:rPr>
            </w:pPr>
            <w:r>
              <w:rPr>
                <w:sz w:val="21"/>
                <w:szCs w:val="21"/>
              </w:rPr>
              <w:t>0.00</w:t>
            </w:r>
          </w:p>
        </w:tc>
      </w:tr>
      <w:tr w14:paraId="0C721B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F222D91">
            <w:pPr>
              <w:jc w:val="center"/>
              <w:rPr>
                <w:sz w:val="21"/>
                <w:szCs w:val="21"/>
              </w:rPr>
            </w:pPr>
            <w:r>
              <w:rPr>
                <w:sz w:val="21"/>
                <w:szCs w:val="21"/>
              </w:rPr>
              <w:t>A2</w:t>
            </w:r>
          </w:p>
        </w:tc>
        <w:tc>
          <w:tcPr>
            <w:vAlign w:val="center"/>
          </w:tcPr>
          <w:p w14:paraId="541C702A">
            <w:pPr>
              <w:jc w:val="center"/>
              <w:rPr>
                <w:sz w:val="21"/>
                <w:szCs w:val="21"/>
              </w:rPr>
            </w:pPr>
            <w:r>
              <w:rPr>
                <w:sz w:val="21"/>
                <w:szCs w:val="21"/>
              </w:rPr>
              <w:t>6.00</w:t>
            </w:r>
          </w:p>
        </w:tc>
        <w:tc>
          <w:tcPr>
            <w:vAlign w:val="center"/>
          </w:tcPr>
          <w:p w14:paraId="1691C45F">
            <w:pPr>
              <w:jc w:val="center"/>
              <w:rPr>
                <w:sz w:val="21"/>
                <w:szCs w:val="21"/>
              </w:rPr>
            </w:pPr>
            <w:r>
              <w:rPr>
                <w:sz w:val="21"/>
                <w:szCs w:val="21"/>
              </w:rPr>
              <w:t>0.00</w:t>
            </w:r>
          </w:p>
        </w:tc>
      </w:tr>
      <w:tr w14:paraId="7FC645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3EBBD07">
            <w:pPr>
              <w:jc w:val="center"/>
              <w:rPr>
                <w:sz w:val="21"/>
                <w:szCs w:val="21"/>
              </w:rPr>
            </w:pPr>
            <w:r>
              <w:rPr>
                <w:sz w:val="21"/>
                <w:szCs w:val="21"/>
              </w:rPr>
              <w:t>A3</w:t>
            </w:r>
          </w:p>
        </w:tc>
        <w:tc>
          <w:tcPr>
            <w:vAlign w:val="center"/>
          </w:tcPr>
          <w:p w14:paraId="5A232607">
            <w:pPr>
              <w:jc w:val="center"/>
              <w:rPr>
                <w:sz w:val="21"/>
                <w:szCs w:val="21"/>
              </w:rPr>
            </w:pPr>
            <w:r>
              <w:rPr>
                <w:sz w:val="21"/>
                <w:szCs w:val="21"/>
              </w:rPr>
              <w:t>6.00</w:t>
            </w:r>
          </w:p>
        </w:tc>
        <w:tc>
          <w:tcPr>
            <w:vAlign w:val="center"/>
          </w:tcPr>
          <w:p w14:paraId="63B12B82">
            <w:pPr>
              <w:jc w:val="center"/>
              <w:rPr>
                <w:sz w:val="21"/>
                <w:szCs w:val="21"/>
              </w:rPr>
            </w:pPr>
            <w:r>
              <w:rPr>
                <w:sz w:val="21"/>
                <w:szCs w:val="21"/>
              </w:rPr>
              <w:t>0.00</w:t>
            </w:r>
          </w:p>
        </w:tc>
      </w:tr>
      <w:tr w14:paraId="4D373F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A07FFC7">
            <w:pPr>
              <w:jc w:val="center"/>
              <w:rPr>
                <w:sz w:val="21"/>
                <w:szCs w:val="21"/>
              </w:rPr>
            </w:pPr>
            <w:r>
              <w:rPr>
                <w:sz w:val="21"/>
                <w:szCs w:val="21"/>
              </w:rPr>
              <w:t>A4</w:t>
            </w:r>
          </w:p>
        </w:tc>
        <w:tc>
          <w:tcPr>
            <w:vAlign w:val="center"/>
          </w:tcPr>
          <w:p w14:paraId="47998C5C">
            <w:pPr>
              <w:jc w:val="center"/>
              <w:rPr>
                <w:sz w:val="21"/>
                <w:szCs w:val="21"/>
              </w:rPr>
            </w:pPr>
            <w:r>
              <w:rPr>
                <w:sz w:val="21"/>
                <w:szCs w:val="21"/>
              </w:rPr>
              <w:t>6.00</w:t>
            </w:r>
          </w:p>
        </w:tc>
        <w:tc>
          <w:tcPr>
            <w:vAlign w:val="center"/>
          </w:tcPr>
          <w:p w14:paraId="02A873D7">
            <w:pPr>
              <w:jc w:val="center"/>
              <w:rPr>
                <w:sz w:val="21"/>
                <w:szCs w:val="21"/>
              </w:rPr>
            </w:pPr>
            <w:r>
              <w:rPr>
                <w:sz w:val="21"/>
                <w:szCs w:val="21"/>
              </w:rPr>
              <w:t>0.00</w:t>
            </w:r>
          </w:p>
        </w:tc>
      </w:tr>
      <w:tr w14:paraId="38561B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2CE15B5">
            <w:pPr>
              <w:jc w:val="center"/>
              <w:rPr>
                <w:sz w:val="21"/>
                <w:szCs w:val="21"/>
              </w:rPr>
            </w:pPr>
            <w:r>
              <w:rPr>
                <w:sz w:val="21"/>
                <w:szCs w:val="21"/>
              </w:rPr>
              <w:t>A5</w:t>
            </w:r>
          </w:p>
        </w:tc>
        <w:tc>
          <w:tcPr>
            <w:vAlign w:val="center"/>
          </w:tcPr>
          <w:p w14:paraId="49AD666E">
            <w:pPr>
              <w:jc w:val="center"/>
              <w:rPr>
                <w:sz w:val="21"/>
                <w:szCs w:val="21"/>
              </w:rPr>
            </w:pPr>
            <w:r>
              <w:rPr>
                <w:sz w:val="21"/>
                <w:szCs w:val="21"/>
              </w:rPr>
              <w:t>6.00</w:t>
            </w:r>
          </w:p>
        </w:tc>
        <w:tc>
          <w:tcPr>
            <w:vAlign w:val="center"/>
          </w:tcPr>
          <w:p w14:paraId="1FD121E8">
            <w:pPr>
              <w:jc w:val="center"/>
              <w:rPr>
                <w:sz w:val="21"/>
                <w:szCs w:val="21"/>
              </w:rPr>
            </w:pPr>
            <w:r>
              <w:rPr>
                <w:sz w:val="21"/>
                <w:szCs w:val="21"/>
              </w:rPr>
              <w:t>0.00</w:t>
            </w:r>
          </w:p>
        </w:tc>
      </w:tr>
      <w:tr w14:paraId="733DD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F587123">
            <w:pPr>
              <w:jc w:val="center"/>
              <w:rPr>
                <w:sz w:val="21"/>
                <w:szCs w:val="21"/>
              </w:rPr>
            </w:pPr>
            <w:r>
              <w:rPr>
                <w:sz w:val="21"/>
                <w:szCs w:val="21"/>
              </w:rPr>
              <w:t>A6</w:t>
            </w:r>
          </w:p>
        </w:tc>
        <w:tc>
          <w:tcPr>
            <w:vAlign w:val="center"/>
          </w:tcPr>
          <w:p w14:paraId="30298D3B">
            <w:pPr>
              <w:jc w:val="center"/>
              <w:rPr>
                <w:sz w:val="21"/>
                <w:szCs w:val="21"/>
              </w:rPr>
            </w:pPr>
            <w:r>
              <w:rPr>
                <w:sz w:val="21"/>
                <w:szCs w:val="21"/>
              </w:rPr>
              <w:t>6.00</w:t>
            </w:r>
          </w:p>
        </w:tc>
        <w:tc>
          <w:tcPr>
            <w:vAlign w:val="center"/>
          </w:tcPr>
          <w:p w14:paraId="7034D666">
            <w:pPr>
              <w:jc w:val="center"/>
              <w:rPr>
                <w:sz w:val="21"/>
                <w:szCs w:val="21"/>
              </w:rPr>
            </w:pPr>
            <w:r>
              <w:rPr>
                <w:sz w:val="21"/>
                <w:szCs w:val="21"/>
              </w:rPr>
              <w:t>0.00</w:t>
            </w:r>
          </w:p>
        </w:tc>
      </w:tr>
      <w:tr w14:paraId="0E00E0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56CE92F">
            <w:pPr>
              <w:jc w:val="center"/>
              <w:rPr>
                <w:sz w:val="21"/>
                <w:szCs w:val="21"/>
              </w:rPr>
            </w:pPr>
            <w:r>
              <w:rPr>
                <w:sz w:val="21"/>
                <w:szCs w:val="21"/>
              </w:rPr>
              <w:t>A7</w:t>
            </w:r>
          </w:p>
        </w:tc>
        <w:tc>
          <w:tcPr>
            <w:vAlign w:val="center"/>
          </w:tcPr>
          <w:p w14:paraId="6EBB8CD8">
            <w:pPr>
              <w:jc w:val="center"/>
              <w:rPr>
                <w:sz w:val="21"/>
                <w:szCs w:val="21"/>
              </w:rPr>
            </w:pPr>
            <w:r>
              <w:rPr>
                <w:sz w:val="21"/>
                <w:szCs w:val="21"/>
              </w:rPr>
              <w:t>6.00</w:t>
            </w:r>
          </w:p>
        </w:tc>
        <w:tc>
          <w:tcPr>
            <w:vAlign w:val="center"/>
          </w:tcPr>
          <w:p w14:paraId="0950B55A">
            <w:pPr>
              <w:jc w:val="center"/>
              <w:rPr>
                <w:sz w:val="21"/>
                <w:szCs w:val="21"/>
              </w:rPr>
            </w:pPr>
            <w:r>
              <w:rPr>
                <w:sz w:val="21"/>
                <w:szCs w:val="21"/>
              </w:rPr>
              <w:t>0.00</w:t>
            </w:r>
          </w:p>
        </w:tc>
      </w:tr>
      <w:tr w14:paraId="1FDCFE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160550F">
            <w:pPr>
              <w:jc w:val="center"/>
              <w:rPr>
                <w:sz w:val="21"/>
                <w:szCs w:val="21"/>
              </w:rPr>
            </w:pPr>
            <w:r>
              <w:rPr>
                <w:sz w:val="21"/>
                <w:szCs w:val="21"/>
              </w:rPr>
              <w:t>B1</w:t>
            </w:r>
          </w:p>
        </w:tc>
        <w:tc>
          <w:tcPr>
            <w:vAlign w:val="center"/>
          </w:tcPr>
          <w:p w14:paraId="43CAB0FF">
            <w:pPr>
              <w:jc w:val="center"/>
              <w:rPr>
                <w:sz w:val="21"/>
                <w:szCs w:val="21"/>
              </w:rPr>
            </w:pPr>
            <w:r>
              <w:rPr>
                <w:sz w:val="21"/>
                <w:szCs w:val="21"/>
              </w:rPr>
              <w:t>12.00</w:t>
            </w:r>
          </w:p>
        </w:tc>
        <w:tc>
          <w:tcPr>
            <w:vAlign w:val="center"/>
          </w:tcPr>
          <w:p w14:paraId="2D7E1D1D">
            <w:pPr>
              <w:jc w:val="center"/>
              <w:rPr>
                <w:sz w:val="21"/>
                <w:szCs w:val="21"/>
              </w:rPr>
            </w:pPr>
            <w:r>
              <w:rPr>
                <w:sz w:val="21"/>
                <w:szCs w:val="21"/>
              </w:rPr>
              <w:t>0.00</w:t>
            </w:r>
          </w:p>
        </w:tc>
      </w:tr>
      <w:tr w14:paraId="0E76BD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2507B37">
            <w:pPr>
              <w:jc w:val="center"/>
              <w:rPr>
                <w:sz w:val="21"/>
                <w:szCs w:val="21"/>
              </w:rPr>
            </w:pPr>
            <w:r>
              <w:rPr>
                <w:sz w:val="21"/>
                <w:szCs w:val="21"/>
              </w:rPr>
              <w:t>C1</w:t>
            </w:r>
          </w:p>
        </w:tc>
        <w:tc>
          <w:tcPr>
            <w:vAlign w:val="center"/>
          </w:tcPr>
          <w:p w14:paraId="5E4B12F7">
            <w:pPr>
              <w:jc w:val="center"/>
              <w:rPr>
                <w:sz w:val="21"/>
                <w:szCs w:val="21"/>
              </w:rPr>
            </w:pPr>
            <w:r>
              <w:rPr>
                <w:sz w:val="21"/>
                <w:szCs w:val="21"/>
              </w:rPr>
              <w:t>4.00</w:t>
            </w:r>
          </w:p>
        </w:tc>
        <w:tc>
          <w:tcPr>
            <w:vAlign w:val="center"/>
          </w:tcPr>
          <w:p w14:paraId="438AEC8D">
            <w:pPr>
              <w:jc w:val="center"/>
              <w:rPr>
                <w:sz w:val="21"/>
                <w:szCs w:val="21"/>
              </w:rPr>
            </w:pPr>
            <w:r>
              <w:rPr>
                <w:sz w:val="21"/>
                <w:szCs w:val="21"/>
              </w:rPr>
              <w:t>0.00</w:t>
            </w:r>
          </w:p>
        </w:tc>
      </w:tr>
      <w:tr w14:paraId="6F40C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A8E6700">
            <w:pPr>
              <w:jc w:val="center"/>
              <w:rPr>
                <w:sz w:val="21"/>
                <w:szCs w:val="21"/>
              </w:rPr>
            </w:pPr>
            <w:r>
              <w:rPr>
                <w:sz w:val="21"/>
                <w:szCs w:val="21"/>
              </w:rPr>
              <w:t>C3</w:t>
            </w:r>
          </w:p>
        </w:tc>
        <w:tc>
          <w:tcPr>
            <w:vAlign w:val="center"/>
          </w:tcPr>
          <w:p w14:paraId="20C3CE32">
            <w:pPr>
              <w:jc w:val="center"/>
              <w:rPr>
                <w:sz w:val="21"/>
                <w:szCs w:val="21"/>
              </w:rPr>
            </w:pPr>
            <w:r>
              <w:rPr>
                <w:sz w:val="21"/>
                <w:szCs w:val="21"/>
              </w:rPr>
              <w:t>4.00</w:t>
            </w:r>
          </w:p>
        </w:tc>
        <w:tc>
          <w:tcPr>
            <w:vAlign w:val="center"/>
          </w:tcPr>
          <w:p w14:paraId="5C6D5BDD">
            <w:pPr>
              <w:jc w:val="center"/>
              <w:rPr>
                <w:sz w:val="21"/>
                <w:szCs w:val="21"/>
              </w:rPr>
            </w:pPr>
            <w:r>
              <w:rPr>
                <w:sz w:val="21"/>
                <w:szCs w:val="21"/>
              </w:rPr>
              <w:t>0.00</w:t>
            </w:r>
          </w:p>
        </w:tc>
      </w:tr>
      <w:tr w14:paraId="7CE3B8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2C630FE">
            <w:pPr>
              <w:jc w:val="center"/>
              <w:rPr>
                <w:sz w:val="21"/>
                <w:szCs w:val="21"/>
              </w:rPr>
            </w:pPr>
            <w:r>
              <w:rPr>
                <w:sz w:val="21"/>
                <w:szCs w:val="21"/>
              </w:rPr>
              <w:t>C4</w:t>
            </w:r>
          </w:p>
        </w:tc>
        <w:tc>
          <w:tcPr>
            <w:vAlign w:val="center"/>
          </w:tcPr>
          <w:p w14:paraId="37C3E6B5">
            <w:pPr>
              <w:jc w:val="center"/>
              <w:rPr>
                <w:sz w:val="21"/>
                <w:szCs w:val="21"/>
              </w:rPr>
            </w:pPr>
            <w:r>
              <w:rPr>
                <w:sz w:val="21"/>
                <w:szCs w:val="21"/>
              </w:rPr>
              <w:t>4.00</w:t>
            </w:r>
          </w:p>
        </w:tc>
        <w:tc>
          <w:tcPr>
            <w:vAlign w:val="center"/>
          </w:tcPr>
          <w:p w14:paraId="6BDA856A">
            <w:pPr>
              <w:jc w:val="center"/>
              <w:rPr>
                <w:sz w:val="21"/>
                <w:szCs w:val="21"/>
              </w:rPr>
            </w:pPr>
            <w:r>
              <w:rPr>
                <w:sz w:val="21"/>
                <w:szCs w:val="21"/>
              </w:rPr>
              <w:t>0.00</w:t>
            </w:r>
          </w:p>
        </w:tc>
      </w:tr>
      <w:tr w14:paraId="3FB07E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466FCB1">
            <w:pPr>
              <w:jc w:val="center"/>
              <w:rPr>
                <w:sz w:val="21"/>
                <w:szCs w:val="21"/>
              </w:rPr>
            </w:pPr>
            <w:r>
              <w:rPr>
                <w:sz w:val="21"/>
                <w:szCs w:val="21"/>
              </w:rPr>
              <w:t>C11</w:t>
            </w:r>
          </w:p>
        </w:tc>
        <w:tc>
          <w:tcPr>
            <w:vAlign w:val="center"/>
          </w:tcPr>
          <w:p w14:paraId="26EE006F">
            <w:pPr>
              <w:jc w:val="center"/>
              <w:rPr>
                <w:sz w:val="21"/>
                <w:szCs w:val="21"/>
              </w:rPr>
            </w:pPr>
            <w:r>
              <w:rPr>
                <w:sz w:val="21"/>
                <w:szCs w:val="21"/>
              </w:rPr>
              <w:t>4.00</w:t>
            </w:r>
          </w:p>
        </w:tc>
        <w:tc>
          <w:tcPr>
            <w:vAlign w:val="center"/>
          </w:tcPr>
          <w:p w14:paraId="2B07FDF5">
            <w:pPr>
              <w:jc w:val="center"/>
              <w:rPr>
                <w:sz w:val="21"/>
                <w:szCs w:val="21"/>
              </w:rPr>
            </w:pPr>
            <w:r>
              <w:rPr>
                <w:sz w:val="21"/>
                <w:szCs w:val="21"/>
              </w:rPr>
              <w:t>0.00</w:t>
            </w:r>
          </w:p>
        </w:tc>
      </w:tr>
      <w:tr w14:paraId="0C1D63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C818329">
            <w:pPr>
              <w:jc w:val="center"/>
              <w:rPr>
                <w:sz w:val="21"/>
                <w:szCs w:val="21"/>
              </w:rPr>
            </w:pPr>
            <w:r>
              <w:rPr>
                <w:sz w:val="21"/>
                <w:szCs w:val="21"/>
              </w:rPr>
              <w:t>C12</w:t>
            </w:r>
          </w:p>
        </w:tc>
        <w:tc>
          <w:tcPr>
            <w:vAlign w:val="center"/>
          </w:tcPr>
          <w:p w14:paraId="519E5378">
            <w:pPr>
              <w:jc w:val="center"/>
              <w:rPr>
                <w:sz w:val="21"/>
                <w:szCs w:val="21"/>
              </w:rPr>
            </w:pPr>
            <w:r>
              <w:rPr>
                <w:sz w:val="21"/>
                <w:szCs w:val="21"/>
              </w:rPr>
              <w:t>4.00</w:t>
            </w:r>
          </w:p>
        </w:tc>
        <w:tc>
          <w:tcPr>
            <w:vAlign w:val="center"/>
          </w:tcPr>
          <w:p w14:paraId="2F327177">
            <w:pPr>
              <w:jc w:val="center"/>
              <w:rPr>
                <w:sz w:val="21"/>
                <w:szCs w:val="21"/>
              </w:rPr>
            </w:pPr>
            <w:r>
              <w:rPr>
                <w:sz w:val="21"/>
                <w:szCs w:val="21"/>
              </w:rPr>
              <w:t>0.00</w:t>
            </w:r>
          </w:p>
        </w:tc>
      </w:tr>
      <w:tr w14:paraId="1C6402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7B21947">
            <w:pPr>
              <w:jc w:val="center"/>
              <w:rPr>
                <w:sz w:val="21"/>
                <w:szCs w:val="21"/>
              </w:rPr>
            </w:pPr>
            <w:r>
              <w:rPr>
                <w:sz w:val="21"/>
                <w:szCs w:val="21"/>
              </w:rPr>
              <w:t>D2</w:t>
            </w:r>
          </w:p>
        </w:tc>
        <w:tc>
          <w:tcPr>
            <w:vAlign w:val="center"/>
          </w:tcPr>
          <w:p w14:paraId="74F0C507">
            <w:pPr>
              <w:jc w:val="center"/>
              <w:rPr>
                <w:sz w:val="21"/>
                <w:szCs w:val="21"/>
              </w:rPr>
            </w:pPr>
            <w:r>
              <w:rPr>
                <w:sz w:val="21"/>
                <w:szCs w:val="21"/>
              </w:rPr>
              <w:t>5.00</w:t>
            </w:r>
          </w:p>
        </w:tc>
        <w:tc>
          <w:tcPr>
            <w:vAlign w:val="center"/>
          </w:tcPr>
          <w:p w14:paraId="3D6987A5">
            <w:pPr>
              <w:jc w:val="center"/>
              <w:rPr>
                <w:sz w:val="21"/>
                <w:szCs w:val="21"/>
              </w:rPr>
            </w:pPr>
            <w:r>
              <w:rPr>
                <w:sz w:val="21"/>
                <w:szCs w:val="21"/>
              </w:rPr>
              <w:t>0.00</w:t>
            </w:r>
          </w:p>
        </w:tc>
      </w:tr>
      <w:tr w14:paraId="44B526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D49205C">
            <w:pPr>
              <w:jc w:val="center"/>
              <w:rPr>
                <w:sz w:val="21"/>
                <w:szCs w:val="21"/>
              </w:rPr>
            </w:pPr>
            <w:r>
              <w:rPr>
                <w:sz w:val="21"/>
                <w:szCs w:val="21"/>
              </w:rPr>
              <w:t>D3</w:t>
            </w:r>
          </w:p>
        </w:tc>
        <w:tc>
          <w:tcPr>
            <w:vAlign w:val="center"/>
          </w:tcPr>
          <w:p w14:paraId="7D2A12FE">
            <w:pPr>
              <w:jc w:val="center"/>
              <w:rPr>
                <w:sz w:val="21"/>
                <w:szCs w:val="21"/>
              </w:rPr>
            </w:pPr>
            <w:r>
              <w:rPr>
                <w:sz w:val="21"/>
                <w:szCs w:val="21"/>
              </w:rPr>
              <w:t>5.00</w:t>
            </w:r>
          </w:p>
        </w:tc>
        <w:tc>
          <w:tcPr>
            <w:vAlign w:val="center"/>
          </w:tcPr>
          <w:p w14:paraId="1CD682C8">
            <w:pPr>
              <w:jc w:val="center"/>
              <w:rPr>
                <w:sz w:val="21"/>
                <w:szCs w:val="21"/>
              </w:rPr>
            </w:pPr>
            <w:r>
              <w:rPr>
                <w:sz w:val="21"/>
                <w:szCs w:val="21"/>
              </w:rPr>
              <w:t>0.00</w:t>
            </w:r>
          </w:p>
        </w:tc>
      </w:tr>
      <w:tr w14:paraId="5C18B6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7FF544D">
            <w:pPr>
              <w:jc w:val="center"/>
              <w:rPr>
                <w:sz w:val="21"/>
                <w:szCs w:val="21"/>
              </w:rPr>
            </w:pPr>
            <w:r>
              <w:rPr>
                <w:sz w:val="21"/>
                <w:szCs w:val="21"/>
              </w:rPr>
              <w:t>D4</w:t>
            </w:r>
          </w:p>
        </w:tc>
        <w:tc>
          <w:tcPr>
            <w:vAlign w:val="center"/>
          </w:tcPr>
          <w:p w14:paraId="7D34D58B">
            <w:pPr>
              <w:jc w:val="center"/>
              <w:rPr>
                <w:sz w:val="21"/>
                <w:szCs w:val="21"/>
              </w:rPr>
            </w:pPr>
            <w:r>
              <w:rPr>
                <w:sz w:val="21"/>
                <w:szCs w:val="21"/>
              </w:rPr>
              <w:t>6.00</w:t>
            </w:r>
          </w:p>
        </w:tc>
        <w:tc>
          <w:tcPr>
            <w:vAlign w:val="center"/>
          </w:tcPr>
          <w:p w14:paraId="70D57BB5">
            <w:pPr>
              <w:jc w:val="center"/>
              <w:rPr>
                <w:sz w:val="21"/>
                <w:szCs w:val="21"/>
              </w:rPr>
            </w:pPr>
            <w:r>
              <w:rPr>
                <w:sz w:val="21"/>
                <w:szCs w:val="21"/>
              </w:rPr>
              <w:t>0.00</w:t>
            </w:r>
          </w:p>
        </w:tc>
      </w:tr>
      <w:tr w14:paraId="45CC04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A4431D3">
            <w:pPr>
              <w:jc w:val="center"/>
              <w:rPr>
                <w:sz w:val="21"/>
                <w:szCs w:val="21"/>
              </w:rPr>
            </w:pPr>
            <w:r>
              <w:rPr>
                <w:sz w:val="21"/>
                <w:szCs w:val="21"/>
              </w:rPr>
              <w:t>D5</w:t>
            </w:r>
          </w:p>
        </w:tc>
        <w:tc>
          <w:tcPr>
            <w:vAlign w:val="center"/>
          </w:tcPr>
          <w:p w14:paraId="37A68C8C">
            <w:pPr>
              <w:jc w:val="center"/>
              <w:rPr>
                <w:sz w:val="21"/>
                <w:szCs w:val="21"/>
              </w:rPr>
            </w:pPr>
            <w:r>
              <w:rPr>
                <w:sz w:val="21"/>
                <w:szCs w:val="21"/>
              </w:rPr>
              <w:t>6.00</w:t>
            </w:r>
          </w:p>
        </w:tc>
        <w:tc>
          <w:tcPr>
            <w:vAlign w:val="center"/>
          </w:tcPr>
          <w:p w14:paraId="0300F8BE">
            <w:pPr>
              <w:jc w:val="center"/>
              <w:rPr>
                <w:sz w:val="21"/>
                <w:szCs w:val="21"/>
              </w:rPr>
            </w:pPr>
            <w:r>
              <w:rPr>
                <w:sz w:val="21"/>
                <w:szCs w:val="21"/>
              </w:rPr>
              <w:t>0.00</w:t>
            </w:r>
          </w:p>
        </w:tc>
      </w:tr>
      <w:tr w14:paraId="22AD0B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6F1E4A2">
            <w:pPr>
              <w:jc w:val="center"/>
              <w:rPr>
                <w:sz w:val="21"/>
                <w:szCs w:val="21"/>
              </w:rPr>
            </w:pPr>
            <w:r>
              <w:rPr>
                <w:sz w:val="21"/>
                <w:szCs w:val="21"/>
              </w:rPr>
              <w:t>D6</w:t>
            </w:r>
          </w:p>
        </w:tc>
        <w:tc>
          <w:tcPr>
            <w:vAlign w:val="center"/>
          </w:tcPr>
          <w:p w14:paraId="1DB89BD1">
            <w:pPr>
              <w:jc w:val="center"/>
              <w:rPr>
                <w:sz w:val="21"/>
                <w:szCs w:val="21"/>
              </w:rPr>
            </w:pPr>
            <w:r>
              <w:rPr>
                <w:sz w:val="21"/>
                <w:szCs w:val="21"/>
              </w:rPr>
              <w:t>6.00</w:t>
            </w:r>
          </w:p>
        </w:tc>
        <w:tc>
          <w:tcPr>
            <w:vAlign w:val="center"/>
          </w:tcPr>
          <w:p w14:paraId="7F90FA9F">
            <w:pPr>
              <w:jc w:val="center"/>
              <w:rPr>
                <w:sz w:val="21"/>
                <w:szCs w:val="21"/>
              </w:rPr>
            </w:pPr>
            <w:r>
              <w:rPr>
                <w:sz w:val="21"/>
                <w:szCs w:val="21"/>
              </w:rPr>
              <w:t>0.00</w:t>
            </w:r>
          </w:p>
        </w:tc>
      </w:tr>
      <w:tr w14:paraId="4D5320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DEE4E1C">
            <w:pPr>
              <w:jc w:val="center"/>
              <w:rPr>
                <w:sz w:val="21"/>
                <w:szCs w:val="21"/>
              </w:rPr>
            </w:pPr>
            <w:r>
              <w:rPr>
                <w:sz w:val="21"/>
                <w:szCs w:val="21"/>
              </w:rPr>
              <w:t>D7</w:t>
            </w:r>
          </w:p>
        </w:tc>
        <w:tc>
          <w:tcPr>
            <w:vAlign w:val="center"/>
          </w:tcPr>
          <w:p w14:paraId="37799116">
            <w:pPr>
              <w:jc w:val="center"/>
              <w:rPr>
                <w:sz w:val="21"/>
                <w:szCs w:val="21"/>
              </w:rPr>
            </w:pPr>
            <w:r>
              <w:rPr>
                <w:sz w:val="21"/>
                <w:szCs w:val="21"/>
              </w:rPr>
              <w:t>5.00</w:t>
            </w:r>
          </w:p>
        </w:tc>
        <w:tc>
          <w:tcPr>
            <w:vAlign w:val="center"/>
          </w:tcPr>
          <w:p w14:paraId="0E5F6284">
            <w:pPr>
              <w:jc w:val="center"/>
              <w:rPr>
                <w:sz w:val="21"/>
                <w:szCs w:val="21"/>
              </w:rPr>
            </w:pPr>
            <w:r>
              <w:rPr>
                <w:sz w:val="21"/>
                <w:szCs w:val="21"/>
              </w:rPr>
              <w:t>0.00</w:t>
            </w:r>
          </w:p>
        </w:tc>
      </w:tr>
      <w:tr w14:paraId="6A54D1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8457976">
            <w:pPr>
              <w:jc w:val="center"/>
              <w:rPr>
                <w:sz w:val="21"/>
                <w:szCs w:val="21"/>
              </w:rPr>
            </w:pPr>
            <w:r>
              <w:rPr>
                <w:sz w:val="21"/>
                <w:szCs w:val="21"/>
              </w:rPr>
              <w:t>E1</w:t>
            </w:r>
          </w:p>
        </w:tc>
        <w:tc>
          <w:tcPr>
            <w:vAlign w:val="center"/>
          </w:tcPr>
          <w:p w14:paraId="32747EB9">
            <w:pPr>
              <w:jc w:val="center"/>
              <w:rPr>
                <w:sz w:val="21"/>
                <w:szCs w:val="21"/>
              </w:rPr>
            </w:pPr>
            <w:r>
              <w:rPr>
                <w:sz w:val="21"/>
                <w:szCs w:val="21"/>
              </w:rPr>
              <w:t>20.00</w:t>
            </w:r>
          </w:p>
        </w:tc>
        <w:tc>
          <w:tcPr>
            <w:vAlign w:val="center"/>
          </w:tcPr>
          <w:p w14:paraId="50996D8C">
            <w:pPr>
              <w:jc w:val="center"/>
              <w:rPr>
                <w:sz w:val="21"/>
                <w:szCs w:val="21"/>
              </w:rPr>
            </w:pPr>
            <w:r>
              <w:rPr>
                <w:sz w:val="21"/>
                <w:szCs w:val="21"/>
              </w:rPr>
              <w:t>0.00</w:t>
            </w:r>
          </w:p>
        </w:tc>
      </w:tr>
      <w:tr w14:paraId="7E0325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3BA76F3">
            <w:pPr>
              <w:jc w:val="center"/>
              <w:rPr>
                <w:sz w:val="21"/>
                <w:szCs w:val="21"/>
              </w:rPr>
            </w:pPr>
            <w:r>
              <w:rPr>
                <w:sz w:val="21"/>
                <w:szCs w:val="21"/>
              </w:rPr>
              <w:t>F1</w:t>
            </w:r>
          </w:p>
        </w:tc>
        <w:tc>
          <w:tcPr>
            <w:vAlign w:val="center"/>
          </w:tcPr>
          <w:p w14:paraId="70368145">
            <w:pPr>
              <w:jc w:val="center"/>
              <w:rPr>
                <w:sz w:val="21"/>
                <w:szCs w:val="21"/>
              </w:rPr>
            </w:pPr>
            <w:r>
              <w:rPr>
                <w:sz w:val="21"/>
                <w:szCs w:val="21"/>
              </w:rPr>
              <w:t>30.00</w:t>
            </w:r>
          </w:p>
        </w:tc>
        <w:tc>
          <w:tcPr>
            <w:vAlign w:val="center"/>
          </w:tcPr>
          <w:p w14:paraId="3445BA0A">
            <w:pPr>
              <w:jc w:val="center"/>
              <w:rPr>
                <w:sz w:val="21"/>
                <w:szCs w:val="21"/>
              </w:rPr>
            </w:pPr>
            <w:r>
              <w:rPr>
                <w:sz w:val="21"/>
                <w:szCs w:val="21"/>
              </w:rPr>
              <w:t>0.00</w:t>
            </w:r>
          </w:p>
        </w:tc>
      </w:tr>
      <w:tr w14:paraId="4B406F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7E989EF">
            <w:pPr>
              <w:jc w:val="center"/>
              <w:rPr>
                <w:sz w:val="21"/>
                <w:szCs w:val="21"/>
              </w:rPr>
            </w:pPr>
            <w:r>
              <w:rPr>
                <w:sz w:val="21"/>
                <w:szCs w:val="21"/>
              </w:rPr>
              <w:t>G1</w:t>
            </w:r>
          </w:p>
        </w:tc>
        <w:tc>
          <w:tcPr>
            <w:vAlign w:val="center"/>
          </w:tcPr>
          <w:p w14:paraId="0A91C728">
            <w:pPr>
              <w:jc w:val="center"/>
              <w:rPr>
                <w:sz w:val="21"/>
                <w:szCs w:val="21"/>
              </w:rPr>
            </w:pPr>
            <w:r>
              <w:rPr>
                <w:sz w:val="21"/>
                <w:szCs w:val="21"/>
              </w:rPr>
              <w:t>27.00</w:t>
            </w:r>
          </w:p>
        </w:tc>
        <w:tc>
          <w:tcPr>
            <w:vAlign w:val="center"/>
          </w:tcPr>
          <w:p w14:paraId="2840A905">
            <w:pPr>
              <w:jc w:val="center"/>
              <w:rPr>
                <w:sz w:val="21"/>
                <w:szCs w:val="21"/>
              </w:rPr>
            </w:pPr>
            <w:r>
              <w:rPr>
                <w:sz w:val="21"/>
                <w:szCs w:val="21"/>
              </w:rPr>
              <w:t>0.00</w:t>
            </w:r>
          </w:p>
        </w:tc>
      </w:tr>
      <w:tr w14:paraId="20822A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9C11436">
            <w:pPr>
              <w:jc w:val="center"/>
              <w:rPr>
                <w:sz w:val="21"/>
                <w:szCs w:val="21"/>
              </w:rPr>
            </w:pPr>
            <w:r>
              <w:rPr>
                <w:sz w:val="21"/>
                <w:szCs w:val="21"/>
              </w:rPr>
              <w:t>H1</w:t>
            </w:r>
          </w:p>
        </w:tc>
        <w:tc>
          <w:tcPr>
            <w:vAlign w:val="center"/>
          </w:tcPr>
          <w:p w14:paraId="1ECA2DEB">
            <w:pPr>
              <w:jc w:val="center"/>
              <w:rPr>
                <w:sz w:val="21"/>
                <w:szCs w:val="21"/>
              </w:rPr>
            </w:pPr>
            <w:r>
              <w:rPr>
                <w:sz w:val="21"/>
                <w:szCs w:val="21"/>
              </w:rPr>
              <w:t>20.00</w:t>
            </w:r>
          </w:p>
        </w:tc>
        <w:tc>
          <w:tcPr>
            <w:vAlign w:val="center"/>
          </w:tcPr>
          <w:p w14:paraId="4DF34C4C">
            <w:pPr>
              <w:jc w:val="center"/>
              <w:rPr>
                <w:sz w:val="21"/>
                <w:szCs w:val="21"/>
              </w:rPr>
            </w:pPr>
            <w:r>
              <w:rPr>
                <w:sz w:val="21"/>
                <w:szCs w:val="21"/>
              </w:rPr>
              <w:t>0.00</w:t>
            </w:r>
          </w:p>
        </w:tc>
      </w:tr>
      <w:tr w14:paraId="7FDF61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9CC6ABB">
            <w:pPr>
              <w:jc w:val="center"/>
              <w:rPr>
                <w:sz w:val="21"/>
                <w:szCs w:val="21"/>
              </w:rPr>
            </w:pPr>
            <w:r>
              <w:rPr>
                <w:sz w:val="21"/>
                <w:szCs w:val="21"/>
              </w:rPr>
              <w:t>I1</w:t>
            </w:r>
          </w:p>
        </w:tc>
        <w:tc>
          <w:tcPr>
            <w:vAlign w:val="center"/>
          </w:tcPr>
          <w:p w14:paraId="703D4D2E">
            <w:pPr>
              <w:jc w:val="center"/>
              <w:rPr>
                <w:sz w:val="21"/>
                <w:szCs w:val="21"/>
              </w:rPr>
            </w:pPr>
            <w:r>
              <w:rPr>
                <w:sz w:val="21"/>
                <w:szCs w:val="21"/>
              </w:rPr>
              <w:t>15.00</w:t>
            </w:r>
          </w:p>
        </w:tc>
        <w:tc>
          <w:tcPr>
            <w:vAlign w:val="center"/>
          </w:tcPr>
          <w:p w14:paraId="1DCAC755">
            <w:pPr>
              <w:jc w:val="center"/>
              <w:rPr>
                <w:sz w:val="21"/>
                <w:szCs w:val="21"/>
              </w:rPr>
            </w:pPr>
            <w:r>
              <w:rPr>
                <w:sz w:val="21"/>
                <w:szCs w:val="21"/>
              </w:rPr>
              <w:t>0.00</w:t>
            </w:r>
          </w:p>
        </w:tc>
      </w:tr>
      <w:tr w14:paraId="7C7FF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B86C7A4">
            <w:pPr>
              <w:jc w:val="center"/>
              <w:rPr>
                <w:sz w:val="21"/>
                <w:szCs w:val="21"/>
              </w:rPr>
            </w:pPr>
            <w:r>
              <w:rPr>
                <w:sz w:val="21"/>
                <w:szCs w:val="21"/>
              </w:rPr>
              <w:t>通风444\C-LIFE_单体33模型T6</w:t>
            </w:r>
          </w:p>
        </w:tc>
        <w:tc>
          <w:tcPr>
            <w:vAlign w:val="center"/>
          </w:tcPr>
          <w:p w14:paraId="3EB832BB">
            <w:pPr>
              <w:jc w:val="center"/>
              <w:rPr>
                <w:sz w:val="21"/>
                <w:szCs w:val="21"/>
              </w:rPr>
            </w:pPr>
            <w:r>
              <w:rPr>
                <w:sz w:val="21"/>
                <w:szCs w:val="21"/>
              </w:rPr>
              <w:t>18.00</w:t>
            </w:r>
          </w:p>
        </w:tc>
        <w:tc>
          <w:tcPr>
            <w:vAlign w:val="center"/>
          </w:tcPr>
          <w:p w14:paraId="275E78F7">
            <w:pPr>
              <w:jc w:val="center"/>
              <w:rPr>
                <w:sz w:val="21"/>
                <w:szCs w:val="21"/>
              </w:rPr>
            </w:pPr>
            <w:r>
              <w:rPr>
                <w:sz w:val="21"/>
                <w:szCs w:val="21"/>
              </w:rPr>
              <w:t>0.00</w:t>
            </w:r>
          </w:p>
        </w:tc>
      </w:tr>
    </w:tbl>
    <w:p w14:paraId="2A769954">
      <w:pPr>
        <w:widowControl/>
        <w:jc w:val="center"/>
        <w:rPr>
          <w:rFonts w:ascii="宋体" w:hAnsi="宋体"/>
        </w:rPr>
      </w:pPr>
      <w:bookmarkStart w:id="11" w:name="参评建筑信息表"/>
      <w:bookmarkEnd w:id="11"/>
    </w:p>
    <w:p w14:paraId="22E4EB95">
      <w:pPr>
        <w:pStyle w:val="2"/>
        <w:rPr>
          <w:sz w:val="28"/>
          <w:szCs w:val="28"/>
        </w:rPr>
      </w:pPr>
      <w:bookmarkStart w:id="12" w:name="_Toc479326718"/>
      <w:bookmarkStart w:id="13" w:name="_Toc16066"/>
      <w:r>
        <w:rPr>
          <w:rFonts w:hint="eastAsia"/>
          <w:sz w:val="28"/>
          <w:szCs w:val="28"/>
        </w:rPr>
        <w:t>2.评价</w:t>
      </w:r>
      <w:r>
        <w:rPr>
          <w:sz w:val="28"/>
          <w:szCs w:val="28"/>
        </w:rPr>
        <w:t>标准</w:t>
      </w:r>
      <w:bookmarkEnd w:id="12"/>
      <w:bookmarkEnd w:id="13"/>
    </w:p>
    <w:p w14:paraId="432E7238">
      <w:pPr>
        <w:pStyle w:val="3"/>
        <w:rPr>
          <w:sz w:val="24"/>
          <w:szCs w:val="24"/>
        </w:rPr>
      </w:pPr>
      <w:bookmarkStart w:id="14" w:name="_Toc479326719"/>
      <w:bookmarkStart w:id="15" w:name="_Toc29083"/>
      <w:r>
        <w:rPr>
          <w:rFonts w:hint="eastAsia"/>
          <w:sz w:val="24"/>
          <w:szCs w:val="24"/>
        </w:rPr>
        <w:t>2.1评价</w:t>
      </w:r>
      <w:r>
        <w:rPr>
          <w:sz w:val="24"/>
          <w:szCs w:val="24"/>
        </w:rPr>
        <w:t>依据</w:t>
      </w:r>
      <w:bookmarkEnd w:id="14"/>
      <w:bookmarkEnd w:id="15"/>
    </w:p>
    <w:p w14:paraId="67E0A5EF">
      <w:pPr>
        <w:pStyle w:val="33"/>
        <w:numPr>
          <w:ilvl w:val="0"/>
          <w:numId w:val="1"/>
        </w:numPr>
        <w:spacing w:line="276" w:lineRule="auto"/>
        <w:ind w:firstLineChars="0"/>
        <w:rPr>
          <w:rFonts w:ascii="微软雅黑" w:hAnsi="微软雅黑"/>
          <w:sz w:val="21"/>
          <w:szCs w:val="21"/>
        </w:rPr>
      </w:pPr>
      <w:bookmarkStart w:id="16" w:name="_Hlk13924517"/>
      <w:bookmarkStart w:id="17" w:name="_Toc479326720"/>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bookmarkEnd w:id="16"/>
      <w:r>
        <w:rPr>
          <w:rFonts w:ascii="微软雅黑" w:hAnsi="微软雅黑"/>
          <w:sz w:val="21"/>
          <w:szCs w:val="21"/>
        </w:rPr>
        <w:t xml:space="preserve"> </w:t>
      </w:r>
    </w:p>
    <w:p w14:paraId="304AA8A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3B33E40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50C0D66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2.4-2009</w:t>
      </w:r>
    </w:p>
    <w:p w14:paraId="10EF490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46D05553">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18" w:name="_Toc25825"/>
      <w:r>
        <w:rPr>
          <w:rFonts w:hint="eastAsia"/>
          <w:sz w:val="24"/>
          <w:szCs w:val="24"/>
        </w:rPr>
        <w:t>2.2标准</w:t>
      </w:r>
      <w:r>
        <w:rPr>
          <w:sz w:val="24"/>
          <w:szCs w:val="24"/>
        </w:rPr>
        <w:t>要求</w:t>
      </w:r>
      <w:bookmarkEnd w:id="17"/>
      <w:bookmarkEnd w:id="18"/>
    </w:p>
    <w:p w14:paraId="1EB0440D">
      <w:pPr>
        <w:pStyle w:val="25"/>
        <w:numPr>
          <w:ilvl w:val="0"/>
          <w:numId w:val="2"/>
        </w:numPr>
        <w:ind w:firstLineChars="0"/>
      </w:pPr>
      <w:r>
        <w:rPr>
          <w:rFonts w:hint="eastAsia"/>
        </w:rPr>
        <w:t>《绿色建筑评价标准》</w:t>
      </w:r>
      <w:r>
        <w:t>GB</w:t>
      </w:r>
      <w:r>
        <w:rPr>
          <w:rFonts w:hint="eastAsia"/>
        </w:rPr>
        <w:t xml:space="preserve"> </w:t>
      </w:r>
      <w:r>
        <w:t>50378</w:t>
      </w:r>
      <w:r>
        <w:rPr>
          <w:rFonts w:hint="eastAsia"/>
        </w:rPr>
        <w:t>中规定：</w:t>
      </w:r>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环境噪声值大于2类声环境功能区标准限值，且小于或等于3类声环境功能区标准限值，得5分。</w:t>
      </w:r>
    </w:p>
    <w:p w14:paraId="6DA2A7B3">
      <w:pPr>
        <w:ind w:left="420" w:leftChars="200"/>
      </w:pPr>
      <w:r>
        <w:rPr>
          <w:rFonts w:hint="eastAsia"/>
        </w:rPr>
        <w:t>2.</w:t>
      </w:r>
      <w:r>
        <w:t xml:space="preserve"> </w:t>
      </w:r>
      <w:r>
        <w:rPr>
          <w:rFonts w:hint="eastAsia"/>
        </w:rPr>
        <w:t>环境噪声值小于或等于2类声环境功能区标准限值，得10分。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14:paraId="5BC83051">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14:paraId="3E06DD27">
            <w:pPr>
              <w:jc w:val="center"/>
              <w:rPr>
                <w:szCs w:val="24"/>
              </w:rPr>
            </w:pPr>
            <w:r>
              <w:rPr>
                <w:rFonts w:hint="eastAsia"/>
                <w:szCs w:val="24"/>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14:paraId="285EE6C7">
            <w:pPr>
              <w:jc w:val="center"/>
              <w:rPr>
                <w:szCs w:val="24"/>
              </w:rPr>
            </w:pPr>
            <w:r>
              <w:rPr>
                <w:rFonts w:hint="eastAsia"/>
                <w:szCs w:val="24"/>
              </w:rPr>
              <w:t>适用范围</w:t>
            </w:r>
          </w:p>
        </w:tc>
      </w:tr>
      <w:tr w14:paraId="793281BC">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14:paraId="29F26CF7">
            <w:pPr>
              <w:jc w:val="center"/>
              <w:rPr>
                <w:szCs w:val="24"/>
              </w:rPr>
            </w:pPr>
          </w:p>
        </w:tc>
        <w:tc>
          <w:tcPr>
            <w:tcW w:w="496" w:type="pct"/>
            <w:tcBorders>
              <w:top w:val="nil"/>
              <w:left w:val="nil"/>
              <w:bottom w:val="single" w:color="auto" w:sz="4" w:space="0"/>
              <w:right w:val="single" w:color="auto" w:sz="4" w:space="0"/>
            </w:tcBorders>
            <w:shd w:val="clear" w:color="auto" w:fill="D9D9D9"/>
            <w:noWrap/>
            <w:vAlign w:val="center"/>
          </w:tcPr>
          <w:p w14:paraId="544B1BE4">
            <w:pPr>
              <w:jc w:val="center"/>
              <w:rPr>
                <w:szCs w:val="24"/>
              </w:rPr>
            </w:pPr>
            <w:r>
              <w:rPr>
                <w:rFonts w:hint="eastAsia"/>
                <w:szCs w:val="24"/>
              </w:rPr>
              <w:t>昼间</w:t>
            </w:r>
          </w:p>
        </w:tc>
        <w:tc>
          <w:tcPr>
            <w:tcW w:w="496" w:type="pct"/>
            <w:tcBorders>
              <w:top w:val="nil"/>
              <w:left w:val="nil"/>
              <w:bottom w:val="single" w:color="auto" w:sz="4" w:space="0"/>
              <w:right w:val="single" w:color="auto" w:sz="4" w:space="0"/>
            </w:tcBorders>
            <w:shd w:val="clear" w:color="auto" w:fill="D9D9D9"/>
            <w:noWrap/>
            <w:vAlign w:val="center"/>
          </w:tcPr>
          <w:p w14:paraId="6079E3B3">
            <w:pPr>
              <w:jc w:val="center"/>
              <w:rPr>
                <w:szCs w:val="24"/>
              </w:rPr>
            </w:pPr>
            <w:r>
              <w:rPr>
                <w:rFonts w:hint="eastAsia"/>
                <w:szCs w:val="24"/>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14:paraId="3F213D1E">
            <w:pPr>
              <w:jc w:val="center"/>
              <w:rPr>
                <w:szCs w:val="24"/>
              </w:rPr>
            </w:pPr>
          </w:p>
        </w:tc>
      </w:tr>
      <w:tr w14:paraId="5A737D75">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1A80156">
            <w:pPr>
              <w:jc w:val="center"/>
              <w:rPr>
                <w:szCs w:val="24"/>
              </w:rPr>
            </w:pPr>
            <w:r>
              <w:rPr>
                <w:szCs w:val="24"/>
              </w:rPr>
              <w:t>0类</w:t>
            </w:r>
          </w:p>
        </w:tc>
        <w:tc>
          <w:tcPr>
            <w:tcW w:w="496" w:type="pct"/>
            <w:tcBorders>
              <w:top w:val="nil"/>
              <w:left w:val="nil"/>
              <w:bottom w:val="single" w:color="auto" w:sz="4" w:space="0"/>
              <w:right w:val="single" w:color="auto" w:sz="4" w:space="0"/>
            </w:tcBorders>
            <w:shd w:val="clear" w:color="auto" w:fill="auto"/>
            <w:noWrap/>
            <w:vAlign w:val="center"/>
          </w:tcPr>
          <w:p w14:paraId="4547F36B">
            <w:pPr>
              <w:jc w:val="center"/>
              <w:rPr>
                <w:szCs w:val="24"/>
              </w:rPr>
            </w:pPr>
            <w:r>
              <w:rPr>
                <w:szCs w:val="24"/>
              </w:rPr>
              <w:t>50</w:t>
            </w:r>
          </w:p>
        </w:tc>
        <w:tc>
          <w:tcPr>
            <w:tcW w:w="496" w:type="pct"/>
            <w:tcBorders>
              <w:top w:val="nil"/>
              <w:left w:val="nil"/>
              <w:bottom w:val="single" w:color="auto" w:sz="4" w:space="0"/>
              <w:right w:val="single" w:color="auto" w:sz="4" w:space="0"/>
            </w:tcBorders>
            <w:shd w:val="clear" w:color="auto" w:fill="auto"/>
            <w:noWrap/>
            <w:vAlign w:val="center"/>
          </w:tcPr>
          <w:p w14:paraId="74522C08">
            <w:pPr>
              <w:jc w:val="center"/>
              <w:rPr>
                <w:szCs w:val="24"/>
              </w:rPr>
            </w:pPr>
            <w:r>
              <w:rPr>
                <w:szCs w:val="24"/>
              </w:rPr>
              <w:t>40</w:t>
            </w:r>
          </w:p>
        </w:tc>
        <w:tc>
          <w:tcPr>
            <w:tcW w:w="3108" w:type="pct"/>
            <w:tcBorders>
              <w:top w:val="nil"/>
              <w:left w:val="nil"/>
              <w:bottom w:val="single" w:color="auto" w:sz="4" w:space="0"/>
              <w:right w:val="single" w:color="auto" w:sz="12" w:space="0"/>
            </w:tcBorders>
            <w:shd w:val="clear" w:color="auto" w:fill="auto"/>
            <w:vAlign w:val="center"/>
          </w:tcPr>
          <w:p w14:paraId="0F7018C9">
            <w:pPr>
              <w:rPr>
                <w:szCs w:val="24"/>
              </w:rPr>
            </w:pPr>
            <w:r>
              <w:rPr>
                <w:rFonts w:hint="eastAsia"/>
                <w:szCs w:val="24"/>
              </w:rPr>
              <w:t>指康复疗养区等特别需要安静的区域</w:t>
            </w:r>
          </w:p>
        </w:tc>
      </w:tr>
      <w:tr w14:paraId="1FD8F6D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1BA0D250">
            <w:pPr>
              <w:jc w:val="center"/>
              <w:rPr>
                <w:szCs w:val="24"/>
              </w:rPr>
            </w:pPr>
            <w:r>
              <w:rPr>
                <w:szCs w:val="24"/>
              </w:rPr>
              <w:t>1类</w:t>
            </w:r>
          </w:p>
        </w:tc>
        <w:tc>
          <w:tcPr>
            <w:tcW w:w="496" w:type="pct"/>
            <w:tcBorders>
              <w:top w:val="nil"/>
              <w:left w:val="nil"/>
              <w:bottom w:val="single" w:color="auto" w:sz="4" w:space="0"/>
              <w:right w:val="single" w:color="auto" w:sz="4" w:space="0"/>
            </w:tcBorders>
            <w:shd w:val="clear" w:color="auto" w:fill="auto"/>
            <w:noWrap/>
            <w:vAlign w:val="center"/>
          </w:tcPr>
          <w:p w14:paraId="03B1149E">
            <w:pPr>
              <w:jc w:val="center"/>
              <w:rPr>
                <w:szCs w:val="24"/>
              </w:rPr>
            </w:pPr>
            <w:r>
              <w:rPr>
                <w:szCs w:val="24"/>
              </w:rPr>
              <w:t>55</w:t>
            </w:r>
          </w:p>
        </w:tc>
        <w:tc>
          <w:tcPr>
            <w:tcW w:w="496" w:type="pct"/>
            <w:tcBorders>
              <w:top w:val="nil"/>
              <w:left w:val="nil"/>
              <w:bottom w:val="single" w:color="auto" w:sz="4" w:space="0"/>
              <w:right w:val="single" w:color="auto" w:sz="4" w:space="0"/>
            </w:tcBorders>
            <w:shd w:val="clear" w:color="auto" w:fill="auto"/>
            <w:noWrap/>
            <w:vAlign w:val="center"/>
          </w:tcPr>
          <w:p w14:paraId="3B70A4CD">
            <w:pPr>
              <w:jc w:val="center"/>
              <w:rPr>
                <w:szCs w:val="24"/>
              </w:rPr>
            </w:pPr>
            <w:r>
              <w:rPr>
                <w:szCs w:val="24"/>
              </w:rPr>
              <w:t>45</w:t>
            </w:r>
          </w:p>
        </w:tc>
        <w:tc>
          <w:tcPr>
            <w:tcW w:w="3108" w:type="pct"/>
            <w:tcBorders>
              <w:top w:val="nil"/>
              <w:left w:val="nil"/>
              <w:bottom w:val="single" w:color="auto" w:sz="4" w:space="0"/>
              <w:right w:val="single" w:color="auto" w:sz="12" w:space="0"/>
            </w:tcBorders>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618323C5">
            <w:pPr>
              <w:jc w:val="center"/>
              <w:rPr>
                <w:szCs w:val="24"/>
              </w:rPr>
            </w:pPr>
            <w:r>
              <w:rPr>
                <w:szCs w:val="24"/>
              </w:rPr>
              <w:t>2类</w:t>
            </w:r>
          </w:p>
        </w:tc>
        <w:tc>
          <w:tcPr>
            <w:tcW w:w="496" w:type="pct"/>
            <w:tcBorders>
              <w:top w:val="nil"/>
              <w:left w:val="nil"/>
              <w:bottom w:val="single" w:color="auto" w:sz="4" w:space="0"/>
              <w:right w:val="single" w:color="auto" w:sz="4" w:space="0"/>
            </w:tcBorders>
            <w:shd w:val="clear" w:color="auto" w:fill="auto"/>
            <w:noWrap/>
            <w:vAlign w:val="center"/>
          </w:tcPr>
          <w:p w14:paraId="7F003233">
            <w:pPr>
              <w:jc w:val="center"/>
              <w:rPr>
                <w:szCs w:val="24"/>
              </w:rPr>
            </w:pPr>
            <w:r>
              <w:rPr>
                <w:szCs w:val="24"/>
              </w:rPr>
              <w:t>60</w:t>
            </w:r>
          </w:p>
        </w:tc>
        <w:tc>
          <w:tcPr>
            <w:tcW w:w="496" w:type="pct"/>
            <w:tcBorders>
              <w:top w:val="nil"/>
              <w:left w:val="nil"/>
              <w:bottom w:val="single" w:color="auto" w:sz="4" w:space="0"/>
              <w:right w:val="single" w:color="auto" w:sz="4" w:space="0"/>
            </w:tcBorders>
            <w:shd w:val="clear" w:color="auto" w:fill="auto"/>
            <w:noWrap/>
            <w:vAlign w:val="center"/>
          </w:tcPr>
          <w:p w14:paraId="4592D579">
            <w:pPr>
              <w:jc w:val="center"/>
              <w:rPr>
                <w:szCs w:val="24"/>
              </w:rPr>
            </w:pPr>
            <w:r>
              <w:rPr>
                <w:szCs w:val="24"/>
              </w:rPr>
              <w:t>50</w:t>
            </w:r>
          </w:p>
        </w:tc>
        <w:tc>
          <w:tcPr>
            <w:tcW w:w="3108" w:type="pct"/>
            <w:tcBorders>
              <w:top w:val="nil"/>
              <w:left w:val="nil"/>
              <w:bottom w:val="single" w:color="auto" w:sz="4" w:space="0"/>
              <w:right w:val="single" w:color="auto" w:sz="12" w:space="0"/>
            </w:tcBorders>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2C8F965">
            <w:pPr>
              <w:jc w:val="center"/>
              <w:rPr>
                <w:szCs w:val="24"/>
              </w:rPr>
            </w:pPr>
            <w:r>
              <w:rPr>
                <w:szCs w:val="24"/>
              </w:rPr>
              <w:t>3类</w:t>
            </w:r>
          </w:p>
        </w:tc>
        <w:tc>
          <w:tcPr>
            <w:tcW w:w="496" w:type="pct"/>
            <w:tcBorders>
              <w:top w:val="nil"/>
              <w:left w:val="nil"/>
              <w:bottom w:val="single" w:color="auto" w:sz="4" w:space="0"/>
              <w:right w:val="single" w:color="auto" w:sz="4" w:space="0"/>
            </w:tcBorders>
            <w:shd w:val="clear" w:color="auto" w:fill="auto"/>
            <w:noWrap/>
            <w:vAlign w:val="center"/>
          </w:tcPr>
          <w:p w14:paraId="131459C9">
            <w:pPr>
              <w:jc w:val="center"/>
              <w:rPr>
                <w:szCs w:val="24"/>
              </w:rPr>
            </w:pPr>
            <w:r>
              <w:rPr>
                <w:szCs w:val="24"/>
              </w:rPr>
              <w:t>65</w:t>
            </w:r>
          </w:p>
        </w:tc>
        <w:tc>
          <w:tcPr>
            <w:tcW w:w="496" w:type="pct"/>
            <w:tcBorders>
              <w:top w:val="nil"/>
              <w:left w:val="nil"/>
              <w:bottom w:val="single" w:color="auto" w:sz="4" w:space="0"/>
              <w:right w:val="single" w:color="auto" w:sz="4" w:space="0"/>
            </w:tcBorders>
            <w:shd w:val="clear" w:color="auto" w:fill="auto"/>
            <w:noWrap/>
            <w:vAlign w:val="center"/>
          </w:tcPr>
          <w:p w14:paraId="0EC52015">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14:paraId="620C3501">
            <w:pPr>
              <w:jc w:val="center"/>
              <w:rPr>
                <w:szCs w:val="24"/>
              </w:rPr>
            </w:pPr>
            <w:r>
              <w:rPr>
                <w:szCs w:val="24"/>
              </w:rPr>
              <w:t>4类</w:t>
            </w:r>
          </w:p>
        </w:tc>
        <w:tc>
          <w:tcPr>
            <w:tcW w:w="502" w:type="pct"/>
            <w:tcBorders>
              <w:top w:val="nil"/>
              <w:left w:val="nil"/>
              <w:bottom w:val="single" w:color="auto" w:sz="4" w:space="0"/>
              <w:right w:val="single" w:color="auto" w:sz="4" w:space="0"/>
            </w:tcBorders>
            <w:shd w:val="clear" w:color="auto" w:fill="auto"/>
            <w:noWrap/>
            <w:vAlign w:val="center"/>
          </w:tcPr>
          <w:p w14:paraId="095A5CDB">
            <w:pPr>
              <w:jc w:val="center"/>
              <w:rPr>
                <w:szCs w:val="24"/>
              </w:rPr>
            </w:pPr>
            <w:r>
              <w:rPr>
                <w:szCs w:val="24"/>
              </w:rPr>
              <w:t>4a类</w:t>
            </w:r>
          </w:p>
        </w:tc>
        <w:tc>
          <w:tcPr>
            <w:tcW w:w="496" w:type="pct"/>
            <w:tcBorders>
              <w:top w:val="nil"/>
              <w:left w:val="nil"/>
              <w:bottom w:val="single" w:color="auto" w:sz="4" w:space="0"/>
              <w:right w:val="single" w:color="auto" w:sz="4" w:space="0"/>
            </w:tcBorders>
            <w:shd w:val="clear" w:color="auto" w:fill="auto"/>
            <w:noWrap/>
            <w:vAlign w:val="center"/>
          </w:tcPr>
          <w:p w14:paraId="6AA8E9D7">
            <w:pPr>
              <w:jc w:val="center"/>
              <w:rPr>
                <w:szCs w:val="24"/>
              </w:rPr>
            </w:pPr>
            <w:r>
              <w:rPr>
                <w:szCs w:val="24"/>
              </w:rPr>
              <w:t>70</w:t>
            </w:r>
          </w:p>
        </w:tc>
        <w:tc>
          <w:tcPr>
            <w:tcW w:w="496" w:type="pct"/>
            <w:tcBorders>
              <w:top w:val="nil"/>
              <w:left w:val="nil"/>
              <w:bottom w:val="single" w:color="auto" w:sz="4" w:space="0"/>
              <w:right w:val="single" w:color="auto" w:sz="4" w:space="0"/>
            </w:tcBorders>
            <w:shd w:val="clear" w:color="auto" w:fill="auto"/>
            <w:noWrap/>
            <w:vAlign w:val="center"/>
          </w:tcPr>
          <w:p w14:paraId="6D1FC45B">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14:paraId="2E8DD292">
            <w:pPr>
              <w:jc w:val="center"/>
              <w:rPr>
                <w:szCs w:val="24"/>
              </w:rPr>
            </w:pPr>
          </w:p>
        </w:tc>
        <w:tc>
          <w:tcPr>
            <w:tcW w:w="502" w:type="pct"/>
            <w:tcBorders>
              <w:top w:val="nil"/>
              <w:left w:val="nil"/>
              <w:bottom w:val="single" w:color="auto" w:sz="12" w:space="0"/>
              <w:right w:val="single" w:color="auto" w:sz="4" w:space="0"/>
            </w:tcBorders>
            <w:shd w:val="clear" w:color="auto" w:fill="auto"/>
            <w:noWrap/>
            <w:vAlign w:val="center"/>
          </w:tcPr>
          <w:p w14:paraId="11D3E915">
            <w:pPr>
              <w:jc w:val="center"/>
              <w:rPr>
                <w:szCs w:val="24"/>
              </w:rPr>
            </w:pPr>
            <w:r>
              <w:rPr>
                <w:szCs w:val="24"/>
              </w:rPr>
              <w:t>4b类</w:t>
            </w:r>
          </w:p>
        </w:tc>
        <w:tc>
          <w:tcPr>
            <w:tcW w:w="496" w:type="pct"/>
            <w:tcBorders>
              <w:top w:val="nil"/>
              <w:left w:val="nil"/>
              <w:bottom w:val="single" w:color="auto" w:sz="12" w:space="0"/>
              <w:right w:val="single" w:color="auto" w:sz="4" w:space="0"/>
            </w:tcBorders>
            <w:shd w:val="clear" w:color="auto" w:fill="auto"/>
            <w:noWrap/>
            <w:vAlign w:val="center"/>
          </w:tcPr>
          <w:p w14:paraId="09A18D65">
            <w:pPr>
              <w:jc w:val="center"/>
              <w:rPr>
                <w:szCs w:val="24"/>
              </w:rPr>
            </w:pPr>
            <w:r>
              <w:rPr>
                <w:szCs w:val="24"/>
              </w:rPr>
              <w:t>70</w:t>
            </w:r>
          </w:p>
        </w:tc>
        <w:tc>
          <w:tcPr>
            <w:tcW w:w="496" w:type="pct"/>
            <w:tcBorders>
              <w:top w:val="nil"/>
              <w:left w:val="nil"/>
              <w:bottom w:val="single" w:color="auto" w:sz="12" w:space="0"/>
              <w:right w:val="single" w:color="auto" w:sz="4" w:space="0"/>
            </w:tcBorders>
            <w:shd w:val="clear" w:color="auto" w:fill="auto"/>
            <w:noWrap/>
            <w:vAlign w:val="center"/>
          </w:tcPr>
          <w:p w14:paraId="15BA091A">
            <w:pPr>
              <w:jc w:val="center"/>
              <w:rPr>
                <w:szCs w:val="24"/>
              </w:rPr>
            </w:pPr>
            <w:r>
              <w:rPr>
                <w:szCs w:val="24"/>
              </w:rPr>
              <w:t>60</w:t>
            </w:r>
          </w:p>
        </w:tc>
        <w:tc>
          <w:tcPr>
            <w:tcW w:w="3108" w:type="pct"/>
            <w:tcBorders>
              <w:top w:val="nil"/>
              <w:left w:val="nil"/>
              <w:bottom w:val="single" w:color="auto" w:sz="12" w:space="0"/>
              <w:right w:val="single" w:color="auto" w:sz="12" w:space="0"/>
            </w:tcBorders>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19" w:name="声功能区类别表格"/>
      <w:bookmarkEnd w:id="19"/>
      <w:bookmarkStart w:id="20" w:name="_Toc479326721"/>
      <w:bookmarkStart w:id="21" w:name="_Toc141"/>
      <w:r>
        <w:rPr>
          <w:rFonts w:hint="eastAsia"/>
          <w:sz w:val="28"/>
          <w:szCs w:val="28"/>
        </w:rPr>
        <w:t>3.模拟</w:t>
      </w:r>
      <w:r>
        <w:rPr>
          <w:sz w:val="28"/>
          <w:szCs w:val="28"/>
        </w:rPr>
        <w:t>方法</w:t>
      </w:r>
      <w:bookmarkEnd w:id="20"/>
      <w:bookmarkEnd w:id="21"/>
    </w:p>
    <w:p w14:paraId="456BFA29">
      <w:pPr>
        <w:pStyle w:val="3"/>
        <w:rPr>
          <w:sz w:val="24"/>
          <w:szCs w:val="24"/>
        </w:rPr>
      </w:pPr>
      <w:bookmarkStart w:id="22" w:name="_Toc479326722"/>
      <w:bookmarkStart w:id="23" w:name="_Toc16966"/>
      <w:r>
        <w:rPr>
          <w:rFonts w:hint="eastAsia"/>
          <w:sz w:val="24"/>
          <w:szCs w:val="24"/>
        </w:rPr>
        <w:t>3.1模拟软件</w:t>
      </w:r>
      <w:bookmarkEnd w:id="22"/>
      <w:bookmarkEnd w:id="23"/>
    </w:p>
    <w:p w14:paraId="5A68E0D8">
      <w:pPr>
        <w:pStyle w:val="33"/>
        <w:spacing w:line="276" w:lineRule="auto"/>
        <w:ind w:firstLine="420"/>
        <w:rPr>
          <w:rFonts w:ascii="微软雅黑" w:hAnsi="微软雅黑" w:cs="Times New Roman"/>
          <w:sz w:val="21"/>
          <w:szCs w:val="21"/>
        </w:rPr>
      </w:pPr>
      <w:bookmarkStart w:id="24"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25" w:name="_Toc8018"/>
      <w:r>
        <w:rPr>
          <w:rFonts w:hint="eastAsia"/>
          <w:sz w:val="24"/>
          <w:szCs w:val="24"/>
        </w:rPr>
        <w:t>3.2分析</w:t>
      </w:r>
      <w:r>
        <w:rPr>
          <w:sz w:val="24"/>
          <w:szCs w:val="24"/>
        </w:rPr>
        <w:t>模</w:t>
      </w:r>
      <w:r>
        <w:rPr>
          <w:rFonts w:hint="eastAsia"/>
          <w:sz w:val="24"/>
          <w:szCs w:val="24"/>
        </w:rPr>
        <w:t>型</w:t>
      </w:r>
      <w:bookmarkEnd w:id="24"/>
      <w:bookmarkEnd w:id="25"/>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26" w:name="建设项目室外声环境分析模型平面图"/>
      <w:bookmarkEnd w:id="26"/>
      <w:r>
        <w:drawing>
          <wp:inline distT="0" distB="0" distL="0" distR="0">
            <wp:extent cx="5667375" cy="51054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
                    <a:stretch>
                      <a:fillRect/>
                    </a:stretch>
                  </pic:blipFill>
                  <pic:spPr>
                    <a:xfrm>
                      <a:off x="0" y="0"/>
                      <a:ext cx="5667375" cy="5105400"/>
                    </a:xfrm>
                    <a:prstGeom prst="rect">
                      <a:avLst/>
                    </a:prstGeom>
                  </pic:spPr>
                </pic:pic>
              </a:graphicData>
            </a:graphic>
          </wp:inline>
        </w:drawing>
      </w:r>
    </w:p>
    <w:p w14:paraId="49C18BD0">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14:paraId="211D8B4C">
      <w:pPr>
        <w:pStyle w:val="3"/>
        <w:rPr>
          <w:rFonts w:ascii="宋体"/>
          <w:sz w:val="24"/>
          <w:szCs w:val="24"/>
        </w:rPr>
      </w:pPr>
      <w:bookmarkStart w:id="27" w:name="_Toc479326725"/>
      <w:bookmarkStart w:id="28" w:name="_Toc16439"/>
      <w:r>
        <w:rPr>
          <w:rFonts w:hint="eastAsia"/>
          <w:sz w:val="24"/>
          <w:szCs w:val="24"/>
        </w:rPr>
        <w:t>3.</w:t>
      </w:r>
      <w:r>
        <w:rPr>
          <w:sz w:val="24"/>
          <w:szCs w:val="24"/>
        </w:rPr>
        <w:t>3</w:t>
      </w:r>
      <w:r>
        <w:rPr>
          <w:rFonts w:hint="eastAsia"/>
          <w:sz w:val="24"/>
          <w:szCs w:val="24"/>
        </w:rPr>
        <w:t>计算条件</w:t>
      </w:r>
      <w:bookmarkEnd w:id="27"/>
      <w:bookmarkEnd w:id="28"/>
    </w:p>
    <w:p w14:paraId="0575A932">
      <w:pPr>
        <w:rPr>
          <w:bCs/>
        </w:rPr>
      </w:pPr>
      <w:bookmarkStart w:id="29" w:name="计算条件"/>
      <w:r>
        <w:rPr>
          <w:rFonts w:hint="eastAsia"/>
          <w:bCs/>
        </w:rPr>
        <w:t>■ 网格设置</w:t>
      </w:r>
    </w:p>
    <w:p w14:paraId="17E3B1FA">
      <w:pPr>
        <w:rPr>
          <w:bCs/>
        </w:rPr>
      </w:pPr>
      <w:r>
        <w:rPr>
          <w:bCs/>
          <w:color w:val="000000"/>
        </w:rPr>
        <w:t xml:space="preserve">  平面网格间距：20×20 米</w:t>
      </w:r>
    </w:p>
    <w:p w14:paraId="52781349">
      <w:pPr>
        <w:rPr>
          <w:bCs/>
        </w:rPr>
      </w:pPr>
      <w:r>
        <w:rPr>
          <w:bCs/>
          <w:color w:val="000000"/>
        </w:rPr>
        <w:t xml:space="preserve">  平面网格离地高度：1.5 米</w:t>
      </w:r>
    </w:p>
    <w:p w14:paraId="46F3607F">
      <w:pPr>
        <w:rPr>
          <w:bCs/>
        </w:rPr>
      </w:pPr>
      <w:r>
        <w:rPr>
          <w:bCs/>
          <w:color w:val="000000"/>
        </w:rPr>
        <w:t xml:space="preserve">  立面网格间距：3×3 米</w:t>
      </w:r>
    </w:p>
    <w:p w14:paraId="5B9077F2">
      <w:pPr>
        <w:rPr>
          <w:bCs/>
        </w:rPr>
      </w:pPr>
    </w:p>
    <w:p w14:paraId="103EA12A">
      <w:pPr>
        <w:rPr>
          <w:bCs/>
        </w:rPr>
      </w:pPr>
      <w:r>
        <w:rPr>
          <w:bCs/>
          <w:color w:val="000000"/>
        </w:rPr>
        <w:t>■ 地面效应</w:t>
      </w:r>
    </w:p>
    <w:p w14:paraId="15CB8C37">
      <w:pPr>
        <w:rPr>
          <w:bCs/>
        </w:rPr>
      </w:pPr>
      <w:r>
        <w:rPr>
          <w:bCs/>
          <w:color w:val="000000"/>
        </w:rPr>
        <w:t xml:space="preserve">  地面高度：0 米</w:t>
      </w:r>
    </w:p>
    <w:p w14:paraId="27DA101E">
      <w:pPr>
        <w:rPr>
          <w:bCs/>
        </w:rPr>
      </w:pPr>
      <w:r>
        <w:rPr>
          <w:bCs/>
          <w:color w:val="000000"/>
        </w:rPr>
        <w:t xml:space="preserve">  计算考虑地面效应</w:t>
      </w:r>
    </w:p>
    <w:p w14:paraId="4485C742">
      <w:pPr>
        <w:rPr>
          <w:bCs/>
        </w:rPr>
      </w:pPr>
      <w:r>
        <w:rPr>
          <w:bCs/>
          <w:color w:val="000000"/>
        </w:rPr>
        <w:t xml:space="preserve">  地面效应计算方法：导则算法</w:t>
      </w:r>
    </w:p>
    <w:p w14:paraId="2E1C5D41">
      <w:pPr>
        <w:rPr>
          <w:bCs/>
        </w:rPr>
      </w:pPr>
    </w:p>
    <w:p w14:paraId="55AD2A8C">
      <w:pPr>
        <w:rPr>
          <w:bCs/>
        </w:rPr>
      </w:pPr>
      <w:r>
        <w:rPr>
          <w:bCs/>
          <w:color w:val="000000"/>
        </w:rPr>
        <w:t>■ 噪声反射</w:t>
      </w:r>
    </w:p>
    <w:p w14:paraId="1C91B7B0">
      <w:pPr>
        <w:rPr>
          <w:bCs/>
        </w:rPr>
      </w:pPr>
      <w:r>
        <w:rPr>
          <w:bCs/>
          <w:color w:val="000000"/>
        </w:rPr>
        <w:t xml:space="preserve">  障碍物考虑的最大反射次数：1</w:t>
      </w:r>
    </w:p>
    <w:p w14:paraId="0F51CE84">
      <w:pPr>
        <w:rPr>
          <w:bCs/>
        </w:rPr>
      </w:pPr>
    </w:p>
    <w:p w14:paraId="5979E27D">
      <w:pPr>
        <w:rPr>
          <w:bCs/>
        </w:rPr>
      </w:pPr>
      <w:r>
        <w:rPr>
          <w:bCs/>
          <w:color w:val="000000"/>
        </w:rPr>
        <w:t>■ 空气吸收</w:t>
      </w:r>
    </w:p>
    <w:p w14:paraId="1C2F3840">
      <w:pPr>
        <w:rPr>
          <w:bCs/>
        </w:rPr>
      </w:pPr>
      <w:r>
        <w:rPr>
          <w:bCs/>
          <w:color w:val="000000"/>
        </w:rPr>
        <w:t xml:space="preserve">  气压：101325Pa  气温：16℃  湿度：50%</w:t>
      </w:r>
    </w:p>
    <w:p w14:paraId="509E460E">
      <w:pPr>
        <w:rPr>
          <w:bCs/>
        </w:rPr>
      </w:pPr>
    </w:p>
    <w:p w14:paraId="6B8CC717">
      <w:pPr>
        <w:rPr>
          <w:bCs/>
        </w:rPr>
      </w:pPr>
      <w:r>
        <w:rPr>
          <w:bCs/>
          <w:color w:val="000000"/>
        </w:rPr>
        <w:t>■ 达标统计</w:t>
      </w:r>
    </w:p>
    <w:p w14:paraId="333A4194">
      <w:pPr>
        <w:rPr>
          <w:bCs/>
        </w:rPr>
      </w:pPr>
      <w:r>
        <w:rPr>
          <w:bCs/>
          <w:color w:val="000000"/>
        </w:rPr>
        <w:t xml:space="preserve">  建筑物噪声最大值统计方式</w:t>
      </w:r>
    </w:p>
    <w:p w14:paraId="062B2F25">
      <w:pPr>
        <w:rPr>
          <w:bCs/>
        </w:rPr>
      </w:pPr>
      <w:r>
        <w:rPr>
          <w:bCs/>
          <w:color w:val="000000"/>
        </w:rPr>
        <w:t xml:space="preserve">    取距离建筑物底标高1.5米沿线点</w:t>
      </w:r>
    </w:p>
    <w:p w14:paraId="217ED572">
      <w:pPr>
        <w:rPr>
          <w:bCs/>
        </w:rPr>
      </w:pPr>
      <w:r>
        <w:rPr>
          <w:bCs/>
          <w:color w:val="000000"/>
        </w:rPr>
        <w:t xml:space="preserve">  场地环境噪声达标统计方式</w:t>
      </w:r>
    </w:p>
    <w:p w14:paraId="7C936F7D">
      <w:pPr>
        <w:rPr>
          <w:bCs/>
        </w:rPr>
      </w:pPr>
      <w:r>
        <w:rPr>
          <w:bCs/>
          <w:color w:val="000000"/>
        </w:rPr>
        <w:t xml:space="preserve">    场地内命名参评建筑物全部达标</w:t>
      </w:r>
    </w:p>
    <w:bookmarkEnd w:id="29"/>
    <w:p w14:paraId="0DE89AB0">
      <w:pPr>
        <w:pStyle w:val="3"/>
        <w:rPr>
          <w:sz w:val="24"/>
          <w:szCs w:val="24"/>
        </w:rPr>
      </w:pPr>
      <w:bookmarkStart w:id="30" w:name="_Toc479326726"/>
      <w:bookmarkStart w:id="31" w:name="_Toc6494"/>
      <w:r>
        <w:rPr>
          <w:rFonts w:hint="eastAsia"/>
          <w:sz w:val="24"/>
          <w:szCs w:val="24"/>
        </w:rPr>
        <w:t>3.</w:t>
      </w:r>
      <w:r>
        <w:rPr>
          <w:sz w:val="24"/>
          <w:szCs w:val="24"/>
        </w:rPr>
        <w:t>4</w:t>
      </w:r>
      <w:r>
        <w:rPr>
          <w:rFonts w:hint="eastAsia"/>
          <w:sz w:val="24"/>
          <w:szCs w:val="24"/>
        </w:rPr>
        <w:t>参数</w:t>
      </w:r>
      <w:r>
        <w:rPr>
          <w:sz w:val="24"/>
          <w:szCs w:val="24"/>
        </w:rPr>
        <w:t>设置</w:t>
      </w:r>
      <w:bookmarkEnd w:id="30"/>
      <w:bookmarkEnd w:id="31"/>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2" w:name="声源表"/>
      <w:bookmarkEnd w:id="32"/>
      <w:r>
        <w:rPr>
          <w:sz w:val="18"/>
          <w:szCs w:val="18"/>
        </w:rPr>
        <w:t>表3.4-1 公路噪声源</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654153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C1477E7">
            <w:pPr>
              <w:jc w:val="center"/>
              <w:rPr>
                <w:sz w:val="21"/>
                <w:szCs w:val="21"/>
              </w:rPr>
            </w:pPr>
            <w:r>
              <w:rPr>
                <w:sz w:val="21"/>
                <w:szCs w:val="21"/>
              </w:rPr>
              <w:t>路段名称</w:t>
            </w:r>
          </w:p>
        </w:tc>
        <w:tc>
          <w:tcPr>
            <w:shd w:val="clear" w:color="auto" w:fill="E6E6E6"/>
            <w:vAlign w:val="center"/>
          </w:tcPr>
          <w:p w14:paraId="71B7A315">
            <w:pPr>
              <w:jc w:val="center"/>
              <w:rPr>
                <w:sz w:val="21"/>
                <w:szCs w:val="21"/>
              </w:rPr>
            </w:pPr>
            <w:r>
              <w:rPr>
                <w:sz w:val="21"/>
                <w:szCs w:val="21"/>
              </w:rPr>
              <w:t>路面</w:t>
            </w:r>
            <w:r>
              <w:rPr>
                <w:sz w:val="21"/>
                <w:szCs w:val="21"/>
              </w:rPr>
              <w:br w:type="textWrapping"/>
            </w:r>
            <w:r>
              <w:rPr>
                <w:sz w:val="21"/>
                <w:szCs w:val="21"/>
              </w:rPr>
              <w:t>材料</w:t>
            </w:r>
          </w:p>
        </w:tc>
        <w:tc>
          <w:tcPr>
            <w:shd w:val="clear" w:color="auto" w:fill="E6E6E6"/>
            <w:vAlign w:val="center"/>
          </w:tcPr>
          <w:p w14:paraId="664A171D">
            <w:pPr>
              <w:jc w:val="center"/>
              <w:rPr>
                <w:sz w:val="21"/>
                <w:szCs w:val="21"/>
              </w:rPr>
            </w:pPr>
            <w:r>
              <w:rPr>
                <w:sz w:val="21"/>
                <w:szCs w:val="21"/>
              </w:rPr>
              <w:t>车道</w:t>
            </w:r>
            <w:r>
              <w:rPr>
                <w:sz w:val="21"/>
                <w:szCs w:val="21"/>
              </w:rPr>
              <w:br w:type="textWrapping"/>
            </w:r>
            <w:r>
              <w:rPr>
                <w:sz w:val="21"/>
                <w:szCs w:val="21"/>
              </w:rPr>
              <w:t>数量</w:t>
            </w:r>
          </w:p>
        </w:tc>
        <w:tc>
          <w:tcPr>
            <w:shd w:val="clear" w:color="auto" w:fill="E6E6E6"/>
            <w:vAlign w:val="center"/>
          </w:tcPr>
          <w:p w14:paraId="1324D788">
            <w:pPr>
              <w:jc w:val="center"/>
              <w:rPr>
                <w:sz w:val="21"/>
                <w:szCs w:val="21"/>
              </w:rPr>
            </w:pPr>
            <w:r>
              <w:rPr>
                <w:sz w:val="21"/>
                <w:szCs w:val="21"/>
              </w:rPr>
              <w:t>时段</w:t>
            </w:r>
          </w:p>
        </w:tc>
        <w:tc>
          <w:tcPr>
            <w:shd w:val="clear" w:color="auto" w:fill="E6E6E6"/>
            <w:vAlign w:val="center"/>
          </w:tcPr>
          <w:p w14:paraId="308501CA">
            <w:pPr>
              <w:jc w:val="center"/>
              <w:rPr>
                <w:sz w:val="21"/>
                <w:szCs w:val="21"/>
              </w:rPr>
            </w:pPr>
            <w:r>
              <w:rPr>
                <w:sz w:val="21"/>
                <w:szCs w:val="21"/>
              </w:rPr>
              <w:t>设计车速</w:t>
            </w:r>
            <w:r>
              <w:rPr>
                <w:sz w:val="21"/>
                <w:szCs w:val="21"/>
              </w:rPr>
              <w:br w:type="textWrapping"/>
            </w:r>
            <w:r>
              <w:rPr>
                <w:sz w:val="21"/>
                <w:szCs w:val="21"/>
              </w:rPr>
              <w:t>km/h</w:t>
            </w:r>
          </w:p>
        </w:tc>
        <w:tc>
          <w:tcPr>
            <w:shd w:val="clear" w:color="auto" w:fill="E6E6E6"/>
            <w:vAlign w:val="center"/>
          </w:tcPr>
          <w:p w14:paraId="6C8F4917">
            <w:pPr>
              <w:jc w:val="center"/>
              <w:rPr>
                <w:sz w:val="21"/>
                <w:szCs w:val="21"/>
              </w:rPr>
            </w:pPr>
            <w:r>
              <w:rPr>
                <w:sz w:val="21"/>
                <w:szCs w:val="21"/>
              </w:rPr>
              <w:t>小型车</w:t>
            </w:r>
            <w:r>
              <w:rPr>
                <w:sz w:val="21"/>
                <w:szCs w:val="21"/>
              </w:rPr>
              <w:br w:type="textWrapping"/>
            </w:r>
            <w:r>
              <w:rPr>
                <w:sz w:val="21"/>
                <w:szCs w:val="21"/>
              </w:rPr>
              <w:t>辆/h</w:t>
            </w:r>
          </w:p>
        </w:tc>
        <w:tc>
          <w:tcPr>
            <w:shd w:val="clear" w:color="auto" w:fill="E6E6E6"/>
            <w:vAlign w:val="center"/>
          </w:tcPr>
          <w:p w14:paraId="53862D91">
            <w:pPr>
              <w:jc w:val="center"/>
              <w:rPr>
                <w:sz w:val="21"/>
                <w:szCs w:val="21"/>
              </w:rPr>
            </w:pPr>
            <w:r>
              <w:rPr>
                <w:sz w:val="21"/>
                <w:szCs w:val="21"/>
              </w:rPr>
              <w:t>中型车</w:t>
            </w:r>
            <w:r>
              <w:rPr>
                <w:sz w:val="21"/>
                <w:szCs w:val="21"/>
              </w:rPr>
              <w:br w:type="textWrapping"/>
            </w:r>
            <w:r>
              <w:rPr>
                <w:sz w:val="21"/>
                <w:szCs w:val="21"/>
              </w:rPr>
              <w:t>辆/h</w:t>
            </w:r>
          </w:p>
        </w:tc>
        <w:tc>
          <w:tcPr>
            <w:shd w:val="clear" w:color="auto" w:fill="E6E6E6"/>
            <w:vAlign w:val="center"/>
          </w:tcPr>
          <w:p w14:paraId="190141F4">
            <w:pPr>
              <w:jc w:val="center"/>
              <w:rPr>
                <w:sz w:val="21"/>
                <w:szCs w:val="21"/>
              </w:rPr>
            </w:pPr>
            <w:r>
              <w:rPr>
                <w:sz w:val="21"/>
                <w:szCs w:val="21"/>
              </w:rPr>
              <w:t>大型车</w:t>
            </w:r>
            <w:r>
              <w:rPr>
                <w:sz w:val="21"/>
                <w:szCs w:val="21"/>
              </w:rPr>
              <w:br w:type="textWrapping"/>
            </w:r>
            <w:r>
              <w:rPr>
                <w:sz w:val="21"/>
                <w:szCs w:val="21"/>
              </w:rPr>
              <w:t>辆/h</w:t>
            </w:r>
          </w:p>
        </w:tc>
      </w:tr>
      <w:tr w14:paraId="415817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B8FC683">
            <w:pPr>
              <w:jc w:val="center"/>
              <w:rPr>
                <w:sz w:val="21"/>
                <w:szCs w:val="21"/>
              </w:rPr>
            </w:pPr>
            <w:r>
              <w:rPr>
                <w:sz w:val="21"/>
                <w:szCs w:val="21"/>
              </w:rPr>
              <w:t xml:space="preserve">马鹿箐东路 </w:t>
            </w:r>
          </w:p>
        </w:tc>
        <w:tc>
          <w:tcPr>
            <w:vMerge w:val="restart"/>
            <w:vAlign w:val="center"/>
          </w:tcPr>
          <w:p w14:paraId="35CFA22D">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72EA7855">
            <w:pPr>
              <w:jc w:val="center"/>
              <w:rPr>
                <w:sz w:val="21"/>
                <w:szCs w:val="21"/>
              </w:rPr>
            </w:pPr>
            <w:r>
              <w:rPr>
                <w:sz w:val="21"/>
                <w:szCs w:val="21"/>
              </w:rPr>
              <w:t>2</w:t>
            </w:r>
          </w:p>
        </w:tc>
        <w:tc>
          <w:tcPr>
            <w:vAlign w:val="center"/>
          </w:tcPr>
          <w:p w14:paraId="03BA48EF">
            <w:pPr>
              <w:jc w:val="center"/>
              <w:rPr>
                <w:sz w:val="21"/>
                <w:szCs w:val="21"/>
              </w:rPr>
            </w:pPr>
            <w:r>
              <w:rPr>
                <w:sz w:val="21"/>
                <w:szCs w:val="21"/>
              </w:rPr>
              <w:t>昼间</w:t>
            </w:r>
          </w:p>
        </w:tc>
        <w:tc>
          <w:tcPr>
            <w:vAlign w:val="center"/>
          </w:tcPr>
          <w:p w14:paraId="15AC4AF8">
            <w:pPr>
              <w:jc w:val="center"/>
              <w:rPr>
                <w:sz w:val="21"/>
                <w:szCs w:val="21"/>
              </w:rPr>
            </w:pPr>
            <w:r>
              <w:rPr>
                <w:sz w:val="21"/>
                <w:szCs w:val="21"/>
              </w:rPr>
              <w:t>30</w:t>
            </w:r>
          </w:p>
        </w:tc>
        <w:tc>
          <w:tcPr>
            <w:vAlign w:val="center"/>
          </w:tcPr>
          <w:p w14:paraId="13D52510">
            <w:pPr>
              <w:jc w:val="center"/>
              <w:rPr>
                <w:sz w:val="21"/>
                <w:szCs w:val="21"/>
              </w:rPr>
            </w:pPr>
            <w:r>
              <w:rPr>
                <w:sz w:val="21"/>
                <w:szCs w:val="21"/>
              </w:rPr>
              <w:t>300</w:t>
            </w:r>
          </w:p>
        </w:tc>
        <w:tc>
          <w:tcPr>
            <w:vAlign w:val="center"/>
          </w:tcPr>
          <w:p w14:paraId="5A007527">
            <w:pPr>
              <w:jc w:val="center"/>
              <w:rPr>
                <w:sz w:val="21"/>
                <w:szCs w:val="21"/>
              </w:rPr>
            </w:pPr>
            <w:r>
              <w:rPr>
                <w:sz w:val="21"/>
                <w:szCs w:val="21"/>
              </w:rPr>
              <w:t>30</w:t>
            </w:r>
          </w:p>
        </w:tc>
        <w:tc>
          <w:tcPr>
            <w:vAlign w:val="center"/>
          </w:tcPr>
          <w:p w14:paraId="194D5184">
            <w:pPr>
              <w:jc w:val="center"/>
              <w:rPr>
                <w:sz w:val="21"/>
                <w:szCs w:val="21"/>
              </w:rPr>
            </w:pPr>
            <w:r>
              <w:rPr>
                <w:sz w:val="21"/>
                <w:szCs w:val="21"/>
              </w:rPr>
              <w:t>0</w:t>
            </w:r>
          </w:p>
        </w:tc>
      </w:tr>
      <w:tr w14:paraId="1BA9A4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86F747">
            <w:pPr>
              <w:jc w:val="center"/>
              <w:rPr>
                <w:sz w:val="21"/>
                <w:szCs w:val="21"/>
              </w:rPr>
            </w:pPr>
          </w:p>
        </w:tc>
        <w:tc>
          <w:tcPr>
            <w:vMerge w:val="continue"/>
            <w:vAlign w:val="center"/>
          </w:tcPr>
          <w:p w14:paraId="2B06FC87">
            <w:pPr>
              <w:jc w:val="center"/>
              <w:rPr>
                <w:sz w:val="21"/>
                <w:szCs w:val="21"/>
              </w:rPr>
            </w:pPr>
          </w:p>
        </w:tc>
        <w:tc>
          <w:tcPr>
            <w:vMerge w:val="continue"/>
            <w:vAlign w:val="center"/>
          </w:tcPr>
          <w:p w14:paraId="319F87F0">
            <w:pPr>
              <w:jc w:val="center"/>
              <w:rPr>
                <w:sz w:val="21"/>
                <w:szCs w:val="21"/>
              </w:rPr>
            </w:pPr>
          </w:p>
        </w:tc>
        <w:tc>
          <w:tcPr>
            <w:vAlign w:val="center"/>
          </w:tcPr>
          <w:p w14:paraId="49A56EBC">
            <w:pPr>
              <w:jc w:val="center"/>
              <w:rPr>
                <w:sz w:val="21"/>
                <w:szCs w:val="21"/>
              </w:rPr>
            </w:pPr>
            <w:r>
              <w:rPr>
                <w:sz w:val="21"/>
                <w:szCs w:val="21"/>
              </w:rPr>
              <w:t>夜间</w:t>
            </w:r>
          </w:p>
        </w:tc>
        <w:tc>
          <w:tcPr>
            <w:vAlign w:val="center"/>
          </w:tcPr>
          <w:p w14:paraId="6DABD50E">
            <w:pPr>
              <w:jc w:val="center"/>
              <w:rPr>
                <w:sz w:val="21"/>
                <w:szCs w:val="21"/>
              </w:rPr>
            </w:pPr>
            <w:r>
              <w:rPr>
                <w:sz w:val="21"/>
                <w:szCs w:val="21"/>
              </w:rPr>
              <w:t>30</w:t>
            </w:r>
          </w:p>
        </w:tc>
        <w:tc>
          <w:tcPr>
            <w:vAlign w:val="center"/>
          </w:tcPr>
          <w:p w14:paraId="25E3B408">
            <w:pPr>
              <w:jc w:val="center"/>
              <w:rPr>
                <w:sz w:val="21"/>
                <w:szCs w:val="21"/>
              </w:rPr>
            </w:pPr>
            <w:r>
              <w:rPr>
                <w:sz w:val="21"/>
                <w:szCs w:val="21"/>
              </w:rPr>
              <w:t>60</w:t>
            </w:r>
          </w:p>
        </w:tc>
        <w:tc>
          <w:tcPr>
            <w:vAlign w:val="center"/>
          </w:tcPr>
          <w:p w14:paraId="46DA0F1C">
            <w:pPr>
              <w:jc w:val="center"/>
              <w:rPr>
                <w:sz w:val="21"/>
                <w:szCs w:val="21"/>
              </w:rPr>
            </w:pPr>
            <w:r>
              <w:rPr>
                <w:sz w:val="21"/>
                <w:szCs w:val="21"/>
              </w:rPr>
              <w:t>10</w:t>
            </w:r>
          </w:p>
        </w:tc>
        <w:tc>
          <w:tcPr>
            <w:vAlign w:val="center"/>
          </w:tcPr>
          <w:p w14:paraId="0EFD25D1">
            <w:pPr>
              <w:jc w:val="center"/>
              <w:rPr>
                <w:sz w:val="21"/>
                <w:szCs w:val="21"/>
              </w:rPr>
            </w:pPr>
            <w:r>
              <w:rPr>
                <w:sz w:val="21"/>
                <w:szCs w:val="21"/>
              </w:rPr>
              <w:t>0</w:t>
            </w:r>
          </w:p>
        </w:tc>
      </w:tr>
      <w:tr w14:paraId="6A46BE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E567E90">
            <w:pPr>
              <w:jc w:val="center"/>
              <w:rPr>
                <w:sz w:val="21"/>
                <w:szCs w:val="21"/>
              </w:rPr>
            </w:pPr>
            <w:r>
              <w:rPr>
                <w:sz w:val="21"/>
                <w:szCs w:val="21"/>
              </w:rPr>
              <w:t xml:space="preserve">马鹿箐东路 </w:t>
            </w:r>
          </w:p>
        </w:tc>
        <w:tc>
          <w:tcPr>
            <w:vMerge w:val="restart"/>
            <w:vAlign w:val="center"/>
          </w:tcPr>
          <w:p w14:paraId="55B04E2D">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27849F9F">
            <w:pPr>
              <w:jc w:val="center"/>
              <w:rPr>
                <w:sz w:val="21"/>
                <w:szCs w:val="21"/>
              </w:rPr>
            </w:pPr>
            <w:r>
              <w:rPr>
                <w:sz w:val="21"/>
                <w:szCs w:val="21"/>
              </w:rPr>
              <w:t>4</w:t>
            </w:r>
          </w:p>
        </w:tc>
        <w:tc>
          <w:tcPr>
            <w:vAlign w:val="center"/>
          </w:tcPr>
          <w:p w14:paraId="0711C542">
            <w:pPr>
              <w:jc w:val="center"/>
              <w:rPr>
                <w:sz w:val="21"/>
                <w:szCs w:val="21"/>
              </w:rPr>
            </w:pPr>
            <w:r>
              <w:rPr>
                <w:sz w:val="21"/>
                <w:szCs w:val="21"/>
              </w:rPr>
              <w:t>昼间</w:t>
            </w:r>
          </w:p>
        </w:tc>
        <w:tc>
          <w:tcPr>
            <w:vAlign w:val="center"/>
          </w:tcPr>
          <w:p w14:paraId="051BD162">
            <w:pPr>
              <w:jc w:val="center"/>
              <w:rPr>
                <w:sz w:val="21"/>
                <w:szCs w:val="21"/>
              </w:rPr>
            </w:pPr>
            <w:r>
              <w:rPr>
                <w:sz w:val="21"/>
                <w:szCs w:val="21"/>
              </w:rPr>
              <w:t>60</w:t>
            </w:r>
          </w:p>
        </w:tc>
        <w:tc>
          <w:tcPr>
            <w:vAlign w:val="center"/>
          </w:tcPr>
          <w:p w14:paraId="69A2F62A">
            <w:pPr>
              <w:jc w:val="center"/>
              <w:rPr>
                <w:sz w:val="21"/>
                <w:szCs w:val="21"/>
              </w:rPr>
            </w:pPr>
            <w:r>
              <w:rPr>
                <w:sz w:val="21"/>
                <w:szCs w:val="21"/>
              </w:rPr>
              <w:t>500</w:t>
            </w:r>
          </w:p>
        </w:tc>
        <w:tc>
          <w:tcPr>
            <w:vAlign w:val="center"/>
          </w:tcPr>
          <w:p w14:paraId="1AC1D49E">
            <w:pPr>
              <w:jc w:val="center"/>
              <w:rPr>
                <w:sz w:val="21"/>
                <w:szCs w:val="21"/>
              </w:rPr>
            </w:pPr>
            <w:r>
              <w:rPr>
                <w:sz w:val="21"/>
                <w:szCs w:val="21"/>
              </w:rPr>
              <w:t>50</w:t>
            </w:r>
          </w:p>
        </w:tc>
        <w:tc>
          <w:tcPr>
            <w:vAlign w:val="center"/>
          </w:tcPr>
          <w:p w14:paraId="15756B11">
            <w:pPr>
              <w:jc w:val="center"/>
              <w:rPr>
                <w:sz w:val="21"/>
                <w:szCs w:val="21"/>
              </w:rPr>
            </w:pPr>
            <w:r>
              <w:rPr>
                <w:sz w:val="21"/>
                <w:szCs w:val="21"/>
              </w:rPr>
              <w:t>0</w:t>
            </w:r>
          </w:p>
        </w:tc>
      </w:tr>
      <w:tr w14:paraId="56428D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B98D98">
            <w:pPr>
              <w:jc w:val="center"/>
              <w:rPr>
                <w:sz w:val="21"/>
                <w:szCs w:val="21"/>
              </w:rPr>
            </w:pPr>
          </w:p>
        </w:tc>
        <w:tc>
          <w:tcPr>
            <w:vMerge w:val="continue"/>
            <w:vAlign w:val="center"/>
          </w:tcPr>
          <w:p w14:paraId="7A1095B8">
            <w:pPr>
              <w:jc w:val="center"/>
              <w:rPr>
                <w:sz w:val="21"/>
                <w:szCs w:val="21"/>
              </w:rPr>
            </w:pPr>
          </w:p>
        </w:tc>
        <w:tc>
          <w:tcPr>
            <w:vMerge w:val="continue"/>
            <w:vAlign w:val="center"/>
          </w:tcPr>
          <w:p w14:paraId="29E817E8">
            <w:pPr>
              <w:jc w:val="center"/>
              <w:rPr>
                <w:sz w:val="21"/>
                <w:szCs w:val="21"/>
              </w:rPr>
            </w:pPr>
          </w:p>
        </w:tc>
        <w:tc>
          <w:tcPr>
            <w:vAlign w:val="center"/>
          </w:tcPr>
          <w:p w14:paraId="7FFEFA2C">
            <w:pPr>
              <w:jc w:val="center"/>
              <w:rPr>
                <w:sz w:val="21"/>
                <w:szCs w:val="21"/>
              </w:rPr>
            </w:pPr>
            <w:r>
              <w:rPr>
                <w:sz w:val="21"/>
                <w:szCs w:val="21"/>
              </w:rPr>
              <w:t>夜间</w:t>
            </w:r>
          </w:p>
        </w:tc>
        <w:tc>
          <w:tcPr>
            <w:vAlign w:val="center"/>
          </w:tcPr>
          <w:p w14:paraId="2B1E7F24">
            <w:pPr>
              <w:jc w:val="center"/>
              <w:rPr>
                <w:sz w:val="21"/>
                <w:szCs w:val="21"/>
              </w:rPr>
            </w:pPr>
            <w:r>
              <w:rPr>
                <w:sz w:val="21"/>
                <w:szCs w:val="21"/>
              </w:rPr>
              <w:t>60</w:t>
            </w:r>
          </w:p>
        </w:tc>
        <w:tc>
          <w:tcPr>
            <w:vAlign w:val="center"/>
          </w:tcPr>
          <w:p w14:paraId="306761D0">
            <w:pPr>
              <w:jc w:val="center"/>
              <w:rPr>
                <w:sz w:val="21"/>
                <w:szCs w:val="21"/>
              </w:rPr>
            </w:pPr>
            <w:r>
              <w:rPr>
                <w:sz w:val="21"/>
                <w:szCs w:val="21"/>
              </w:rPr>
              <w:t>100</w:t>
            </w:r>
          </w:p>
        </w:tc>
        <w:tc>
          <w:tcPr>
            <w:vAlign w:val="center"/>
          </w:tcPr>
          <w:p w14:paraId="354D412E">
            <w:pPr>
              <w:jc w:val="center"/>
              <w:rPr>
                <w:sz w:val="21"/>
                <w:szCs w:val="21"/>
              </w:rPr>
            </w:pPr>
            <w:r>
              <w:rPr>
                <w:sz w:val="21"/>
                <w:szCs w:val="21"/>
              </w:rPr>
              <w:t>20</w:t>
            </w:r>
          </w:p>
        </w:tc>
        <w:tc>
          <w:tcPr>
            <w:vAlign w:val="center"/>
          </w:tcPr>
          <w:p w14:paraId="609CECD1">
            <w:pPr>
              <w:jc w:val="center"/>
              <w:rPr>
                <w:sz w:val="21"/>
                <w:szCs w:val="21"/>
              </w:rPr>
            </w:pPr>
            <w:r>
              <w:rPr>
                <w:sz w:val="21"/>
                <w:szCs w:val="21"/>
              </w:rPr>
              <w:t>0</w:t>
            </w:r>
          </w:p>
        </w:tc>
      </w:tr>
    </w:tbl>
    <w:p w14:paraId="070271B9">
      <w:pPr>
        <w:spacing w:line="276" w:lineRule="auto"/>
        <w:jc w:val="center"/>
      </w:pPr>
    </w:p>
    <w:p w14:paraId="586DA76A">
      <w:pPr>
        <w:spacing w:line="276" w:lineRule="auto"/>
        <w:jc w:val="cente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表3.4-2 点声源</w:t>
      </w:r>
      <w:r>
        <w:rPr>
          <w:sz w:val="18"/>
          <w:szCs w:val="18"/>
        </w:rPr>
        <w:tab/>
      </w:r>
      <w:r>
        <w:rPr>
          <w:sz w:val="18"/>
          <w:szCs w:val="18"/>
        </w:rPr>
        <w:tab/>
      </w:r>
      <w:r>
        <w:rPr>
          <w:sz w:val="18"/>
          <w:szCs w:val="18"/>
        </w:rPr>
        <w:tab/>
      </w:r>
      <w:r>
        <w:rPr>
          <w:sz w:val="18"/>
          <w:szCs w:val="18"/>
        </w:rPr>
        <w:tab/>
      </w:r>
      <w:r>
        <w:rPr>
          <w:sz w:val="18"/>
          <w:szCs w:val="18"/>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541"/>
        <w:gridCol w:w="2541"/>
        <w:gridCol w:w="1590"/>
        <w:gridCol w:w="1590"/>
      </w:tblGrid>
      <w:tr w14:paraId="0FF33A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4FA9469">
            <w:pPr>
              <w:jc w:val="center"/>
              <w:rPr>
                <w:sz w:val="21"/>
                <w:szCs w:val="21"/>
              </w:rPr>
            </w:pPr>
            <w:r>
              <w:rPr>
                <w:sz w:val="21"/>
                <w:szCs w:val="21"/>
              </w:rPr>
              <w:t>声源名称</w:t>
            </w:r>
          </w:p>
        </w:tc>
        <w:tc>
          <w:tcPr>
            <w:shd w:val="clear" w:color="auto" w:fill="E6E6E6"/>
            <w:vAlign w:val="center"/>
          </w:tcPr>
          <w:p w14:paraId="41EE788E">
            <w:pPr>
              <w:jc w:val="center"/>
              <w:rPr>
                <w:sz w:val="21"/>
                <w:szCs w:val="21"/>
              </w:rPr>
            </w:pPr>
            <w:r>
              <w:rPr>
                <w:sz w:val="21"/>
                <w:szCs w:val="21"/>
              </w:rPr>
              <w:t>声源类型</w:t>
            </w:r>
          </w:p>
        </w:tc>
        <w:tc>
          <w:tcPr>
            <w:shd w:val="clear" w:color="auto" w:fill="E6E6E6"/>
            <w:vAlign w:val="center"/>
          </w:tcPr>
          <w:p w14:paraId="33F59412">
            <w:pPr>
              <w:jc w:val="center"/>
              <w:rPr>
                <w:sz w:val="21"/>
                <w:szCs w:val="21"/>
              </w:rPr>
            </w:pPr>
            <w:r>
              <w:rPr>
                <w:sz w:val="21"/>
                <w:szCs w:val="21"/>
              </w:rPr>
              <w:t>昼间</w:t>
            </w:r>
          </w:p>
        </w:tc>
        <w:tc>
          <w:tcPr>
            <w:shd w:val="clear" w:color="auto" w:fill="E6E6E6"/>
            <w:vAlign w:val="center"/>
          </w:tcPr>
          <w:p w14:paraId="29CBCC8F">
            <w:pPr>
              <w:jc w:val="center"/>
              <w:rPr>
                <w:sz w:val="21"/>
                <w:szCs w:val="21"/>
              </w:rPr>
            </w:pPr>
            <w:r>
              <w:rPr>
                <w:sz w:val="21"/>
                <w:szCs w:val="21"/>
              </w:rPr>
              <w:t>夜间</w:t>
            </w:r>
          </w:p>
        </w:tc>
      </w:tr>
      <w:tr w14:paraId="3757A2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BF21D3A">
            <w:pPr>
              <w:jc w:val="center"/>
              <w:rPr>
                <w:sz w:val="21"/>
                <w:szCs w:val="21"/>
              </w:rPr>
            </w:pPr>
            <w:r>
              <w:rPr>
                <w:sz w:val="21"/>
                <w:szCs w:val="21"/>
              </w:rPr>
              <w:t>点声源1</w:t>
            </w:r>
          </w:p>
        </w:tc>
        <w:tc>
          <w:tcPr>
            <w:vAlign w:val="center"/>
          </w:tcPr>
          <w:p w14:paraId="18A95051">
            <w:pPr>
              <w:jc w:val="center"/>
              <w:rPr>
                <w:sz w:val="21"/>
                <w:szCs w:val="21"/>
              </w:rPr>
            </w:pPr>
            <w:r>
              <w:rPr>
                <w:sz w:val="21"/>
                <w:szCs w:val="21"/>
              </w:rPr>
              <w:t>测声点的声级</w:t>
            </w:r>
          </w:p>
        </w:tc>
        <w:tc>
          <w:tcPr>
            <w:vAlign w:val="center"/>
          </w:tcPr>
          <w:p w14:paraId="17BFBD85">
            <w:pPr>
              <w:jc w:val="center"/>
              <w:rPr>
                <w:sz w:val="21"/>
                <w:szCs w:val="21"/>
              </w:rPr>
            </w:pPr>
            <w:r>
              <w:rPr>
                <w:sz w:val="21"/>
                <w:szCs w:val="21"/>
              </w:rPr>
              <w:t>50</w:t>
            </w:r>
          </w:p>
        </w:tc>
        <w:tc>
          <w:tcPr>
            <w:vAlign w:val="center"/>
          </w:tcPr>
          <w:p w14:paraId="21102D8C">
            <w:pPr>
              <w:jc w:val="center"/>
              <w:rPr>
                <w:sz w:val="21"/>
                <w:szCs w:val="21"/>
              </w:rPr>
            </w:pPr>
            <w:r>
              <w:rPr>
                <w:sz w:val="21"/>
                <w:szCs w:val="21"/>
              </w:rPr>
              <w:t>50</w:t>
            </w:r>
          </w:p>
        </w:tc>
      </w:tr>
      <w:tr w14:paraId="4C3E92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88F9FC1">
            <w:pPr>
              <w:jc w:val="center"/>
              <w:rPr>
                <w:sz w:val="21"/>
                <w:szCs w:val="21"/>
              </w:rPr>
            </w:pPr>
            <w:r>
              <w:rPr>
                <w:sz w:val="21"/>
                <w:szCs w:val="21"/>
              </w:rPr>
              <w:t>点声源2</w:t>
            </w:r>
          </w:p>
        </w:tc>
        <w:tc>
          <w:tcPr>
            <w:vAlign w:val="center"/>
          </w:tcPr>
          <w:p w14:paraId="3393BF81">
            <w:pPr>
              <w:jc w:val="center"/>
              <w:rPr>
                <w:sz w:val="21"/>
                <w:szCs w:val="21"/>
              </w:rPr>
            </w:pPr>
            <w:r>
              <w:rPr>
                <w:sz w:val="21"/>
                <w:szCs w:val="21"/>
              </w:rPr>
              <w:t>测声点的声级</w:t>
            </w:r>
          </w:p>
        </w:tc>
        <w:tc>
          <w:tcPr>
            <w:vAlign w:val="center"/>
          </w:tcPr>
          <w:p w14:paraId="525CEE3E">
            <w:pPr>
              <w:jc w:val="center"/>
              <w:rPr>
                <w:sz w:val="21"/>
                <w:szCs w:val="21"/>
              </w:rPr>
            </w:pPr>
            <w:r>
              <w:rPr>
                <w:sz w:val="21"/>
                <w:szCs w:val="21"/>
              </w:rPr>
              <w:t>50</w:t>
            </w:r>
          </w:p>
        </w:tc>
        <w:tc>
          <w:tcPr>
            <w:vAlign w:val="center"/>
          </w:tcPr>
          <w:p w14:paraId="2AD11014">
            <w:pPr>
              <w:jc w:val="center"/>
              <w:rPr>
                <w:sz w:val="21"/>
                <w:szCs w:val="21"/>
              </w:rPr>
            </w:pPr>
            <w:r>
              <w:rPr>
                <w:sz w:val="21"/>
                <w:szCs w:val="21"/>
              </w:rPr>
              <w:t>50</w:t>
            </w:r>
          </w:p>
        </w:tc>
      </w:tr>
      <w:tr w14:paraId="78273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85BFCDF">
            <w:pPr>
              <w:jc w:val="center"/>
              <w:rPr>
                <w:sz w:val="21"/>
                <w:szCs w:val="21"/>
              </w:rPr>
            </w:pPr>
            <w:r>
              <w:rPr>
                <w:sz w:val="21"/>
                <w:szCs w:val="21"/>
              </w:rPr>
              <w:t>点声源3</w:t>
            </w:r>
          </w:p>
        </w:tc>
        <w:tc>
          <w:tcPr>
            <w:vAlign w:val="center"/>
          </w:tcPr>
          <w:p w14:paraId="4A79C7D4">
            <w:pPr>
              <w:jc w:val="center"/>
              <w:rPr>
                <w:sz w:val="21"/>
                <w:szCs w:val="21"/>
              </w:rPr>
            </w:pPr>
            <w:r>
              <w:rPr>
                <w:sz w:val="21"/>
                <w:szCs w:val="21"/>
              </w:rPr>
              <w:t>测声点的声级</w:t>
            </w:r>
          </w:p>
        </w:tc>
        <w:tc>
          <w:tcPr>
            <w:vAlign w:val="center"/>
          </w:tcPr>
          <w:p w14:paraId="20698348">
            <w:pPr>
              <w:jc w:val="center"/>
              <w:rPr>
                <w:sz w:val="21"/>
                <w:szCs w:val="21"/>
              </w:rPr>
            </w:pPr>
            <w:r>
              <w:rPr>
                <w:sz w:val="21"/>
                <w:szCs w:val="21"/>
              </w:rPr>
              <w:t>50</w:t>
            </w:r>
          </w:p>
        </w:tc>
        <w:tc>
          <w:tcPr>
            <w:vAlign w:val="center"/>
          </w:tcPr>
          <w:p w14:paraId="015B2433">
            <w:pPr>
              <w:jc w:val="center"/>
              <w:rPr>
                <w:sz w:val="21"/>
                <w:szCs w:val="21"/>
              </w:rPr>
            </w:pPr>
            <w:r>
              <w:rPr>
                <w:sz w:val="21"/>
                <w:szCs w:val="21"/>
              </w:rPr>
              <w:t>50</w:t>
            </w:r>
          </w:p>
        </w:tc>
      </w:tr>
      <w:tr w14:paraId="1427E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B76CBC5">
            <w:pPr>
              <w:jc w:val="center"/>
              <w:rPr>
                <w:sz w:val="21"/>
                <w:szCs w:val="21"/>
              </w:rPr>
            </w:pPr>
            <w:r>
              <w:rPr>
                <w:sz w:val="21"/>
                <w:szCs w:val="21"/>
              </w:rPr>
              <w:t>点声源5</w:t>
            </w:r>
          </w:p>
        </w:tc>
        <w:tc>
          <w:tcPr>
            <w:vAlign w:val="center"/>
          </w:tcPr>
          <w:p w14:paraId="1887EB56">
            <w:pPr>
              <w:jc w:val="center"/>
              <w:rPr>
                <w:sz w:val="21"/>
                <w:szCs w:val="21"/>
              </w:rPr>
            </w:pPr>
            <w:r>
              <w:rPr>
                <w:sz w:val="21"/>
                <w:szCs w:val="21"/>
              </w:rPr>
              <w:t>测声点的声级</w:t>
            </w:r>
          </w:p>
        </w:tc>
        <w:tc>
          <w:tcPr>
            <w:vAlign w:val="center"/>
          </w:tcPr>
          <w:p w14:paraId="22A8F674">
            <w:pPr>
              <w:jc w:val="center"/>
              <w:rPr>
                <w:sz w:val="21"/>
                <w:szCs w:val="21"/>
              </w:rPr>
            </w:pPr>
            <w:r>
              <w:rPr>
                <w:sz w:val="21"/>
                <w:szCs w:val="21"/>
              </w:rPr>
              <w:t>60</w:t>
            </w:r>
          </w:p>
        </w:tc>
        <w:tc>
          <w:tcPr>
            <w:vAlign w:val="center"/>
          </w:tcPr>
          <w:p w14:paraId="30BAB34A">
            <w:pPr>
              <w:jc w:val="center"/>
              <w:rPr>
                <w:sz w:val="21"/>
                <w:szCs w:val="21"/>
              </w:rPr>
            </w:pPr>
            <w:r>
              <w:rPr>
                <w:sz w:val="21"/>
                <w:szCs w:val="21"/>
              </w:rPr>
              <w:t>30</w:t>
            </w:r>
          </w:p>
        </w:tc>
      </w:tr>
      <w:tr w14:paraId="62EE13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0852FEA">
            <w:pPr>
              <w:jc w:val="center"/>
              <w:rPr>
                <w:sz w:val="21"/>
                <w:szCs w:val="21"/>
              </w:rPr>
            </w:pPr>
            <w:r>
              <w:rPr>
                <w:sz w:val="21"/>
                <w:szCs w:val="21"/>
              </w:rPr>
              <w:t>点声源6</w:t>
            </w:r>
          </w:p>
        </w:tc>
        <w:tc>
          <w:tcPr>
            <w:vAlign w:val="center"/>
          </w:tcPr>
          <w:p w14:paraId="477486E7">
            <w:pPr>
              <w:jc w:val="center"/>
              <w:rPr>
                <w:sz w:val="21"/>
                <w:szCs w:val="21"/>
              </w:rPr>
            </w:pPr>
            <w:r>
              <w:rPr>
                <w:sz w:val="21"/>
                <w:szCs w:val="21"/>
              </w:rPr>
              <w:t>测声点的声级</w:t>
            </w:r>
          </w:p>
        </w:tc>
        <w:tc>
          <w:tcPr>
            <w:vAlign w:val="center"/>
          </w:tcPr>
          <w:p w14:paraId="7DF4A328">
            <w:pPr>
              <w:jc w:val="center"/>
              <w:rPr>
                <w:sz w:val="21"/>
                <w:szCs w:val="21"/>
              </w:rPr>
            </w:pPr>
            <w:r>
              <w:rPr>
                <w:sz w:val="21"/>
                <w:szCs w:val="21"/>
              </w:rPr>
              <w:t>60</w:t>
            </w:r>
          </w:p>
        </w:tc>
        <w:tc>
          <w:tcPr>
            <w:vAlign w:val="center"/>
          </w:tcPr>
          <w:p w14:paraId="7160F33B">
            <w:pPr>
              <w:jc w:val="center"/>
              <w:rPr>
                <w:sz w:val="21"/>
                <w:szCs w:val="21"/>
              </w:rPr>
            </w:pPr>
            <w:r>
              <w:rPr>
                <w:sz w:val="21"/>
                <w:szCs w:val="21"/>
              </w:rPr>
              <w:t>30</w:t>
            </w:r>
          </w:p>
        </w:tc>
      </w:tr>
      <w:tr w14:paraId="100FC8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68EB4D2">
            <w:pPr>
              <w:jc w:val="center"/>
              <w:rPr>
                <w:sz w:val="21"/>
                <w:szCs w:val="21"/>
              </w:rPr>
            </w:pPr>
            <w:r>
              <w:rPr>
                <w:sz w:val="21"/>
                <w:szCs w:val="21"/>
              </w:rPr>
              <w:t>点声源7</w:t>
            </w:r>
          </w:p>
        </w:tc>
        <w:tc>
          <w:tcPr>
            <w:vAlign w:val="center"/>
          </w:tcPr>
          <w:p w14:paraId="1BD09A92">
            <w:pPr>
              <w:jc w:val="center"/>
              <w:rPr>
                <w:sz w:val="21"/>
                <w:szCs w:val="21"/>
              </w:rPr>
            </w:pPr>
            <w:r>
              <w:rPr>
                <w:sz w:val="21"/>
                <w:szCs w:val="21"/>
              </w:rPr>
              <w:t>测声点的声级</w:t>
            </w:r>
          </w:p>
        </w:tc>
        <w:tc>
          <w:tcPr>
            <w:vAlign w:val="center"/>
          </w:tcPr>
          <w:p w14:paraId="04D07AD1">
            <w:pPr>
              <w:jc w:val="center"/>
              <w:rPr>
                <w:sz w:val="21"/>
                <w:szCs w:val="21"/>
              </w:rPr>
            </w:pPr>
            <w:r>
              <w:rPr>
                <w:sz w:val="21"/>
                <w:szCs w:val="21"/>
              </w:rPr>
              <w:t>60</w:t>
            </w:r>
          </w:p>
        </w:tc>
        <w:tc>
          <w:tcPr>
            <w:vAlign w:val="center"/>
          </w:tcPr>
          <w:p w14:paraId="4ACB6A61">
            <w:pPr>
              <w:jc w:val="center"/>
              <w:rPr>
                <w:sz w:val="21"/>
                <w:szCs w:val="21"/>
              </w:rPr>
            </w:pPr>
            <w:r>
              <w:rPr>
                <w:sz w:val="21"/>
                <w:szCs w:val="21"/>
              </w:rPr>
              <w:t>30</w:t>
            </w:r>
          </w:p>
        </w:tc>
      </w:tr>
      <w:tr w14:paraId="27AB03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5CC9E30">
            <w:pPr>
              <w:jc w:val="center"/>
              <w:rPr>
                <w:sz w:val="21"/>
                <w:szCs w:val="21"/>
              </w:rPr>
            </w:pPr>
            <w:r>
              <w:rPr>
                <w:sz w:val="21"/>
                <w:szCs w:val="21"/>
              </w:rPr>
              <w:t>点声源8</w:t>
            </w:r>
          </w:p>
        </w:tc>
        <w:tc>
          <w:tcPr>
            <w:vAlign w:val="center"/>
          </w:tcPr>
          <w:p w14:paraId="1DF7D34D">
            <w:pPr>
              <w:jc w:val="center"/>
              <w:rPr>
                <w:sz w:val="21"/>
                <w:szCs w:val="21"/>
              </w:rPr>
            </w:pPr>
            <w:r>
              <w:rPr>
                <w:sz w:val="21"/>
                <w:szCs w:val="21"/>
              </w:rPr>
              <w:t>测声点的声级</w:t>
            </w:r>
          </w:p>
        </w:tc>
        <w:tc>
          <w:tcPr>
            <w:vAlign w:val="center"/>
          </w:tcPr>
          <w:p w14:paraId="22A6CE37">
            <w:pPr>
              <w:jc w:val="center"/>
              <w:rPr>
                <w:sz w:val="21"/>
                <w:szCs w:val="21"/>
              </w:rPr>
            </w:pPr>
            <w:r>
              <w:rPr>
                <w:sz w:val="21"/>
                <w:szCs w:val="21"/>
              </w:rPr>
              <w:t>60</w:t>
            </w:r>
          </w:p>
        </w:tc>
        <w:tc>
          <w:tcPr>
            <w:vAlign w:val="center"/>
          </w:tcPr>
          <w:p w14:paraId="5962B798">
            <w:pPr>
              <w:jc w:val="center"/>
              <w:rPr>
                <w:sz w:val="21"/>
                <w:szCs w:val="21"/>
              </w:rPr>
            </w:pPr>
            <w:r>
              <w:rPr>
                <w:sz w:val="21"/>
                <w:szCs w:val="21"/>
              </w:rPr>
              <w:t>30</w:t>
            </w:r>
          </w:p>
        </w:tc>
      </w:tr>
      <w:tr w14:paraId="5B861C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1A2A5C0">
            <w:pPr>
              <w:jc w:val="center"/>
              <w:rPr>
                <w:sz w:val="21"/>
                <w:szCs w:val="21"/>
              </w:rPr>
            </w:pPr>
            <w:r>
              <w:rPr>
                <w:sz w:val="21"/>
                <w:szCs w:val="21"/>
              </w:rPr>
              <w:t>点声源9</w:t>
            </w:r>
          </w:p>
        </w:tc>
        <w:tc>
          <w:tcPr>
            <w:vAlign w:val="center"/>
          </w:tcPr>
          <w:p w14:paraId="251F4C3F">
            <w:pPr>
              <w:jc w:val="center"/>
              <w:rPr>
                <w:sz w:val="21"/>
                <w:szCs w:val="21"/>
              </w:rPr>
            </w:pPr>
            <w:r>
              <w:rPr>
                <w:sz w:val="21"/>
                <w:szCs w:val="21"/>
              </w:rPr>
              <w:t>测声点的声级</w:t>
            </w:r>
          </w:p>
        </w:tc>
        <w:tc>
          <w:tcPr>
            <w:vAlign w:val="center"/>
          </w:tcPr>
          <w:p w14:paraId="7D8CA5BE">
            <w:pPr>
              <w:jc w:val="center"/>
              <w:rPr>
                <w:sz w:val="21"/>
                <w:szCs w:val="21"/>
              </w:rPr>
            </w:pPr>
            <w:r>
              <w:rPr>
                <w:sz w:val="21"/>
                <w:szCs w:val="21"/>
              </w:rPr>
              <w:t>60</w:t>
            </w:r>
          </w:p>
        </w:tc>
        <w:tc>
          <w:tcPr>
            <w:vAlign w:val="center"/>
          </w:tcPr>
          <w:p w14:paraId="3E120C05">
            <w:pPr>
              <w:jc w:val="center"/>
              <w:rPr>
                <w:sz w:val="21"/>
                <w:szCs w:val="21"/>
              </w:rPr>
            </w:pPr>
            <w:r>
              <w:rPr>
                <w:sz w:val="21"/>
                <w:szCs w:val="21"/>
              </w:rPr>
              <w:t>30</w:t>
            </w:r>
          </w:p>
        </w:tc>
      </w:tr>
      <w:tr w14:paraId="7961A5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94CEFAA">
            <w:pPr>
              <w:jc w:val="center"/>
              <w:rPr>
                <w:sz w:val="21"/>
                <w:szCs w:val="21"/>
              </w:rPr>
            </w:pPr>
            <w:r>
              <w:rPr>
                <w:sz w:val="21"/>
                <w:szCs w:val="21"/>
              </w:rPr>
              <w:t>点声源10</w:t>
            </w:r>
          </w:p>
        </w:tc>
        <w:tc>
          <w:tcPr>
            <w:vAlign w:val="center"/>
          </w:tcPr>
          <w:p w14:paraId="301D91E3">
            <w:pPr>
              <w:jc w:val="center"/>
              <w:rPr>
                <w:sz w:val="21"/>
                <w:szCs w:val="21"/>
              </w:rPr>
            </w:pPr>
            <w:r>
              <w:rPr>
                <w:sz w:val="21"/>
                <w:szCs w:val="21"/>
              </w:rPr>
              <w:t>测声点的声级</w:t>
            </w:r>
          </w:p>
        </w:tc>
        <w:tc>
          <w:tcPr>
            <w:vAlign w:val="center"/>
          </w:tcPr>
          <w:p w14:paraId="70CC1B5F">
            <w:pPr>
              <w:jc w:val="center"/>
              <w:rPr>
                <w:sz w:val="21"/>
                <w:szCs w:val="21"/>
              </w:rPr>
            </w:pPr>
            <w:r>
              <w:rPr>
                <w:sz w:val="21"/>
                <w:szCs w:val="21"/>
              </w:rPr>
              <w:t>60</w:t>
            </w:r>
          </w:p>
        </w:tc>
        <w:tc>
          <w:tcPr>
            <w:vAlign w:val="center"/>
          </w:tcPr>
          <w:p w14:paraId="03879A4B">
            <w:pPr>
              <w:jc w:val="center"/>
              <w:rPr>
                <w:sz w:val="21"/>
                <w:szCs w:val="21"/>
              </w:rPr>
            </w:pPr>
            <w:r>
              <w:rPr>
                <w:sz w:val="21"/>
                <w:szCs w:val="21"/>
              </w:rPr>
              <w:t>30</w:t>
            </w:r>
          </w:p>
        </w:tc>
      </w:tr>
      <w:tr w14:paraId="40A97E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18DF566">
            <w:pPr>
              <w:jc w:val="center"/>
              <w:rPr>
                <w:sz w:val="21"/>
                <w:szCs w:val="21"/>
              </w:rPr>
            </w:pPr>
            <w:r>
              <w:rPr>
                <w:sz w:val="21"/>
                <w:szCs w:val="21"/>
              </w:rPr>
              <w:t>点声源11</w:t>
            </w:r>
          </w:p>
        </w:tc>
        <w:tc>
          <w:tcPr>
            <w:vAlign w:val="center"/>
          </w:tcPr>
          <w:p w14:paraId="140324A7">
            <w:pPr>
              <w:jc w:val="center"/>
              <w:rPr>
                <w:sz w:val="21"/>
                <w:szCs w:val="21"/>
              </w:rPr>
            </w:pPr>
            <w:r>
              <w:rPr>
                <w:sz w:val="21"/>
                <w:szCs w:val="21"/>
              </w:rPr>
              <w:t>测声点的声级</w:t>
            </w:r>
          </w:p>
        </w:tc>
        <w:tc>
          <w:tcPr>
            <w:vAlign w:val="center"/>
          </w:tcPr>
          <w:p w14:paraId="4EA25BE0">
            <w:pPr>
              <w:jc w:val="center"/>
              <w:rPr>
                <w:sz w:val="21"/>
                <w:szCs w:val="21"/>
              </w:rPr>
            </w:pPr>
            <w:r>
              <w:rPr>
                <w:sz w:val="21"/>
                <w:szCs w:val="21"/>
              </w:rPr>
              <w:t>60</w:t>
            </w:r>
          </w:p>
        </w:tc>
        <w:tc>
          <w:tcPr>
            <w:vAlign w:val="center"/>
          </w:tcPr>
          <w:p w14:paraId="49A21BC1">
            <w:pPr>
              <w:jc w:val="center"/>
              <w:rPr>
                <w:sz w:val="21"/>
                <w:szCs w:val="21"/>
              </w:rPr>
            </w:pPr>
            <w:r>
              <w:rPr>
                <w:sz w:val="21"/>
                <w:szCs w:val="21"/>
              </w:rPr>
              <w:t>30</w:t>
            </w:r>
          </w:p>
        </w:tc>
      </w:tr>
      <w:tr w14:paraId="648E46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51DD18E">
            <w:pPr>
              <w:jc w:val="center"/>
              <w:rPr>
                <w:sz w:val="21"/>
                <w:szCs w:val="21"/>
              </w:rPr>
            </w:pPr>
            <w:r>
              <w:rPr>
                <w:sz w:val="21"/>
                <w:szCs w:val="21"/>
              </w:rPr>
              <w:t>点声源12</w:t>
            </w:r>
          </w:p>
        </w:tc>
        <w:tc>
          <w:tcPr>
            <w:vAlign w:val="center"/>
          </w:tcPr>
          <w:p w14:paraId="5E3D5142">
            <w:pPr>
              <w:jc w:val="center"/>
              <w:rPr>
                <w:sz w:val="21"/>
                <w:szCs w:val="21"/>
              </w:rPr>
            </w:pPr>
            <w:r>
              <w:rPr>
                <w:sz w:val="21"/>
                <w:szCs w:val="21"/>
              </w:rPr>
              <w:t>测声点的声级</w:t>
            </w:r>
          </w:p>
        </w:tc>
        <w:tc>
          <w:tcPr>
            <w:vAlign w:val="center"/>
          </w:tcPr>
          <w:p w14:paraId="337109F8">
            <w:pPr>
              <w:jc w:val="center"/>
              <w:rPr>
                <w:sz w:val="21"/>
                <w:szCs w:val="21"/>
              </w:rPr>
            </w:pPr>
            <w:r>
              <w:rPr>
                <w:sz w:val="21"/>
                <w:szCs w:val="21"/>
              </w:rPr>
              <w:t>60</w:t>
            </w:r>
          </w:p>
        </w:tc>
        <w:tc>
          <w:tcPr>
            <w:vAlign w:val="center"/>
          </w:tcPr>
          <w:p w14:paraId="33B5AE55">
            <w:pPr>
              <w:jc w:val="center"/>
              <w:rPr>
                <w:sz w:val="21"/>
                <w:szCs w:val="21"/>
              </w:rPr>
            </w:pPr>
            <w:r>
              <w:rPr>
                <w:sz w:val="21"/>
                <w:szCs w:val="21"/>
              </w:rPr>
              <w:t>30</w:t>
            </w:r>
          </w:p>
        </w:tc>
      </w:tr>
      <w:tr w14:paraId="1880A7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F9EC34B">
            <w:pPr>
              <w:jc w:val="center"/>
              <w:rPr>
                <w:sz w:val="21"/>
                <w:szCs w:val="21"/>
              </w:rPr>
            </w:pPr>
            <w:r>
              <w:rPr>
                <w:sz w:val="21"/>
                <w:szCs w:val="21"/>
              </w:rPr>
              <w:t>点声源14</w:t>
            </w:r>
          </w:p>
        </w:tc>
        <w:tc>
          <w:tcPr>
            <w:vAlign w:val="center"/>
          </w:tcPr>
          <w:p w14:paraId="770C29D9">
            <w:pPr>
              <w:jc w:val="center"/>
              <w:rPr>
                <w:sz w:val="21"/>
                <w:szCs w:val="21"/>
              </w:rPr>
            </w:pPr>
            <w:r>
              <w:rPr>
                <w:sz w:val="21"/>
                <w:szCs w:val="21"/>
              </w:rPr>
              <w:t>测声点的声级</w:t>
            </w:r>
          </w:p>
        </w:tc>
        <w:tc>
          <w:tcPr>
            <w:vAlign w:val="center"/>
          </w:tcPr>
          <w:p w14:paraId="6FD67552">
            <w:pPr>
              <w:jc w:val="center"/>
              <w:rPr>
                <w:sz w:val="21"/>
                <w:szCs w:val="21"/>
              </w:rPr>
            </w:pPr>
            <w:r>
              <w:rPr>
                <w:sz w:val="21"/>
                <w:szCs w:val="21"/>
              </w:rPr>
              <w:t>50</w:t>
            </w:r>
          </w:p>
        </w:tc>
        <w:tc>
          <w:tcPr>
            <w:vAlign w:val="center"/>
          </w:tcPr>
          <w:p w14:paraId="1BAF5436">
            <w:pPr>
              <w:jc w:val="center"/>
              <w:rPr>
                <w:sz w:val="21"/>
                <w:szCs w:val="21"/>
              </w:rPr>
            </w:pPr>
            <w:r>
              <w:rPr>
                <w:sz w:val="21"/>
                <w:szCs w:val="21"/>
              </w:rPr>
              <w:t>40</w:t>
            </w:r>
          </w:p>
        </w:tc>
      </w:tr>
      <w:tr w14:paraId="24E8CF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51DB17C">
            <w:pPr>
              <w:jc w:val="center"/>
              <w:rPr>
                <w:sz w:val="21"/>
                <w:szCs w:val="21"/>
              </w:rPr>
            </w:pPr>
            <w:r>
              <w:rPr>
                <w:sz w:val="21"/>
                <w:szCs w:val="21"/>
              </w:rPr>
              <w:t>点声源15</w:t>
            </w:r>
          </w:p>
        </w:tc>
        <w:tc>
          <w:tcPr>
            <w:vAlign w:val="center"/>
          </w:tcPr>
          <w:p w14:paraId="3CDB5AFF">
            <w:pPr>
              <w:jc w:val="center"/>
              <w:rPr>
                <w:sz w:val="21"/>
                <w:szCs w:val="21"/>
              </w:rPr>
            </w:pPr>
            <w:r>
              <w:rPr>
                <w:sz w:val="21"/>
                <w:szCs w:val="21"/>
              </w:rPr>
              <w:t>测声点的声级</w:t>
            </w:r>
          </w:p>
        </w:tc>
        <w:tc>
          <w:tcPr>
            <w:vAlign w:val="center"/>
          </w:tcPr>
          <w:p w14:paraId="7C68C1DE">
            <w:pPr>
              <w:jc w:val="center"/>
              <w:rPr>
                <w:sz w:val="21"/>
                <w:szCs w:val="21"/>
              </w:rPr>
            </w:pPr>
            <w:r>
              <w:rPr>
                <w:sz w:val="21"/>
                <w:szCs w:val="21"/>
              </w:rPr>
              <w:t>50</w:t>
            </w:r>
          </w:p>
        </w:tc>
        <w:tc>
          <w:tcPr>
            <w:vAlign w:val="center"/>
          </w:tcPr>
          <w:p w14:paraId="2E96CC3F">
            <w:pPr>
              <w:jc w:val="center"/>
              <w:rPr>
                <w:sz w:val="21"/>
                <w:szCs w:val="21"/>
              </w:rPr>
            </w:pPr>
            <w:r>
              <w:rPr>
                <w:sz w:val="21"/>
                <w:szCs w:val="21"/>
              </w:rPr>
              <w:t>40</w:t>
            </w:r>
          </w:p>
        </w:tc>
      </w:tr>
      <w:tr w14:paraId="00FB18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CFE1C9B">
            <w:pPr>
              <w:jc w:val="center"/>
              <w:rPr>
                <w:sz w:val="21"/>
                <w:szCs w:val="21"/>
              </w:rPr>
            </w:pPr>
            <w:r>
              <w:rPr>
                <w:sz w:val="21"/>
                <w:szCs w:val="21"/>
              </w:rPr>
              <w:t>点声源16</w:t>
            </w:r>
          </w:p>
        </w:tc>
        <w:tc>
          <w:tcPr>
            <w:vAlign w:val="center"/>
          </w:tcPr>
          <w:p w14:paraId="39D4A265">
            <w:pPr>
              <w:jc w:val="center"/>
              <w:rPr>
                <w:sz w:val="21"/>
                <w:szCs w:val="21"/>
              </w:rPr>
            </w:pPr>
            <w:r>
              <w:rPr>
                <w:sz w:val="21"/>
                <w:szCs w:val="21"/>
              </w:rPr>
              <w:t>测声点的声级</w:t>
            </w:r>
          </w:p>
        </w:tc>
        <w:tc>
          <w:tcPr>
            <w:vAlign w:val="center"/>
          </w:tcPr>
          <w:p w14:paraId="21D575B9">
            <w:pPr>
              <w:jc w:val="center"/>
              <w:rPr>
                <w:sz w:val="21"/>
                <w:szCs w:val="21"/>
              </w:rPr>
            </w:pPr>
            <w:r>
              <w:rPr>
                <w:sz w:val="21"/>
                <w:szCs w:val="21"/>
              </w:rPr>
              <w:t>50</w:t>
            </w:r>
          </w:p>
        </w:tc>
        <w:tc>
          <w:tcPr>
            <w:vAlign w:val="center"/>
          </w:tcPr>
          <w:p w14:paraId="12A98ED3">
            <w:pPr>
              <w:jc w:val="center"/>
              <w:rPr>
                <w:sz w:val="21"/>
                <w:szCs w:val="21"/>
              </w:rPr>
            </w:pPr>
            <w:r>
              <w:rPr>
                <w:sz w:val="21"/>
                <w:szCs w:val="21"/>
              </w:rPr>
              <w:t>40</w:t>
            </w:r>
          </w:p>
        </w:tc>
      </w:tr>
      <w:tr w14:paraId="666D66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B86C0F8">
            <w:pPr>
              <w:jc w:val="center"/>
              <w:rPr>
                <w:sz w:val="21"/>
                <w:szCs w:val="21"/>
              </w:rPr>
            </w:pPr>
            <w:r>
              <w:rPr>
                <w:sz w:val="21"/>
                <w:szCs w:val="21"/>
              </w:rPr>
              <w:t>点声源17</w:t>
            </w:r>
          </w:p>
        </w:tc>
        <w:tc>
          <w:tcPr>
            <w:vAlign w:val="center"/>
          </w:tcPr>
          <w:p w14:paraId="5ECEEC9D">
            <w:pPr>
              <w:jc w:val="center"/>
              <w:rPr>
                <w:sz w:val="21"/>
                <w:szCs w:val="21"/>
              </w:rPr>
            </w:pPr>
            <w:r>
              <w:rPr>
                <w:sz w:val="21"/>
                <w:szCs w:val="21"/>
              </w:rPr>
              <w:t>测声点的声级</w:t>
            </w:r>
          </w:p>
        </w:tc>
        <w:tc>
          <w:tcPr>
            <w:vAlign w:val="center"/>
          </w:tcPr>
          <w:p w14:paraId="6ADEF640">
            <w:pPr>
              <w:jc w:val="center"/>
              <w:rPr>
                <w:sz w:val="21"/>
                <w:szCs w:val="21"/>
              </w:rPr>
            </w:pPr>
            <w:r>
              <w:rPr>
                <w:sz w:val="21"/>
                <w:szCs w:val="21"/>
              </w:rPr>
              <w:t>50</w:t>
            </w:r>
          </w:p>
        </w:tc>
        <w:tc>
          <w:tcPr>
            <w:vAlign w:val="center"/>
          </w:tcPr>
          <w:p w14:paraId="2FBC0025">
            <w:pPr>
              <w:jc w:val="center"/>
              <w:rPr>
                <w:sz w:val="21"/>
                <w:szCs w:val="21"/>
              </w:rPr>
            </w:pPr>
            <w:r>
              <w:rPr>
                <w:sz w:val="21"/>
                <w:szCs w:val="21"/>
              </w:rPr>
              <w:t>40</w:t>
            </w:r>
          </w:p>
        </w:tc>
      </w:tr>
      <w:tr w14:paraId="58A9AC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AB10DE4">
            <w:pPr>
              <w:jc w:val="center"/>
              <w:rPr>
                <w:sz w:val="21"/>
                <w:szCs w:val="21"/>
              </w:rPr>
            </w:pPr>
            <w:r>
              <w:rPr>
                <w:sz w:val="21"/>
                <w:szCs w:val="21"/>
              </w:rPr>
              <w:t>点声源18</w:t>
            </w:r>
          </w:p>
        </w:tc>
        <w:tc>
          <w:tcPr>
            <w:vAlign w:val="center"/>
          </w:tcPr>
          <w:p w14:paraId="54A9BFA5">
            <w:pPr>
              <w:jc w:val="center"/>
              <w:rPr>
                <w:sz w:val="21"/>
                <w:szCs w:val="21"/>
              </w:rPr>
            </w:pPr>
            <w:r>
              <w:rPr>
                <w:sz w:val="21"/>
                <w:szCs w:val="21"/>
              </w:rPr>
              <w:t>测声点的声级</w:t>
            </w:r>
          </w:p>
        </w:tc>
        <w:tc>
          <w:tcPr>
            <w:vAlign w:val="center"/>
          </w:tcPr>
          <w:p w14:paraId="2F0E805F">
            <w:pPr>
              <w:jc w:val="center"/>
              <w:rPr>
                <w:sz w:val="21"/>
                <w:szCs w:val="21"/>
              </w:rPr>
            </w:pPr>
            <w:r>
              <w:rPr>
                <w:sz w:val="21"/>
                <w:szCs w:val="21"/>
              </w:rPr>
              <w:t>50</w:t>
            </w:r>
          </w:p>
        </w:tc>
        <w:tc>
          <w:tcPr>
            <w:vAlign w:val="center"/>
          </w:tcPr>
          <w:p w14:paraId="3B9B5C7D">
            <w:pPr>
              <w:jc w:val="center"/>
              <w:rPr>
                <w:sz w:val="21"/>
                <w:szCs w:val="21"/>
              </w:rPr>
            </w:pPr>
            <w:r>
              <w:rPr>
                <w:sz w:val="21"/>
                <w:szCs w:val="21"/>
              </w:rPr>
              <w:t>40</w:t>
            </w:r>
          </w:p>
        </w:tc>
      </w:tr>
      <w:tr w14:paraId="7A5A1A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178FE8E">
            <w:pPr>
              <w:jc w:val="center"/>
              <w:rPr>
                <w:sz w:val="21"/>
                <w:szCs w:val="21"/>
              </w:rPr>
            </w:pPr>
            <w:r>
              <w:rPr>
                <w:sz w:val="21"/>
                <w:szCs w:val="21"/>
              </w:rPr>
              <w:t>点声源19</w:t>
            </w:r>
          </w:p>
        </w:tc>
        <w:tc>
          <w:tcPr>
            <w:vAlign w:val="center"/>
          </w:tcPr>
          <w:p w14:paraId="256CF88A">
            <w:pPr>
              <w:jc w:val="center"/>
              <w:rPr>
                <w:sz w:val="21"/>
                <w:szCs w:val="21"/>
              </w:rPr>
            </w:pPr>
            <w:r>
              <w:rPr>
                <w:sz w:val="21"/>
                <w:szCs w:val="21"/>
              </w:rPr>
              <w:t>测声点的声级</w:t>
            </w:r>
          </w:p>
        </w:tc>
        <w:tc>
          <w:tcPr>
            <w:vAlign w:val="center"/>
          </w:tcPr>
          <w:p w14:paraId="1EEA5DD0">
            <w:pPr>
              <w:jc w:val="center"/>
              <w:rPr>
                <w:sz w:val="21"/>
                <w:szCs w:val="21"/>
              </w:rPr>
            </w:pPr>
            <w:r>
              <w:rPr>
                <w:sz w:val="21"/>
                <w:szCs w:val="21"/>
              </w:rPr>
              <w:t>50</w:t>
            </w:r>
          </w:p>
        </w:tc>
        <w:tc>
          <w:tcPr>
            <w:vAlign w:val="center"/>
          </w:tcPr>
          <w:p w14:paraId="0897E35A">
            <w:pPr>
              <w:jc w:val="center"/>
              <w:rPr>
                <w:sz w:val="21"/>
                <w:szCs w:val="21"/>
              </w:rPr>
            </w:pPr>
            <w:r>
              <w:rPr>
                <w:sz w:val="21"/>
                <w:szCs w:val="21"/>
              </w:rPr>
              <w:t>40</w:t>
            </w:r>
          </w:p>
        </w:tc>
      </w:tr>
      <w:tr w14:paraId="575614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A0C6C83">
            <w:pPr>
              <w:jc w:val="center"/>
              <w:rPr>
                <w:sz w:val="21"/>
                <w:szCs w:val="21"/>
              </w:rPr>
            </w:pPr>
            <w:r>
              <w:rPr>
                <w:sz w:val="21"/>
                <w:szCs w:val="21"/>
              </w:rPr>
              <w:t>点声源20</w:t>
            </w:r>
          </w:p>
        </w:tc>
        <w:tc>
          <w:tcPr>
            <w:vAlign w:val="center"/>
          </w:tcPr>
          <w:p w14:paraId="58ECBF8F">
            <w:pPr>
              <w:jc w:val="center"/>
              <w:rPr>
                <w:sz w:val="21"/>
                <w:szCs w:val="21"/>
              </w:rPr>
            </w:pPr>
            <w:r>
              <w:rPr>
                <w:sz w:val="21"/>
                <w:szCs w:val="21"/>
              </w:rPr>
              <w:t>测声点的声级</w:t>
            </w:r>
          </w:p>
        </w:tc>
        <w:tc>
          <w:tcPr>
            <w:vAlign w:val="center"/>
          </w:tcPr>
          <w:p w14:paraId="51219549">
            <w:pPr>
              <w:jc w:val="center"/>
              <w:rPr>
                <w:sz w:val="21"/>
                <w:szCs w:val="21"/>
              </w:rPr>
            </w:pPr>
            <w:r>
              <w:rPr>
                <w:sz w:val="21"/>
                <w:szCs w:val="21"/>
              </w:rPr>
              <w:t>50</w:t>
            </w:r>
          </w:p>
        </w:tc>
        <w:tc>
          <w:tcPr>
            <w:vAlign w:val="center"/>
          </w:tcPr>
          <w:p w14:paraId="380839E7">
            <w:pPr>
              <w:jc w:val="center"/>
              <w:rPr>
                <w:sz w:val="21"/>
                <w:szCs w:val="21"/>
              </w:rPr>
            </w:pPr>
            <w:r>
              <w:rPr>
                <w:sz w:val="21"/>
                <w:szCs w:val="21"/>
              </w:rPr>
              <w:t>40</w:t>
            </w:r>
          </w:p>
        </w:tc>
      </w:tr>
      <w:tr w14:paraId="771FA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381E095">
            <w:pPr>
              <w:jc w:val="center"/>
              <w:rPr>
                <w:sz w:val="21"/>
                <w:szCs w:val="21"/>
              </w:rPr>
            </w:pPr>
            <w:r>
              <w:rPr>
                <w:sz w:val="21"/>
                <w:szCs w:val="21"/>
              </w:rPr>
              <w:t>点声源21</w:t>
            </w:r>
          </w:p>
        </w:tc>
        <w:tc>
          <w:tcPr>
            <w:vAlign w:val="center"/>
          </w:tcPr>
          <w:p w14:paraId="27E2821B">
            <w:pPr>
              <w:jc w:val="center"/>
              <w:rPr>
                <w:sz w:val="21"/>
                <w:szCs w:val="21"/>
              </w:rPr>
            </w:pPr>
            <w:r>
              <w:rPr>
                <w:sz w:val="21"/>
                <w:szCs w:val="21"/>
              </w:rPr>
              <w:t>测声点的声级</w:t>
            </w:r>
          </w:p>
        </w:tc>
        <w:tc>
          <w:tcPr>
            <w:vAlign w:val="center"/>
          </w:tcPr>
          <w:p w14:paraId="1F938E97">
            <w:pPr>
              <w:jc w:val="center"/>
              <w:rPr>
                <w:sz w:val="21"/>
                <w:szCs w:val="21"/>
              </w:rPr>
            </w:pPr>
            <w:r>
              <w:rPr>
                <w:sz w:val="21"/>
                <w:szCs w:val="21"/>
              </w:rPr>
              <w:t>50</w:t>
            </w:r>
          </w:p>
        </w:tc>
        <w:tc>
          <w:tcPr>
            <w:vAlign w:val="center"/>
          </w:tcPr>
          <w:p w14:paraId="1A2EC3CD">
            <w:pPr>
              <w:jc w:val="center"/>
              <w:rPr>
                <w:sz w:val="21"/>
                <w:szCs w:val="21"/>
              </w:rPr>
            </w:pPr>
            <w:r>
              <w:rPr>
                <w:sz w:val="21"/>
                <w:szCs w:val="21"/>
              </w:rPr>
              <w:t>40</w:t>
            </w:r>
          </w:p>
        </w:tc>
      </w:tr>
      <w:tr w14:paraId="775A7B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76EBCC8">
            <w:pPr>
              <w:jc w:val="center"/>
              <w:rPr>
                <w:sz w:val="21"/>
                <w:szCs w:val="21"/>
              </w:rPr>
            </w:pPr>
            <w:r>
              <w:rPr>
                <w:sz w:val="21"/>
                <w:szCs w:val="21"/>
              </w:rPr>
              <w:t>点声源22</w:t>
            </w:r>
          </w:p>
        </w:tc>
        <w:tc>
          <w:tcPr>
            <w:vAlign w:val="center"/>
          </w:tcPr>
          <w:p w14:paraId="36726DCE">
            <w:pPr>
              <w:jc w:val="center"/>
              <w:rPr>
                <w:sz w:val="21"/>
                <w:szCs w:val="21"/>
              </w:rPr>
            </w:pPr>
            <w:r>
              <w:rPr>
                <w:sz w:val="21"/>
                <w:szCs w:val="21"/>
              </w:rPr>
              <w:t>测声点的声级</w:t>
            </w:r>
          </w:p>
        </w:tc>
        <w:tc>
          <w:tcPr>
            <w:vAlign w:val="center"/>
          </w:tcPr>
          <w:p w14:paraId="47BBCAD9">
            <w:pPr>
              <w:jc w:val="center"/>
              <w:rPr>
                <w:sz w:val="21"/>
                <w:szCs w:val="21"/>
              </w:rPr>
            </w:pPr>
            <w:r>
              <w:rPr>
                <w:sz w:val="21"/>
                <w:szCs w:val="21"/>
              </w:rPr>
              <w:t>50</w:t>
            </w:r>
          </w:p>
        </w:tc>
        <w:tc>
          <w:tcPr>
            <w:vAlign w:val="center"/>
          </w:tcPr>
          <w:p w14:paraId="35E5E97E">
            <w:pPr>
              <w:jc w:val="center"/>
              <w:rPr>
                <w:sz w:val="21"/>
                <w:szCs w:val="21"/>
              </w:rPr>
            </w:pPr>
            <w:r>
              <w:rPr>
                <w:sz w:val="21"/>
                <w:szCs w:val="21"/>
              </w:rPr>
              <w:t>40</w:t>
            </w:r>
          </w:p>
        </w:tc>
      </w:tr>
      <w:tr w14:paraId="6485F1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558E90E">
            <w:pPr>
              <w:jc w:val="center"/>
              <w:rPr>
                <w:sz w:val="21"/>
                <w:szCs w:val="21"/>
              </w:rPr>
            </w:pPr>
            <w:r>
              <w:rPr>
                <w:sz w:val="21"/>
                <w:szCs w:val="21"/>
              </w:rPr>
              <w:t>点声源23</w:t>
            </w:r>
          </w:p>
        </w:tc>
        <w:tc>
          <w:tcPr>
            <w:vAlign w:val="center"/>
          </w:tcPr>
          <w:p w14:paraId="76C11600">
            <w:pPr>
              <w:jc w:val="center"/>
              <w:rPr>
                <w:sz w:val="21"/>
                <w:szCs w:val="21"/>
              </w:rPr>
            </w:pPr>
            <w:r>
              <w:rPr>
                <w:sz w:val="21"/>
                <w:szCs w:val="21"/>
              </w:rPr>
              <w:t>测声点的声级</w:t>
            </w:r>
          </w:p>
        </w:tc>
        <w:tc>
          <w:tcPr>
            <w:vAlign w:val="center"/>
          </w:tcPr>
          <w:p w14:paraId="135BB18A">
            <w:pPr>
              <w:jc w:val="center"/>
              <w:rPr>
                <w:sz w:val="21"/>
                <w:szCs w:val="21"/>
              </w:rPr>
            </w:pPr>
            <w:r>
              <w:rPr>
                <w:sz w:val="21"/>
                <w:szCs w:val="21"/>
              </w:rPr>
              <w:t>50</w:t>
            </w:r>
          </w:p>
        </w:tc>
        <w:tc>
          <w:tcPr>
            <w:vAlign w:val="center"/>
          </w:tcPr>
          <w:p w14:paraId="7E7EB737">
            <w:pPr>
              <w:jc w:val="center"/>
              <w:rPr>
                <w:sz w:val="21"/>
                <w:szCs w:val="21"/>
              </w:rPr>
            </w:pPr>
            <w:r>
              <w:rPr>
                <w:sz w:val="21"/>
                <w:szCs w:val="21"/>
              </w:rPr>
              <w:t>40</w:t>
            </w:r>
          </w:p>
        </w:tc>
      </w:tr>
      <w:tr w14:paraId="277BBB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F7C7982">
            <w:pPr>
              <w:jc w:val="center"/>
              <w:rPr>
                <w:sz w:val="21"/>
                <w:szCs w:val="21"/>
              </w:rPr>
            </w:pPr>
            <w:r>
              <w:rPr>
                <w:sz w:val="21"/>
                <w:szCs w:val="21"/>
              </w:rPr>
              <w:t>点声源24</w:t>
            </w:r>
          </w:p>
        </w:tc>
        <w:tc>
          <w:tcPr>
            <w:vAlign w:val="center"/>
          </w:tcPr>
          <w:p w14:paraId="0E787F31">
            <w:pPr>
              <w:jc w:val="center"/>
              <w:rPr>
                <w:sz w:val="21"/>
                <w:szCs w:val="21"/>
              </w:rPr>
            </w:pPr>
            <w:r>
              <w:rPr>
                <w:sz w:val="21"/>
                <w:szCs w:val="21"/>
              </w:rPr>
              <w:t>测声点的声级</w:t>
            </w:r>
          </w:p>
        </w:tc>
        <w:tc>
          <w:tcPr>
            <w:vAlign w:val="center"/>
          </w:tcPr>
          <w:p w14:paraId="3E980620">
            <w:pPr>
              <w:jc w:val="center"/>
              <w:rPr>
                <w:sz w:val="21"/>
                <w:szCs w:val="21"/>
              </w:rPr>
            </w:pPr>
            <w:r>
              <w:rPr>
                <w:sz w:val="21"/>
                <w:szCs w:val="21"/>
              </w:rPr>
              <w:t>50</w:t>
            </w:r>
          </w:p>
        </w:tc>
        <w:tc>
          <w:tcPr>
            <w:vAlign w:val="center"/>
          </w:tcPr>
          <w:p w14:paraId="5C092C44">
            <w:pPr>
              <w:jc w:val="center"/>
              <w:rPr>
                <w:sz w:val="21"/>
                <w:szCs w:val="21"/>
              </w:rPr>
            </w:pPr>
            <w:r>
              <w:rPr>
                <w:sz w:val="21"/>
                <w:szCs w:val="21"/>
              </w:rPr>
              <w:t>40</w:t>
            </w:r>
          </w:p>
        </w:tc>
      </w:tr>
      <w:tr w14:paraId="01C582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9CFC21D">
            <w:pPr>
              <w:jc w:val="center"/>
              <w:rPr>
                <w:sz w:val="21"/>
                <w:szCs w:val="21"/>
              </w:rPr>
            </w:pPr>
            <w:r>
              <w:rPr>
                <w:sz w:val="21"/>
                <w:szCs w:val="21"/>
              </w:rPr>
              <w:t>点声源25</w:t>
            </w:r>
          </w:p>
        </w:tc>
        <w:tc>
          <w:tcPr>
            <w:vAlign w:val="center"/>
          </w:tcPr>
          <w:p w14:paraId="3401AB98">
            <w:pPr>
              <w:jc w:val="center"/>
              <w:rPr>
                <w:sz w:val="21"/>
                <w:szCs w:val="21"/>
              </w:rPr>
            </w:pPr>
            <w:r>
              <w:rPr>
                <w:sz w:val="21"/>
                <w:szCs w:val="21"/>
              </w:rPr>
              <w:t>测声点的声级</w:t>
            </w:r>
          </w:p>
        </w:tc>
        <w:tc>
          <w:tcPr>
            <w:vAlign w:val="center"/>
          </w:tcPr>
          <w:p w14:paraId="683ABB18">
            <w:pPr>
              <w:jc w:val="center"/>
              <w:rPr>
                <w:sz w:val="21"/>
                <w:szCs w:val="21"/>
              </w:rPr>
            </w:pPr>
            <w:r>
              <w:rPr>
                <w:sz w:val="21"/>
                <w:szCs w:val="21"/>
              </w:rPr>
              <w:t>50</w:t>
            </w:r>
          </w:p>
        </w:tc>
        <w:tc>
          <w:tcPr>
            <w:vAlign w:val="center"/>
          </w:tcPr>
          <w:p w14:paraId="7A7A9633">
            <w:pPr>
              <w:jc w:val="center"/>
              <w:rPr>
                <w:sz w:val="21"/>
                <w:szCs w:val="21"/>
              </w:rPr>
            </w:pPr>
            <w:r>
              <w:rPr>
                <w:sz w:val="21"/>
                <w:szCs w:val="21"/>
              </w:rPr>
              <w:t>40</w:t>
            </w:r>
          </w:p>
        </w:tc>
      </w:tr>
      <w:tr w14:paraId="1B746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1DA3DB1">
            <w:pPr>
              <w:jc w:val="center"/>
              <w:rPr>
                <w:sz w:val="21"/>
                <w:szCs w:val="21"/>
              </w:rPr>
            </w:pPr>
            <w:r>
              <w:rPr>
                <w:sz w:val="21"/>
                <w:szCs w:val="21"/>
              </w:rPr>
              <w:t>点声源26</w:t>
            </w:r>
          </w:p>
        </w:tc>
        <w:tc>
          <w:tcPr>
            <w:vAlign w:val="center"/>
          </w:tcPr>
          <w:p w14:paraId="19A815AB">
            <w:pPr>
              <w:jc w:val="center"/>
              <w:rPr>
                <w:sz w:val="21"/>
                <w:szCs w:val="21"/>
              </w:rPr>
            </w:pPr>
            <w:r>
              <w:rPr>
                <w:sz w:val="21"/>
                <w:szCs w:val="21"/>
              </w:rPr>
              <w:t>测声点的声级</w:t>
            </w:r>
          </w:p>
        </w:tc>
        <w:tc>
          <w:tcPr>
            <w:vAlign w:val="center"/>
          </w:tcPr>
          <w:p w14:paraId="447180BC">
            <w:pPr>
              <w:jc w:val="center"/>
              <w:rPr>
                <w:sz w:val="21"/>
                <w:szCs w:val="21"/>
              </w:rPr>
            </w:pPr>
            <w:r>
              <w:rPr>
                <w:sz w:val="21"/>
                <w:szCs w:val="21"/>
              </w:rPr>
              <w:t>50</w:t>
            </w:r>
          </w:p>
        </w:tc>
        <w:tc>
          <w:tcPr>
            <w:vAlign w:val="center"/>
          </w:tcPr>
          <w:p w14:paraId="2A4B0215">
            <w:pPr>
              <w:jc w:val="center"/>
              <w:rPr>
                <w:sz w:val="21"/>
                <w:szCs w:val="21"/>
              </w:rPr>
            </w:pPr>
            <w:r>
              <w:rPr>
                <w:sz w:val="21"/>
                <w:szCs w:val="21"/>
              </w:rPr>
              <w:t>40</w:t>
            </w:r>
          </w:p>
        </w:tc>
      </w:tr>
      <w:tr w14:paraId="5DAC81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83C319A">
            <w:pPr>
              <w:jc w:val="center"/>
              <w:rPr>
                <w:sz w:val="21"/>
                <w:szCs w:val="21"/>
              </w:rPr>
            </w:pPr>
            <w:r>
              <w:rPr>
                <w:sz w:val="21"/>
                <w:szCs w:val="21"/>
              </w:rPr>
              <w:t>点声源27</w:t>
            </w:r>
          </w:p>
        </w:tc>
        <w:tc>
          <w:tcPr>
            <w:vAlign w:val="center"/>
          </w:tcPr>
          <w:p w14:paraId="24D77C7E">
            <w:pPr>
              <w:jc w:val="center"/>
              <w:rPr>
                <w:sz w:val="21"/>
                <w:szCs w:val="21"/>
              </w:rPr>
            </w:pPr>
            <w:r>
              <w:rPr>
                <w:sz w:val="21"/>
                <w:szCs w:val="21"/>
              </w:rPr>
              <w:t>测声点的声级</w:t>
            </w:r>
          </w:p>
        </w:tc>
        <w:tc>
          <w:tcPr>
            <w:vAlign w:val="center"/>
          </w:tcPr>
          <w:p w14:paraId="70E83755">
            <w:pPr>
              <w:jc w:val="center"/>
              <w:rPr>
                <w:sz w:val="21"/>
                <w:szCs w:val="21"/>
              </w:rPr>
            </w:pPr>
            <w:r>
              <w:rPr>
                <w:sz w:val="21"/>
                <w:szCs w:val="21"/>
              </w:rPr>
              <w:t>50</w:t>
            </w:r>
          </w:p>
        </w:tc>
        <w:tc>
          <w:tcPr>
            <w:vAlign w:val="center"/>
          </w:tcPr>
          <w:p w14:paraId="1600D21A">
            <w:pPr>
              <w:jc w:val="center"/>
              <w:rPr>
                <w:sz w:val="21"/>
                <w:szCs w:val="21"/>
              </w:rPr>
            </w:pPr>
            <w:r>
              <w:rPr>
                <w:sz w:val="21"/>
                <w:szCs w:val="21"/>
              </w:rPr>
              <w:t>40</w:t>
            </w:r>
          </w:p>
        </w:tc>
      </w:tr>
      <w:tr w14:paraId="40252B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BD4AB4D">
            <w:pPr>
              <w:jc w:val="center"/>
              <w:rPr>
                <w:sz w:val="21"/>
                <w:szCs w:val="21"/>
              </w:rPr>
            </w:pPr>
            <w:r>
              <w:rPr>
                <w:sz w:val="21"/>
                <w:szCs w:val="21"/>
              </w:rPr>
              <w:t>点声源28</w:t>
            </w:r>
          </w:p>
        </w:tc>
        <w:tc>
          <w:tcPr>
            <w:vAlign w:val="center"/>
          </w:tcPr>
          <w:p w14:paraId="5CC83CF7">
            <w:pPr>
              <w:jc w:val="center"/>
              <w:rPr>
                <w:sz w:val="21"/>
                <w:szCs w:val="21"/>
              </w:rPr>
            </w:pPr>
            <w:r>
              <w:rPr>
                <w:sz w:val="21"/>
                <w:szCs w:val="21"/>
              </w:rPr>
              <w:t>测声点的声级</w:t>
            </w:r>
          </w:p>
        </w:tc>
        <w:tc>
          <w:tcPr>
            <w:vAlign w:val="center"/>
          </w:tcPr>
          <w:p w14:paraId="2C77E4FF">
            <w:pPr>
              <w:jc w:val="center"/>
              <w:rPr>
                <w:sz w:val="21"/>
                <w:szCs w:val="21"/>
              </w:rPr>
            </w:pPr>
            <w:r>
              <w:rPr>
                <w:sz w:val="21"/>
                <w:szCs w:val="21"/>
              </w:rPr>
              <w:t>50</w:t>
            </w:r>
          </w:p>
        </w:tc>
        <w:tc>
          <w:tcPr>
            <w:vAlign w:val="center"/>
          </w:tcPr>
          <w:p w14:paraId="6ACA68DF">
            <w:pPr>
              <w:jc w:val="center"/>
              <w:rPr>
                <w:sz w:val="21"/>
                <w:szCs w:val="21"/>
              </w:rPr>
            </w:pPr>
            <w:r>
              <w:rPr>
                <w:sz w:val="21"/>
                <w:szCs w:val="21"/>
              </w:rPr>
              <w:t>40</w:t>
            </w:r>
          </w:p>
        </w:tc>
      </w:tr>
      <w:tr w14:paraId="06A6C9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0C01FEA">
            <w:pPr>
              <w:jc w:val="center"/>
              <w:rPr>
                <w:sz w:val="21"/>
                <w:szCs w:val="21"/>
              </w:rPr>
            </w:pPr>
            <w:r>
              <w:rPr>
                <w:sz w:val="21"/>
                <w:szCs w:val="21"/>
              </w:rPr>
              <w:t>点声源29</w:t>
            </w:r>
          </w:p>
        </w:tc>
        <w:tc>
          <w:tcPr>
            <w:vAlign w:val="center"/>
          </w:tcPr>
          <w:p w14:paraId="7C1D94C1">
            <w:pPr>
              <w:jc w:val="center"/>
              <w:rPr>
                <w:sz w:val="21"/>
                <w:szCs w:val="21"/>
              </w:rPr>
            </w:pPr>
            <w:r>
              <w:rPr>
                <w:sz w:val="21"/>
                <w:szCs w:val="21"/>
              </w:rPr>
              <w:t>测声点的声级</w:t>
            </w:r>
          </w:p>
        </w:tc>
        <w:tc>
          <w:tcPr>
            <w:vAlign w:val="center"/>
          </w:tcPr>
          <w:p w14:paraId="3C5345B2">
            <w:pPr>
              <w:jc w:val="center"/>
              <w:rPr>
                <w:sz w:val="21"/>
                <w:szCs w:val="21"/>
              </w:rPr>
            </w:pPr>
            <w:r>
              <w:rPr>
                <w:sz w:val="21"/>
                <w:szCs w:val="21"/>
              </w:rPr>
              <w:t>50</w:t>
            </w:r>
          </w:p>
        </w:tc>
        <w:tc>
          <w:tcPr>
            <w:vAlign w:val="center"/>
          </w:tcPr>
          <w:p w14:paraId="52A17AE8">
            <w:pPr>
              <w:jc w:val="center"/>
              <w:rPr>
                <w:sz w:val="21"/>
                <w:szCs w:val="21"/>
              </w:rPr>
            </w:pPr>
            <w:r>
              <w:rPr>
                <w:sz w:val="21"/>
                <w:szCs w:val="21"/>
              </w:rPr>
              <w:t>40</w:t>
            </w:r>
          </w:p>
        </w:tc>
      </w:tr>
      <w:tr w14:paraId="44BD18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A454B83">
            <w:pPr>
              <w:jc w:val="center"/>
              <w:rPr>
                <w:sz w:val="21"/>
                <w:szCs w:val="21"/>
              </w:rPr>
            </w:pPr>
            <w:r>
              <w:rPr>
                <w:sz w:val="21"/>
                <w:szCs w:val="21"/>
              </w:rPr>
              <w:t>点声源30</w:t>
            </w:r>
          </w:p>
        </w:tc>
        <w:tc>
          <w:tcPr>
            <w:vAlign w:val="center"/>
          </w:tcPr>
          <w:p w14:paraId="7D24B565">
            <w:pPr>
              <w:jc w:val="center"/>
              <w:rPr>
                <w:sz w:val="21"/>
                <w:szCs w:val="21"/>
              </w:rPr>
            </w:pPr>
            <w:r>
              <w:rPr>
                <w:sz w:val="21"/>
                <w:szCs w:val="21"/>
              </w:rPr>
              <w:t>测声点的声级</w:t>
            </w:r>
          </w:p>
        </w:tc>
        <w:tc>
          <w:tcPr>
            <w:vAlign w:val="center"/>
          </w:tcPr>
          <w:p w14:paraId="24D0BCFC">
            <w:pPr>
              <w:jc w:val="center"/>
              <w:rPr>
                <w:sz w:val="21"/>
                <w:szCs w:val="21"/>
              </w:rPr>
            </w:pPr>
            <w:r>
              <w:rPr>
                <w:sz w:val="21"/>
                <w:szCs w:val="21"/>
              </w:rPr>
              <w:t>50</w:t>
            </w:r>
          </w:p>
        </w:tc>
        <w:tc>
          <w:tcPr>
            <w:vAlign w:val="center"/>
          </w:tcPr>
          <w:p w14:paraId="65B33D92">
            <w:pPr>
              <w:jc w:val="center"/>
              <w:rPr>
                <w:sz w:val="21"/>
                <w:szCs w:val="21"/>
              </w:rPr>
            </w:pPr>
            <w:r>
              <w:rPr>
                <w:sz w:val="21"/>
                <w:szCs w:val="21"/>
              </w:rPr>
              <w:t>40</w:t>
            </w:r>
          </w:p>
        </w:tc>
      </w:tr>
      <w:tr w14:paraId="4037DB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5DD321C">
            <w:pPr>
              <w:jc w:val="center"/>
              <w:rPr>
                <w:sz w:val="21"/>
                <w:szCs w:val="21"/>
              </w:rPr>
            </w:pPr>
            <w:r>
              <w:rPr>
                <w:sz w:val="21"/>
                <w:szCs w:val="21"/>
              </w:rPr>
              <w:t>点声源31</w:t>
            </w:r>
          </w:p>
        </w:tc>
        <w:tc>
          <w:tcPr>
            <w:vAlign w:val="center"/>
          </w:tcPr>
          <w:p w14:paraId="3562EDE4">
            <w:pPr>
              <w:jc w:val="center"/>
              <w:rPr>
                <w:sz w:val="21"/>
                <w:szCs w:val="21"/>
              </w:rPr>
            </w:pPr>
            <w:r>
              <w:rPr>
                <w:sz w:val="21"/>
                <w:szCs w:val="21"/>
              </w:rPr>
              <w:t>测声点的声级</w:t>
            </w:r>
          </w:p>
        </w:tc>
        <w:tc>
          <w:tcPr>
            <w:vAlign w:val="center"/>
          </w:tcPr>
          <w:p w14:paraId="45D2F362">
            <w:pPr>
              <w:jc w:val="center"/>
              <w:rPr>
                <w:sz w:val="21"/>
                <w:szCs w:val="21"/>
              </w:rPr>
            </w:pPr>
            <w:r>
              <w:rPr>
                <w:sz w:val="21"/>
                <w:szCs w:val="21"/>
              </w:rPr>
              <w:t>50</w:t>
            </w:r>
          </w:p>
        </w:tc>
        <w:tc>
          <w:tcPr>
            <w:vAlign w:val="center"/>
          </w:tcPr>
          <w:p w14:paraId="29AB3BDE">
            <w:pPr>
              <w:jc w:val="center"/>
              <w:rPr>
                <w:sz w:val="21"/>
                <w:szCs w:val="21"/>
              </w:rPr>
            </w:pPr>
            <w:r>
              <w:rPr>
                <w:sz w:val="21"/>
                <w:szCs w:val="21"/>
              </w:rPr>
              <w:t>40</w:t>
            </w:r>
          </w:p>
        </w:tc>
      </w:tr>
      <w:tr w14:paraId="3039A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3F9FAA8">
            <w:pPr>
              <w:jc w:val="center"/>
              <w:rPr>
                <w:sz w:val="21"/>
                <w:szCs w:val="21"/>
              </w:rPr>
            </w:pPr>
            <w:r>
              <w:rPr>
                <w:sz w:val="21"/>
                <w:szCs w:val="21"/>
              </w:rPr>
              <w:t>点声源32</w:t>
            </w:r>
          </w:p>
        </w:tc>
        <w:tc>
          <w:tcPr>
            <w:vAlign w:val="center"/>
          </w:tcPr>
          <w:p w14:paraId="709FE6C7">
            <w:pPr>
              <w:jc w:val="center"/>
              <w:rPr>
                <w:sz w:val="21"/>
                <w:szCs w:val="21"/>
              </w:rPr>
            </w:pPr>
            <w:r>
              <w:rPr>
                <w:sz w:val="21"/>
                <w:szCs w:val="21"/>
              </w:rPr>
              <w:t>测声点的声级</w:t>
            </w:r>
          </w:p>
        </w:tc>
        <w:tc>
          <w:tcPr>
            <w:vAlign w:val="center"/>
          </w:tcPr>
          <w:p w14:paraId="46330525">
            <w:pPr>
              <w:jc w:val="center"/>
              <w:rPr>
                <w:sz w:val="21"/>
                <w:szCs w:val="21"/>
              </w:rPr>
            </w:pPr>
            <w:r>
              <w:rPr>
                <w:sz w:val="21"/>
                <w:szCs w:val="21"/>
              </w:rPr>
              <w:t>50</w:t>
            </w:r>
          </w:p>
        </w:tc>
        <w:tc>
          <w:tcPr>
            <w:vAlign w:val="center"/>
          </w:tcPr>
          <w:p w14:paraId="10DC1F93">
            <w:pPr>
              <w:jc w:val="center"/>
              <w:rPr>
                <w:sz w:val="21"/>
                <w:szCs w:val="21"/>
              </w:rPr>
            </w:pPr>
            <w:r>
              <w:rPr>
                <w:sz w:val="21"/>
                <w:szCs w:val="21"/>
              </w:rPr>
              <w:t>40</w:t>
            </w:r>
          </w:p>
        </w:tc>
      </w:tr>
      <w:tr w14:paraId="2A84AA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5807C69">
            <w:pPr>
              <w:jc w:val="center"/>
              <w:rPr>
                <w:sz w:val="21"/>
                <w:szCs w:val="21"/>
              </w:rPr>
            </w:pPr>
            <w:r>
              <w:rPr>
                <w:sz w:val="21"/>
                <w:szCs w:val="21"/>
              </w:rPr>
              <w:t>点声源33</w:t>
            </w:r>
          </w:p>
        </w:tc>
        <w:tc>
          <w:tcPr>
            <w:vAlign w:val="center"/>
          </w:tcPr>
          <w:p w14:paraId="53241A5A">
            <w:pPr>
              <w:jc w:val="center"/>
              <w:rPr>
                <w:sz w:val="21"/>
                <w:szCs w:val="21"/>
              </w:rPr>
            </w:pPr>
            <w:r>
              <w:rPr>
                <w:sz w:val="21"/>
                <w:szCs w:val="21"/>
              </w:rPr>
              <w:t>声源的声功率级</w:t>
            </w:r>
          </w:p>
        </w:tc>
        <w:tc>
          <w:tcPr>
            <w:vAlign w:val="center"/>
          </w:tcPr>
          <w:p w14:paraId="5864F428">
            <w:pPr>
              <w:jc w:val="center"/>
              <w:rPr>
                <w:sz w:val="21"/>
                <w:szCs w:val="21"/>
              </w:rPr>
            </w:pPr>
            <w:r>
              <w:rPr>
                <w:sz w:val="21"/>
                <w:szCs w:val="21"/>
              </w:rPr>
              <w:t>50</w:t>
            </w:r>
          </w:p>
        </w:tc>
        <w:tc>
          <w:tcPr>
            <w:vAlign w:val="center"/>
          </w:tcPr>
          <w:p w14:paraId="73A4D5DC">
            <w:pPr>
              <w:jc w:val="center"/>
              <w:rPr>
                <w:sz w:val="21"/>
                <w:szCs w:val="21"/>
              </w:rPr>
            </w:pPr>
            <w:r>
              <w:rPr>
                <w:sz w:val="21"/>
                <w:szCs w:val="21"/>
              </w:rPr>
              <w:t>40</w:t>
            </w:r>
          </w:p>
        </w:tc>
      </w:tr>
      <w:tr w14:paraId="62BA4E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279E5A4">
            <w:pPr>
              <w:jc w:val="center"/>
              <w:rPr>
                <w:sz w:val="21"/>
                <w:szCs w:val="21"/>
              </w:rPr>
            </w:pPr>
            <w:r>
              <w:rPr>
                <w:sz w:val="21"/>
                <w:szCs w:val="21"/>
              </w:rPr>
              <w:t>点声源34</w:t>
            </w:r>
          </w:p>
        </w:tc>
        <w:tc>
          <w:tcPr>
            <w:vAlign w:val="center"/>
          </w:tcPr>
          <w:p w14:paraId="48C75DF8">
            <w:pPr>
              <w:jc w:val="center"/>
              <w:rPr>
                <w:sz w:val="21"/>
                <w:szCs w:val="21"/>
              </w:rPr>
            </w:pPr>
            <w:r>
              <w:rPr>
                <w:sz w:val="21"/>
                <w:szCs w:val="21"/>
              </w:rPr>
              <w:t>声源的声功率级</w:t>
            </w:r>
          </w:p>
        </w:tc>
        <w:tc>
          <w:tcPr>
            <w:vAlign w:val="center"/>
          </w:tcPr>
          <w:p w14:paraId="3A445D39">
            <w:pPr>
              <w:jc w:val="center"/>
              <w:rPr>
                <w:sz w:val="21"/>
                <w:szCs w:val="21"/>
              </w:rPr>
            </w:pPr>
            <w:r>
              <w:rPr>
                <w:sz w:val="21"/>
                <w:szCs w:val="21"/>
              </w:rPr>
              <w:t>50</w:t>
            </w:r>
          </w:p>
        </w:tc>
        <w:tc>
          <w:tcPr>
            <w:vAlign w:val="center"/>
          </w:tcPr>
          <w:p w14:paraId="273571F9">
            <w:pPr>
              <w:jc w:val="center"/>
              <w:rPr>
                <w:sz w:val="21"/>
                <w:szCs w:val="21"/>
              </w:rPr>
            </w:pPr>
            <w:r>
              <w:rPr>
                <w:sz w:val="21"/>
                <w:szCs w:val="21"/>
              </w:rPr>
              <w:t>40</w:t>
            </w:r>
          </w:p>
        </w:tc>
      </w:tr>
      <w:tr w14:paraId="48CFC2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EDF4EBC">
            <w:pPr>
              <w:jc w:val="center"/>
              <w:rPr>
                <w:sz w:val="21"/>
                <w:szCs w:val="21"/>
              </w:rPr>
            </w:pPr>
            <w:r>
              <w:rPr>
                <w:sz w:val="21"/>
                <w:szCs w:val="21"/>
              </w:rPr>
              <w:t>点声源35</w:t>
            </w:r>
          </w:p>
        </w:tc>
        <w:tc>
          <w:tcPr>
            <w:vAlign w:val="center"/>
          </w:tcPr>
          <w:p w14:paraId="2039F1FE">
            <w:pPr>
              <w:jc w:val="center"/>
              <w:rPr>
                <w:sz w:val="21"/>
                <w:szCs w:val="21"/>
              </w:rPr>
            </w:pPr>
            <w:r>
              <w:rPr>
                <w:sz w:val="21"/>
                <w:szCs w:val="21"/>
              </w:rPr>
              <w:t>声源的声功率级</w:t>
            </w:r>
          </w:p>
        </w:tc>
        <w:tc>
          <w:tcPr>
            <w:vAlign w:val="center"/>
          </w:tcPr>
          <w:p w14:paraId="1E7C7C0F">
            <w:pPr>
              <w:jc w:val="center"/>
              <w:rPr>
                <w:sz w:val="21"/>
                <w:szCs w:val="21"/>
              </w:rPr>
            </w:pPr>
            <w:r>
              <w:rPr>
                <w:sz w:val="21"/>
                <w:szCs w:val="21"/>
              </w:rPr>
              <w:t>50</w:t>
            </w:r>
          </w:p>
        </w:tc>
        <w:tc>
          <w:tcPr>
            <w:vAlign w:val="center"/>
          </w:tcPr>
          <w:p w14:paraId="6841DE0A">
            <w:pPr>
              <w:jc w:val="center"/>
              <w:rPr>
                <w:sz w:val="21"/>
                <w:szCs w:val="21"/>
              </w:rPr>
            </w:pPr>
            <w:r>
              <w:rPr>
                <w:sz w:val="21"/>
                <w:szCs w:val="21"/>
              </w:rPr>
              <w:t>40</w:t>
            </w:r>
          </w:p>
        </w:tc>
      </w:tr>
      <w:tr w14:paraId="6F24A8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723FB0F">
            <w:pPr>
              <w:jc w:val="center"/>
              <w:rPr>
                <w:sz w:val="21"/>
                <w:szCs w:val="21"/>
              </w:rPr>
            </w:pPr>
            <w:r>
              <w:rPr>
                <w:sz w:val="21"/>
                <w:szCs w:val="21"/>
              </w:rPr>
              <w:t>点声源36</w:t>
            </w:r>
          </w:p>
        </w:tc>
        <w:tc>
          <w:tcPr>
            <w:vAlign w:val="center"/>
          </w:tcPr>
          <w:p w14:paraId="0F4B3C3B">
            <w:pPr>
              <w:jc w:val="center"/>
              <w:rPr>
                <w:sz w:val="21"/>
                <w:szCs w:val="21"/>
              </w:rPr>
            </w:pPr>
            <w:r>
              <w:rPr>
                <w:sz w:val="21"/>
                <w:szCs w:val="21"/>
              </w:rPr>
              <w:t>声源的声功率级</w:t>
            </w:r>
          </w:p>
        </w:tc>
        <w:tc>
          <w:tcPr>
            <w:vAlign w:val="center"/>
          </w:tcPr>
          <w:p w14:paraId="14DBA8D2">
            <w:pPr>
              <w:jc w:val="center"/>
              <w:rPr>
                <w:sz w:val="21"/>
                <w:szCs w:val="21"/>
              </w:rPr>
            </w:pPr>
            <w:r>
              <w:rPr>
                <w:sz w:val="21"/>
                <w:szCs w:val="21"/>
              </w:rPr>
              <w:t>50</w:t>
            </w:r>
          </w:p>
        </w:tc>
        <w:tc>
          <w:tcPr>
            <w:vAlign w:val="center"/>
          </w:tcPr>
          <w:p w14:paraId="3EC32896">
            <w:pPr>
              <w:jc w:val="center"/>
              <w:rPr>
                <w:sz w:val="21"/>
                <w:szCs w:val="21"/>
              </w:rPr>
            </w:pPr>
            <w:r>
              <w:rPr>
                <w:sz w:val="21"/>
                <w:szCs w:val="21"/>
              </w:rPr>
              <w:t>40</w:t>
            </w:r>
          </w:p>
        </w:tc>
      </w:tr>
    </w:tbl>
    <w:p w14:paraId="0D664A2B">
      <w:pPr>
        <w:spacing w:line="276" w:lineRule="auto"/>
        <w:jc w:val="center"/>
      </w:pPr>
    </w:p>
    <w:p w14:paraId="5959F7C8">
      <w:pPr>
        <w:pStyle w:val="2"/>
        <w:rPr>
          <w:sz w:val="28"/>
          <w:szCs w:val="28"/>
        </w:rPr>
      </w:pPr>
      <w:bookmarkStart w:id="33" w:name="_Toc479326727"/>
      <w:bookmarkStart w:id="34" w:name="_Toc28308"/>
      <w:r>
        <w:rPr>
          <w:rFonts w:hint="eastAsia"/>
          <w:sz w:val="28"/>
          <w:szCs w:val="28"/>
        </w:rPr>
        <w:t>4.模拟结果</w:t>
      </w:r>
      <w:r>
        <w:rPr>
          <w:sz w:val="28"/>
          <w:szCs w:val="28"/>
        </w:rPr>
        <w:t>及分析</w:t>
      </w:r>
      <w:bookmarkEnd w:id="33"/>
      <w:bookmarkEnd w:id="34"/>
      <w:r>
        <w:rPr>
          <w:rFonts w:hint="eastAsia"/>
          <w:sz w:val="28"/>
          <w:szCs w:val="28"/>
        </w:rPr>
        <w:t xml:space="preserve"> </w:t>
      </w:r>
    </w:p>
    <w:p w14:paraId="6B838699">
      <w:pPr>
        <w:ind w:firstLine="420" w:firstLineChars="200"/>
      </w:pPr>
      <w:bookmarkStart w:id="35"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36" w:name="_Toc20578"/>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5"/>
      <w:bookmarkEnd w:id="36"/>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37" w:name="场地分布图昼"/>
      <w:bookmarkEnd w:id="37"/>
      <w:r>
        <w:drawing>
          <wp:inline distT="0" distB="0" distL="0" distR="0">
            <wp:extent cx="5667375" cy="46958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2"/>
                    <a:stretch>
                      <a:fillRect/>
                    </a:stretch>
                  </pic:blipFill>
                  <pic:spPr>
                    <a:xfrm>
                      <a:off x="0" y="0"/>
                      <a:ext cx="5667375" cy="4695825"/>
                    </a:xfrm>
                    <a:prstGeom prst="rect">
                      <a:avLst/>
                    </a:prstGeom>
                  </pic:spPr>
                </pic:pic>
              </a:graphicData>
            </a:graphic>
          </wp:inline>
        </w:drawing>
      </w:r>
    </w:p>
    <w:p w14:paraId="26C85A38">
      <w:pPr>
        <w:widowControl/>
        <w:jc w:val="center"/>
        <w:rPr>
          <w:kern w:val="0"/>
          <w:sz w:val="18"/>
          <w:szCs w:val="16"/>
        </w:rPr>
      </w:pPr>
      <w:r>
        <w:rPr>
          <w:rFonts w:hint="eastAsia"/>
          <w:kern w:val="0"/>
          <w:sz w:val="18"/>
          <w:szCs w:val="16"/>
        </w:rPr>
        <w:t>图4.1</w:t>
      </w:r>
      <w:r>
        <w:rPr>
          <w:kern w:val="0"/>
          <w:sz w:val="18"/>
          <w:szCs w:val="16"/>
        </w:rPr>
        <w:t>-1</w:t>
      </w:r>
      <w:r>
        <w:rPr>
          <w:rFonts w:hint="eastAsia"/>
          <w:kern w:val="0"/>
          <w:sz w:val="18"/>
          <w:szCs w:val="16"/>
        </w:rPr>
        <w:t xml:space="preserve"> 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昼间</w:t>
      </w:r>
      <w:r>
        <w:rPr>
          <w:kern w:val="0"/>
          <w:sz w:val="18"/>
          <w:szCs w:val="16"/>
        </w:rPr>
        <w:t>）</w:t>
      </w:r>
    </w:p>
    <w:p w14:paraId="6F39CC97">
      <w:pPr>
        <w:jc w:val="center"/>
        <w:rPr>
          <w:rFonts w:ascii="Times New Roman" w:hAnsi="Times New Roman"/>
        </w:rPr>
      </w:pPr>
      <w:bookmarkStart w:id="38" w:name="场地分布图夜"/>
      <w:bookmarkEnd w:id="38"/>
      <w:r>
        <w:drawing>
          <wp:inline distT="0" distB="0" distL="0" distR="0">
            <wp:extent cx="5667375" cy="46958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3"/>
                    <a:stretch>
                      <a:fillRect/>
                    </a:stretch>
                  </pic:blipFill>
                  <pic:spPr>
                    <a:xfrm>
                      <a:off x="0" y="0"/>
                      <a:ext cx="5667375" cy="4695825"/>
                    </a:xfrm>
                    <a:prstGeom prst="rect">
                      <a:avLst/>
                    </a:prstGeom>
                  </pic:spPr>
                </pic:pic>
              </a:graphicData>
            </a:graphic>
          </wp:inline>
        </w:drawing>
      </w:r>
    </w:p>
    <w:p w14:paraId="176AAA2E">
      <w:pPr>
        <w:widowControl/>
        <w:jc w:val="center"/>
        <w:rPr>
          <w:kern w:val="0"/>
          <w:sz w:val="18"/>
          <w:szCs w:val="16"/>
        </w:rPr>
      </w:pPr>
      <w:r>
        <w:rPr>
          <w:rFonts w:hint="eastAsia"/>
          <w:kern w:val="0"/>
          <w:sz w:val="18"/>
          <w:szCs w:val="16"/>
        </w:rPr>
        <w:t>图4.1</w:t>
      </w:r>
      <w:r>
        <w:rPr>
          <w:kern w:val="0"/>
          <w:sz w:val="18"/>
          <w:szCs w:val="16"/>
        </w:rPr>
        <w:t xml:space="preserve">-2 </w:t>
      </w:r>
      <w:r>
        <w:rPr>
          <w:rFonts w:hint="eastAsia"/>
          <w:kern w:val="0"/>
          <w:sz w:val="18"/>
          <w:szCs w:val="16"/>
        </w:rPr>
        <w:t>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夜间</w:t>
      </w:r>
      <w:r>
        <w:rPr>
          <w:kern w:val="0"/>
          <w:sz w:val="18"/>
          <w:szCs w:val="16"/>
        </w:rPr>
        <w:t>）</w:t>
      </w:r>
    </w:p>
    <w:p w14:paraId="720F5AC9">
      <w:pPr>
        <w:jc w:val="center"/>
        <w:rPr>
          <w:rFonts w:ascii="Times New Roman" w:hAnsi="Times New Roman"/>
        </w:rPr>
      </w:pPr>
      <w:bookmarkStart w:id="39" w:name="场地噪声分布俯瞰昼"/>
      <w:bookmarkEnd w:id="39"/>
      <w:r>
        <w:drawing>
          <wp:inline distT="0" distB="0" distL="0" distR="0">
            <wp:extent cx="5667375" cy="46958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4"/>
                    <a:stretch>
                      <a:fillRect/>
                    </a:stretch>
                  </pic:blipFill>
                  <pic:spPr>
                    <a:xfrm>
                      <a:off x="0" y="0"/>
                      <a:ext cx="5667375" cy="4695825"/>
                    </a:xfrm>
                    <a:prstGeom prst="rect">
                      <a:avLst/>
                    </a:prstGeom>
                  </pic:spPr>
                </pic:pic>
              </a:graphicData>
            </a:graphic>
          </wp:inline>
        </w:drawing>
      </w:r>
    </w:p>
    <w:p w14:paraId="521AB413">
      <w:pPr>
        <w:widowControl/>
        <w:jc w:val="center"/>
        <w:rPr>
          <w:kern w:val="0"/>
          <w:sz w:val="18"/>
          <w:szCs w:val="16"/>
        </w:rPr>
      </w:pPr>
      <w:r>
        <w:rPr>
          <w:rFonts w:hint="eastAsia"/>
          <w:kern w:val="0"/>
          <w:sz w:val="18"/>
          <w:szCs w:val="16"/>
        </w:rPr>
        <w:t>图4.1</w:t>
      </w:r>
      <w:r>
        <w:rPr>
          <w:kern w:val="0"/>
          <w:sz w:val="18"/>
          <w:szCs w:val="16"/>
        </w:rPr>
        <w:t>-3</w:t>
      </w:r>
      <w:r>
        <w:rPr>
          <w:rFonts w:hint="eastAsia"/>
          <w:kern w:val="0"/>
          <w:sz w:val="18"/>
          <w:szCs w:val="16"/>
        </w:rPr>
        <w:t xml:space="preserve">  场地噪声分布俯瞰图（昼间）</w:t>
      </w:r>
    </w:p>
    <w:p w14:paraId="657B1BD6">
      <w:pPr>
        <w:widowControl/>
        <w:jc w:val="center"/>
        <w:rPr>
          <w:rFonts w:ascii="宋体" w:hAnsi="宋体"/>
        </w:rPr>
      </w:pPr>
      <w:bookmarkStart w:id="40" w:name="场地噪声分布俯瞰夜"/>
      <w:bookmarkEnd w:id="40"/>
      <w:r>
        <w:drawing>
          <wp:inline distT="0" distB="0" distL="0" distR="0">
            <wp:extent cx="5667375" cy="46958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5"/>
                    <a:stretch>
                      <a:fillRect/>
                    </a:stretch>
                  </pic:blipFill>
                  <pic:spPr>
                    <a:xfrm>
                      <a:off x="0" y="0"/>
                      <a:ext cx="5667375" cy="4695825"/>
                    </a:xfrm>
                    <a:prstGeom prst="rect">
                      <a:avLst/>
                    </a:prstGeom>
                  </pic:spPr>
                </pic:pic>
              </a:graphicData>
            </a:graphic>
          </wp:inline>
        </w:drawing>
      </w:r>
    </w:p>
    <w:p w14:paraId="3EE7BFE7">
      <w:pPr>
        <w:widowControl/>
        <w:jc w:val="center"/>
        <w:rPr>
          <w:kern w:val="0"/>
          <w:sz w:val="18"/>
          <w:szCs w:val="16"/>
        </w:rPr>
      </w:pPr>
      <w:r>
        <w:rPr>
          <w:rFonts w:hint="eastAsia"/>
          <w:kern w:val="0"/>
          <w:sz w:val="18"/>
          <w:szCs w:val="16"/>
        </w:rPr>
        <w:t>图4.1</w:t>
      </w:r>
      <w:r>
        <w:rPr>
          <w:kern w:val="0"/>
          <w:sz w:val="18"/>
          <w:szCs w:val="16"/>
        </w:rPr>
        <w:t xml:space="preserve">-4  </w:t>
      </w:r>
      <w:r>
        <w:rPr>
          <w:rFonts w:hint="eastAsia"/>
          <w:kern w:val="0"/>
          <w:sz w:val="18"/>
          <w:szCs w:val="16"/>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1" w:name="_Toc479326729"/>
      <w:bookmarkStart w:id="42" w:name="_Toc15443"/>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1"/>
      <w:r>
        <w:rPr>
          <w:rFonts w:hint="eastAsia"/>
          <w:sz w:val="24"/>
          <w:szCs w:val="24"/>
        </w:rPr>
        <w:t>情况</w:t>
      </w:r>
      <w:bookmarkEnd w:id="42"/>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jc w:val="center"/>
        <w:rPr>
          <w:rFonts w:ascii="Times New Roman" w:hAnsi="Times New Roman"/>
        </w:rPr>
      </w:pPr>
      <w:bookmarkStart w:id="43" w:name="建筑附近声压分布图昼"/>
      <w:bookmarkEnd w:id="43"/>
      <w:r>
        <w:drawing>
          <wp:inline distT="0" distB="0" distL="0" distR="0">
            <wp:extent cx="5667375" cy="57626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6"/>
                    <a:stretch>
                      <a:fillRect/>
                    </a:stretch>
                  </pic:blipFill>
                  <pic:spPr>
                    <a:xfrm>
                      <a:off x="0" y="0"/>
                      <a:ext cx="5667375" cy="5762625"/>
                    </a:xfrm>
                    <a:prstGeom prst="rect">
                      <a:avLst/>
                    </a:prstGeom>
                  </pic:spPr>
                </pic:pic>
              </a:graphicData>
            </a:graphic>
          </wp:inline>
        </w:drawing>
      </w:r>
    </w:p>
    <w:p w14:paraId="69AA140F">
      <w:pPr>
        <w:widowControl/>
        <w:jc w:val="center"/>
        <w:rPr>
          <w:kern w:val="0"/>
          <w:sz w:val="18"/>
          <w:szCs w:val="16"/>
        </w:rPr>
      </w:pPr>
      <w:r>
        <w:rPr>
          <w:rFonts w:hint="eastAsia"/>
          <w:kern w:val="0"/>
          <w:sz w:val="18"/>
          <w:szCs w:val="16"/>
        </w:rPr>
        <w:t>图4.</w:t>
      </w:r>
      <w:r>
        <w:rPr>
          <w:kern w:val="0"/>
          <w:sz w:val="18"/>
          <w:szCs w:val="16"/>
        </w:rPr>
        <w:t>2-1</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高度处声压级平面分布图（昼间）</w:t>
      </w:r>
    </w:p>
    <w:p w14:paraId="3CD0689B">
      <w:pPr>
        <w:jc w:val="center"/>
        <w:rPr>
          <w:rFonts w:ascii="Times New Roman" w:hAnsi="Times New Roman"/>
        </w:rPr>
      </w:pPr>
      <w:bookmarkStart w:id="44" w:name="建筑附近声压分布图夜"/>
      <w:bookmarkEnd w:id="44"/>
      <w:r>
        <w:drawing>
          <wp:inline distT="0" distB="0" distL="0" distR="0">
            <wp:extent cx="5667375" cy="57626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6"/>
                    <a:stretch>
                      <a:fillRect/>
                    </a:stretch>
                  </pic:blipFill>
                  <pic:spPr>
                    <a:xfrm>
                      <a:off x="0" y="0"/>
                      <a:ext cx="5667375" cy="5762625"/>
                    </a:xfrm>
                    <a:prstGeom prst="rect">
                      <a:avLst/>
                    </a:prstGeom>
                  </pic:spPr>
                </pic:pic>
              </a:graphicData>
            </a:graphic>
          </wp:inline>
        </w:drawing>
      </w:r>
    </w:p>
    <w:p w14:paraId="2249C97E">
      <w:pPr>
        <w:widowControl/>
        <w:jc w:val="center"/>
        <w:rPr>
          <w:kern w:val="0"/>
          <w:sz w:val="18"/>
          <w:szCs w:val="16"/>
        </w:rPr>
      </w:pPr>
      <w:r>
        <w:rPr>
          <w:rFonts w:hint="eastAsia"/>
          <w:kern w:val="0"/>
          <w:sz w:val="18"/>
          <w:szCs w:val="16"/>
        </w:rPr>
        <w:t>图4.</w:t>
      </w:r>
      <w:r>
        <w:rPr>
          <w:kern w:val="0"/>
          <w:sz w:val="18"/>
          <w:szCs w:val="16"/>
        </w:rPr>
        <w:t>2-2</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a:stretch>
                      <a:fillRect/>
                    </a:stretch>
                  </pic:blipFill>
                  <pic:spPr>
                    <a:xfrm>
                      <a:off x="0" y="0"/>
                      <a:ext cx="3704762" cy="476190"/>
                    </a:xfrm>
                    <a:prstGeom prst="rect">
                      <a:avLst/>
                    </a:prstGeom>
                  </pic:spPr>
                </pic:pic>
              </a:graphicData>
            </a:graphic>
          </wp:inline>
        </w:drawing>
      </w:r>
    </w:p>
    <w:p w14:paraId="3BB435DB">
      <w:pPr>
        <w:widowControl/>
        <w:jc w:val="center"/>
        <w:rPr>
          <w:rFonts w:ascii="宋体" w:hAnsi="宋体"/>
        </w:rPr>
      </w:pPr>
      <w:bookmarkStart w:id="45" w:name="建筑附近声压分布鸟瞰图昼"/>
      <w:r>
        <w:drawing>
          <wp:inline distT="0" distB="0" distL="0" distR="0">
            <wp:extent cx="5667375" cy="37338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8"/>
                    <a:stretch>
                      <a:fillRect/>
                    </a:stretch>
                  </pic:blipFill>
                  <pic:spPr>
                    <a:xfrm>
                      <a:off x="0" y="0"/>
                      <a:ext cx="5667375" cy="3733800"/>
                    </a:xfrm>
                    <a:prstGeom prst="rect">
                      <a:avLst/>
                    </a:prstGeom>
                  </pic:spPr>
                </pic:pic>
              </a:graphicData>
            </a:graphic>
          </wp:inline>
        </w:drawing>
      </w:r>
    </w:p>
    <w:bookmarkEnd w:id="45"/>
    <w:p w14:paraId="0B82D8D8">
      <w:pPr>
        <w:widowControl/>
        <w:jc w:val="center"/>
        <w:rPr>
          <w:rFonts w:ascii="宋体" w:hAnsi="宋体"/>
        </w:rPr>
      </w:pPr>
    </w:p>
    <w:p w14:paraId="35C5987B">
      <w:pPr>
        <w:widowControl/>
        <w:jc w:val="center"/>
        <w:rPr>
          <w:kern w:val="0"/>
          <w:sz w:val="18"/>
          <w:szCs w:val="16"/>
        </w:rPr>
      </w:pPr>
      <w:r>
        <w:rPr>
          <w:rFonts w:hint="eastAsia"/>
          <w:kern w:val="0"/>
          <w:sz w:val="18"/>
          <w:szCs w:val="16"/>
        </w:rPr>
        <w:t>图4.</w:t>
      </w:r>
      <w:r>
        <w:rPr>
          <w:kern w:val="0"/>
          <w:sz w:val="18"/>
          <w:szCs w:val="16"/>
        </w:rPr>
        <w:t>2-3</w:t>
      </w:r>
      <w:r>
        <w:rPr>
          <w:rFonts w:hint="eastAsia"/>
          <w:kern w:val="0"/>
          <w:sz w:val="18"/>
          <w:szCs w:val="16"/>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46" w:name="建筑附近声压分布鸟瞰图夜"/>
      <w:bookmarkEnd w:id="46"/>
      <w:r>
        <w:drawing>
          <wp:inline distT="0" distB="0" distL="0" distR="0">
            <wp:extent cx="5667375" cy="37338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9"/>
                    <a:stretch>
                      <a:fillRect/>
                    </a:stretch>
                  </pic:blipFill>
                  <pic:spPr>
                    <a:xfrm>
                      <a:off x="0" y="0"/>
                      <a:ext cx="5667375" cy="3733800"/>
                    </a:xfrm>
                    <a:prstGeom prst="rect">
                      <a:avLst/>
                    </a:prstGeom>
                  </pic:spPr>
                </pic:pic>
              </a:graphicData>
            </a:graphic>
          </wp:inline>
        </w:drawing>
      </w:r>
    </w:p>
    <w:p w14:paraId="4118C4BD">
      <w:pPr>
        <w:widowControl/>
        <w:jc w:val="center"/>
        <w:rPr>
          <w:kern w:val="0"/>
          <w:sz w:val="18"/>
          <w:szCs w:val="16"/>
        </w:rPr>
      </w:pPr>
      <w:r>
        <w:rPr>
          <w:rFonts w:hint="eastAsia"/>
          <w:kern w:val="0"/>
          <w:sz w:val="18"/>
          <w:szCs w:val="16"/>
        </w:rPr>
        <w:t>图4.</w:t>
      </w:r>
      <w:r>
        <w:rPr>
          <w:kern w:val="0"/>
          <w:sz w:val="18"/>
          <w:szCs w:val="16"/>
        </w:rPr>
        <w:t>2-4</w:t>
      </w:r>
      <w:r>
        <w:rPr>
          <w:rFonts w:hint="eastAsia"/>
          <w:kern w:val="0"/>
          <w:sz w:val="18"/>
          <w:szCs w:val="16"/>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widowControl/>
        <w:spacing w:before="240"/>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rPr>
          <w:rFonts w:hint="eastAsia"/>
          <w:kern w:val="0"/>
          <w:sz w:val="18"/>
          <w:szCs w:val="16"/>
        </w:rPr>
        <w:t xml:space="preserve"> 表4</w:t>
      </w:r>
      <w:r>
        <w:rPr>
          <w:kern w:val="0"/>
          <w:sz w:val="18"/>
          <w:szCs w:val="16"/>
        </w:rPr>
        <w:t xml:space="preserve">.2 </w:t>
      </w:r>
      <w:r>
        <w:rPr>
          <w:rFonts w:hint="eastAsia"/>
          <w:kern w:val="0"/>
          <w:sz w:val="18"/>
          <w:szCs w:val="16"/>
        </w:rPr>
        <w:t xml:space="preserve">参评建筑达标统计  </w:t>
      </w:r>
      <w:r>
        <w:rPr>
          <w:kern w:val="0"/>
          <w:sz w:val="18"/>
          <w:szCs w:val="16"/>
        </w:rPr>
        <w:t xml:space="preserve">                </w:t>
      </w:r>
      <w:r>
        <w:rPr>
          <w:rFonts w:hint="eastAsia"/>
          <w:kern w:val="0"/>
          <w:sz w:val="18"/>
          <w:szCs w:val="16"/>
        </w:rPr>
        <w:t xml:space="preserve">   单位</w:t>
      </w:r>
      <w:r>
        <w:rPr>
          <w:kern w:val="0"/>
          <w:sz w:val="18"/>
          <w:szCs w:val="16"/>
        </w:rPr>
        <w:t>：dB(A</w:t>
      </w:r>
      <w:r>
        <w:rPr>
          <w:rFonts w:hint="eastAsia"/>
          <w:kern w:val="0"/>
          <w:sz w:val="18"/>
          <w:szCs w:val="16"/>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780B75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5082441">
            <w:pPr>
              <w:jc w:val="center"/>
              <w:rPr>
                <w:sz w:val="21"/>
                <w:szCs w:val="21"/>
              </w:rPr>
            </w:pPr>
            <w:r>
              <w:rPr>
                <w:sz w:val="21"/>
                <w:szCs w:val="21"/>
              </w:rPr>
              <w:t>建筑名称</w:t>
            </w:r>
          </w:p>
        </w:tc>
        <w:tc>
          <w:tcPr>
            <w:shd w:val="clear" w:color="auto" w:fill="E6E6E6"/>
            <w:vAlign w:val="center"/>
          </w:tcPr>
          <w:p w14:paraId="44114B30">
            <w:pPr>
              <w:jc w:val="center"/>
              <w:rPr>
                <w:sz w:val="21"/>
                <w:szCs w:val="21"/>
              </w:rPr>
            </w:pPr>
            <w:r>
              <w:rPr>
                <w:sz w:val="21"/>
                <w:szCs w:val="21"/>
              </w:rPr>
              <w:t>时段</w:t>
            </w:r>
          </w:p>
        </w:tc>
        <w:tc>
          <w:tcPr>
            <w:shd w:val="clear" w:color="auto" w:fill="E6E6E6"/>
            <w:vAlign w:val="center"/>
          </w:tcPr>
          <w:p w14:paraId="778188C6">
            <w:pPr>
              <w:jc w:val="center"/>
              <w:rPr>
                <w:sz w:val="21"/>
                <w:szCs w:val="21"/>
              </w:rPr>
            </w:pPr>
            <w:r>
              <w:rPr>
                <w:sz w:val="21"/>
                <w:szCs w:val="21"/>
              </w:rPr>
              <w:t>1.5米高度</w:t>
            </w:r>
            <w:r>
              <w:rPr>
                <w:sz w:val="21"/>
                <w:szCs w:val="21"/>
              </w:rPr>
              <w:br w:type="textWrapping"/>
            </w:r>
            <w:r>
              <w:rPr>
                <w:sz w:val="21"/>
                <w:szCs w:val="21"/>
              </w:rPr>
              <w:t>噪声最大值</w:t>
            </w:r>
          </w:p>
        </w:tc>
        <w:tc>
          <w:tcPr>
            <w:shd w:val="clear" w:color="auto" w:fill="E6E6E6"/>
            <w:vAlign w:val="center"/>
          </w:tcPr>
          <w:p w14:paraId="2FFC9F2E">
            <w:pPr>
              <w:jc w:val="center"/>
              <w:rPr>
                <w:sz w:val="21"/>
                <w:szCs w:val="21"/>
              </w:rPr>
            </w:pPr>
            <w:r>
              <w:rPr>
                <w:sz w:val="21"/>
                <w:szCs w:val="21"/>
              </w:rPr>
              <w:t>2类</w:t>
            </w:r>
            <w:r>
              <w:rPr>
                <w:sz w:val="21"/>
                <w:szCs w:val="21"/>
              </w:rPr>
              <w:br w:type="textWrapping"/>
            </w:r>
            <w:r>
              <w:rPr>
                <w:sz w:val="21"/>
                <w:szCs w:val="21"/>
              </w:rPr>
              <w:t>噪声限值</w:t>
            </w:r>
          </w:p>
        </w:tc>
        <w:tc>
          <w:tcPr>
            <w:shd w:val="clear" w:color="auto" w:fill="E6E6E6"/>
            <w:vAlign w:val="center"/>
          </w:tcPr>
          <w:p w14:paraId="01581211">
            <w:pPr>
              <w:jc w:val="center"/>
              <w:rPr>
                <w:sz w:val="21"/>
                <w:szCs w:val="21"/>
              </w:rPr>
            </w:pPr>
            <w:r>
              <w:rPr>
                <w:sz w:val="21"/>
                <w:szCs w:val="21"/>
              </w:rPr>
              <w:t>3类</w:t>
            </w:r>
            <w:r>
              <w:rPr>
                <w:sz w:val="21"/>
                <w:szCs w:val="21"/>
              </w:rPr>
              <w:br w:type="textWrapping"/>
            </w:r>
            <w:r>
              <w:rPr>
                <w:sz w:val="21"/>
                <w:szCs w:val="21"/>
              </w:rPr>
              <w:t>噪声限值</w:t>
            </w:r>
          </w:p>
        </w:tc>
        <w:tc>
          <w:tcPr>
            <w:shd w:val="clear" w:color="auto" w:fill="E6E6E6"/>
            <w:vAlign w:val="center"/>
          </w:tcPr>
          <w:p w14:paraId="5D2EB781">
            <w:pPr>
              <w:jc w:val="center"/>
              <w:rPr>
                <w:sz w:val="21"/>
                <w:szCs w:val="21"/>
              </w:rPr>
            </w:pPr>
            <w:r>
              <w:rPr>
                <w:sz w:val="21"/>
                <w:szCs w:val="21"/>
              </w:rPr>
              <w:t>得分</w:t>
            </w:r>
            <w:r>
              <w:rPr>
                <w:sz w:val="21"/>
                <w:szCs w:val="21"/>
              </w:rPr>
              <w:br w:type="textWrapping"/>
            </w:r>
            <w:r>
              <w:rPr>
                <w:sz w:val="21"/>
                <w:szCs w:val="21"/>
              </w:rPr>
              <w:t>情况</w:t>
            </w:r>
          </w:p>
        </w:tc>
      </w:tr>
      <w:tr w14:paraId="455C24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DA7E00F">
            <w:pPr>
              <w:jc w:val="center"/>
              <w:rPr>
                <w:sz w:val="21"/>
                <w:szCs w:val="21"/>
              </w:rPr>
            </w:pPr>
            <w:r>
              <w:rPr>
                <w:sz w:val="21"/>
                <w:szCs w:val="21"/>
              </w:rPr>
              <w:t>A2</w:t>
            </w:r>
          </w:p>
        </w:tc>
        <w:tc>
          <w:tcPr>
            <w:vAlign w:val="center"/>
          </w:tcPr>
          <w:p w14:paraId="2C58C494">
            <w:pPr>
              <w:jc w:val="center"/>
              <w:rPr>
                <w:sz w:val="21"/>
                <w:szCs w:val="21"/>
              </w:rPr>
            </w:pPr>
            <w:r>
              <w:rPr>
                <w:sz w:val="21"/>
                <w:szCs w:val="21"/>
              </w:rPr>
              <w:t>昼间</w:t>
            </w:r>
          </w:p>
        </w:tc>
        <w:tc>
          <w:tcPr>
            <w:vAlign w:val="center"/>
          </w:tcPr>
          <w:p w14:paraId="3F7401AF">
            <w:pPr>
              <w:jc w:val="center"/>
              <w:rPr>
                <w:sz w:val="21"/>
                <w:szCs w:val="21"/>
              </w:rPr>
            </w:pPr>
            <w:r>
              <w:rPr>
                <w:sz w:val="21"/>
                <w:szCs w:val="21"/>
              </w:rPr>
              <w:t>54</w:t>
            </w:r>
          </w:p>
        </w:tc>
        <w:tc>
          <w:tcPr>
            <w:vAlign w:val="center"/>
          </w:tcPr>
          <w:p w14:paraId="0DB37C55">
            <w:pPr>
              <w:jc w:val="center"/>
              <w:rPr>
                <w:sz w:val="21"/>
                <w:szCs w:val="21"/>
              </w:rPr>
            </w:pPr>
            <w:r>
              <w:rPr>
                <w:sz w:val="21"/>
                <w:szCs w:val="21"/>
              </w:rPr>
              <w:t>60</w:t>
            </w:r>
          </w:p>
        </w:tc>
        <w:tc>
          <w:tcPr>
            <w:vAlign w:val="center"/>
          </w:tcPr>
          <w:p w14:paraId="736EEBC8">
            <w:pPr>
              <w:jc w:val="center"/>
              <w:rPr>
                <w:sz w:val="21"/>
                <w:szCs w:val="21"/>
              </w:rPr>
            </w:pPr>
            <w:r>
              <w:rPr>
                <w:sz w:val="21"/>
                <w:szCs w:val="21"/>
              </w:rPr>
              <w:t>65</w:t>
            </w:r>
          </w:p>
        </w:tc>
        <w:tc>
          <w:tcPr>
            <w:vMerge w:val="restart"/>
            <w:vAlign w:val="center"/>
          </w:tcPr>
          <w:p w14:paraId="6FE075DC">
            <w:pPr>
              <w:jc w:val="center"/>
              <w:rPr>
                <w:sz w:val="21"/>
                <w:szCs w:val="21"/>
              </w:rPr>
            </w:pPr>
            <w:r>
              <w:rPr>
                <w:sz w:val="21"/>
                <w:szCs w:val="21"/>
              </w:rPr>
              <w:t>10</w:t>
            </w:r>
          </w:p>
        </w:tc>
      </w:tr>
      <w:tr w14:paraId="5CAAFC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B0AE6E">
            <w:pPr>
              <w:jc w:val="center"/>
              <w:rPr>
                <w:sz w:val="21"/>
                <w:szCs w:val="21"/>
              </w:rPr>
            </w:pPr>
          </w:p>
        </w:tc>
        <w:tc>
          <w:tcPr>
            <w:vAlign w:val="center"/>
          </w:tcPr>
          <w:p w14:paraId="19E61C51">
            <w:pPr>
              <w:jc w:val="center"/>
              <w:rPr>
                <w:sz w:val="21"/>
                <w:szCs w:val="21"/>
              </w:rPr>
            </w:pPr>
            <w:r>
              <w:rPr>
                <w:sz w:val="21"/>
                <w:szCs w:val="21"/>
              </w:rPr>
              <w:t>夜间</w:t>
            </w:r>
          </w:p>
        </w:tc>
        <w:tc>
          <w:tcPr>
            <w:vAlign w:val="center"/>
          </w:tcPr>
          <w:p w14:paraId="2595C784">
            <w:pPr>
              <w:jc w:val="center"/>
              <w:rPr>
                <w:sz w:val="21"/>
                <w:szCs w:val="21"/>
              </w:rPr>
            </w:pPr>
            <w:r>
              <w:rPr>
                <w:sz w:val="21"/>
                <w:szCs w:val="21"/>
              </w:rPr>
              <w:t>47</w:t>
            </w:r>
          </w:p>
        </w:tc>
        <w:tc>
          <w:tcPr>
            <w:vAlign w:val="center"/>
          </w:tcPr>
          <w:p w14:paraId="2657A969">
            <w:pPr>
              <w:jc w:val="center"/>
              <w:rPr>
                <w:sz w:val="21"/>
                <w:szCs w:val="21"/>
              </w:rPr>
            </w:pPr>
            <w:r>
              <w:rPr>
                <w:sz w:val="21"/>
                <w:szCs w:val="21"/>
              </w:rPr>
              <w:t>50</w:t>
            </w:r>
          </w:p>
        </w:tc>
        <w:tc>
          <w:tcPr>
            <w:vAlign w:val="center"/>
          </w:tcPr>
          <w:p w14:paraId="67A0FE00">
            <w:pPr>
              <w:jc w:val="center"/>
              <w:rPr>
                <w:sz w:val="21"/>
                <w:szCs w:val="21"/>
              </w:rPr>
            </w:pPr>
            <w:r>
              <w:rPr>
                <w:sz w:val="21"/>
                <w:szCs w:val="21"/>
              </w:rPr>
              <w:t>55</w:t>
            </w:r>
          </w:p>
        </w:tc>
        <w:tc>
          <w:tcPr>
            <w:vMerge w:val="continue"/>
            <w:vAlign w:val="center"/>
          </w:tcPr>
          <w:p w14:paraId="4A4D48C5">
            <w:pPr>
              <w:jc w:val="center"/>
              <w:rPr>
                <w:sz w:val="21"/>
                <w:szCs w:val="21"/>
              </w:rPr>
            </w:pPr>
          </w:p>
        </w:tc>
      </w:tr>
      <w:tr w14:paraId="03EB23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96BC859">
            <w:pPr>
              <w:jc w:val="center"/>
              <w:rPr>
                <w:sz w:val="21"/>
                <w:szCs w:val="21"/>
              </w:rPr>
            </w:pPr>
            <w:r>
              <w:rPr>
                <w:sz w:val="21"/>
                <w:szCs w:val="21"/>
              </w:rPr>
              <w:t>通风444\C-LIFE_单体33模型T6</w:t>
            </w:r>
          </w:p>
        </w:tc>
        <w:tc>
          <w:tcPr>
            <w:vAlign w:val="center"/>
          </w:tcPr>
          <w:p w14:paraId="1F1B71B5">
            <w:pPr>
              <w:jc w:val="center"/>
              <w:rPr>
                <w:sz w:val="21"/>
                <w:szCs w:val="21"/>
              </w:rPr>
            </w:pPr>
            <w:r>
              <w:rPr>
                <w:sz w:val="21"/>
                <w:szCs w:val="21"/>
              </w:rPr>
              <w:t>昼间</w:t>
            </w:r>
          </w:p>
        </w:tc>
        <w:tc>
          <w:tcPr>
            <w:vAlign w:val="center"/>
          </w:tcPr>
          <w:p w14:paraId="7CC37776">
            <w:pPr>
              <w:jc w:val="center"/>
              <w:rPr>
                <w:sz w:val="21"/>
                <w:szCs w:val="21"/>
              </w:rPr>
            </w:pPr>
            <w:r>
              <w:rPr>
                <w:sz w:val="21"/>
                <w:szCs w:val="21"/>
              </w:rPr>
              <w:t>46</w:t>
            </w:r>
          </w:p>
        </w:tc>
        <w:tc>
          <w:tcPr>
            <w:vAlign w:val="center"/>
          </w:tcPr>
          <w:p w14:paraId="45CB38CA">
            <w:pPr>
              <w:jc w:val="center"/>
              <w:rPr>
                <w:sz w:val="21"/>
                <w:szCs w:val="21"/>
              </w:rPr>
            </w:pPr>
            <w:r>
              <w:rPr>
                <w:sz w:val="21"/>
                <w:szCs w:val="21"/>
              </w:rPr>
              <w:t>60</w:t>
            </w:r>
          </w:p>
        </w:tc>
        <w:tc>
          <w:tcPr>
            <w:vAlign w:val="center"/>
          </w:tcPr>
          <w:p w14:paraId="5970A698">
            <w:pPr>
              <w:jc w:val="center"/>
              <w:rPr>
                <w:sz w:val="21"/>
                <w:szCs w:val="21"/>
              </w:rPr>
            </w:pPr>
            <w:r>
              <w:rPr>
                <w:sz w:val="21"/>
                <w:szCs w:val="21"/>
              </w:rPr>
              <w:t>65</w:t>
            </w:r>
          </w:p>
        </w:tc>
        <w:tc>
          <w:tcPr>
            <w:vMerge w:val="restart"/>
            <w:vAlign w:val="center"/>
          </w:tcPr>
          <w:p w14:paraId="5D08DD16">
            <w:pPr>
              <w:jc w:val="center"/>
              <w:rPr>
                <w:sz w:val="21"/>
                <w:szCs w:val="21"/>
              </w:rPr>
            </w:pPr>
            <w:r>
              <w:rPr>
                <w:sz w:val="21"/>
                <w:szCs w:val="21"/>
              </w:rPr>
              <w:t>10</w:t>
            </w:r>
          </w:p>
        </w:tc>
      </w:tr>
      <w:tr w14:paraId="1CA5E0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14A78A">
            <w:pPr>
              <w:jc w:val="center"/>
              <w:rPr>
                <w:sz w:val="21"/>
                <w:szCs w:val="21"/>
              </w:rPr>
            </w:pPr>
          </w:p>
        </w:tc>
        <w:tc>
          <w:tcPr>
            <w:vAlign w:val="center"/>
          </w:tcPr>
          <w:p w14:paraId="67901582">
            <w:pPr>
              <w:jc w:val="center"/>
              <w:rPr>
                <w:sz w:val="21"/>
                <w:szCs w:val="21"/>
              </w:rPr>
            </w:pPr>
            <w:r>
              <w:rPr>
                <w:sz w:val="21"/>
                <w:szCs w:val="21"/>
              </w:rPr>
              <w:t>夜间</w:t>
            </w:r>
          </w:p>
        </w:tc>
        <w:tc>
          <w:tcPr>
            <w:vAlign w:val="center"/>
          </w:tcPr>
          <w:p w14:paraId="1F31634A">
            <w:pPr>
              <w:jc w:val="center"/>
              <w:rPr>
                <w:sz w:val="21"/>
                <w:szCs w:val="21"/>
              </w:rPr>
            </w:pPr>
            <w:r>
              <w:rPr>
                <w:sz w:val="21"/>
                <w:szCs w:val="21"/>
              </w:rPr>
              <w:t>40</w:t>
            </w:r>
          </w:p>
        </w:tc>
        <w:tc>
          <w:tcPr>
            <w:vAlign w:val="center"/>
          </w:tcPr>
          <w:p w14:paraId="080E9AD7">
            <w:pPr>
              <w:jc w:val="center"/>
              <w:rPr>
                <w:sz w:val="21"/>
                <w:szCs w:val="21"/>
              </w:rPr>
            </w:pPr>
            <w:r>
              <w:rPr>
                <w:sz w:val="21"/>
                <w:szCs w:val="21"/>
              </w:rPr>
              <w:t>50</w:t>
            </w:r>
          </w:p>
        </w:tc>
        <w:tc>
          <w:tcPr>
            <w:vAlign w:val="center"/>
          </w:tcPr>
          <w:p w14:paraId="52DF8EFE">
            <w:pPr>
              <w:jc w:val="center"/>
              <w:rPr>
                <w:sz w:val="21"/>
                <w:szCs w:val="21"/>
              </w:rPr>
            </w:pPr>
            <w:r>
              <w:rPr>
                <w:sz w:val="21"/>
                <w:szCs w:val="21"/>
              </w:rPr>
              <w:t>55</w:t>
            </w:r>
          </w:p>
        </w:tc>
        <w:tc>
          <w:tcPr>
            <w:vMerge w:val="continue"/>
            <w:vAlign w:val="center"/>
          </w:tcPr>
          <w:p w14:paraId="27579A7B">
            <w:pPr>
              <w:jc w:val="center"/>
              <w:rPr>
                <w:sz w:val="21"/>
                <w:szCs w:val="21"/>
              </w:rPr>
            </w:pPr>
          </w:p>
        </w:tc>
      </w:tr>
    </w:tbl>
    <w:p w14:paraId="2952646E">
      <w:pPr>
        <w:widowControl/>
        <w:jc w:val="center"/>
        <w:rPr>
          <w:rFonts w:ascii="Times New Roman" w:hAnsi="Times New Roman"/>
        </w:rPr>
      </w:pPr>
      <w:bookmarkStart w:id="47" w:name="建筑物噪声最大值统计表格"/>
      <w:bookmarkEnd w:id="47"/>
    </w:p>
    <w:p w14:paraId="58E38C94">
      <w:pPr>
        <w:pStyle w:val="2"/>
        <w:rPr>
          <w:sz w:val="28"/>
          <w:szCs w:val="28"/>
        </w:rPr>
      </w:pPr>
      <w:bookmarkStart w:id="48" w:name="_Toc479326730"/>
      <w:bookmarkStart w:id="49" w:name="_Toc25441"/>
      <w:r>
        <w:rPr>
          <w:rFonts w:hint="eastAsia"/>
          <w:sz w:val="28"/>
          <w:szCs w:val="28"/>
        </w:rPr>
        <w:t>5.结论</w:t>
      </w:r>
      <w:bookmarkEnd w:id="48"/>
      <w:bookmarkEnd w:id="49"/>
    </w:p>
    <w:p w14:paraId="590900DF">
      <w:pPr>
        <w:ind w:firstLine="420" w:firstLineChars="200"/>
      </w:pPr>
      <w:r>
        <w:rPr>
          <w:rFonts w:hint="eastAsia"/>
        </w:rPr>
        <w:t>《绿色建筑评价标准》</w:t>
      </w:r>
      <w:r>
        <w:t>GB 50378</w:t>
      </w:r>
      <w:r>
        <w:rPr>
          <w:rFonts w:hint="eastAsia"/>
        </w:rPr>
        <w:t>第</w:t>
      </w:r>
      <w:r>
        <w:t>8.2.6</w:t>
      </w:r>
      <w:r>
        <w:rPr>
          <w:rFonts w:hint="eastAsia"/>
        </w:rPr>
        <w:t>条的要求：场地内环境噪声符合现行国家标准《声环境质量标准》</w:t>
      </w:r>
      <w:r>
        <w:t>GB 3096</w:t>
      </w:r>
      <w:r>
        <w:rPr>
          <w:rFonts w:hint="eastAsia"/>
        </w:rPr>
        <w:t>的有关规定，环境噪声值大于2类声环境功能区标准限值，且小于或等于3类声环境功能区标准限值，得5分。环境噪声值小于或等于2类声环境功能区标准限值，得10分。</w:t>
      </w:r>
    </w:p>
    <w:p w14:paraId="2C94E195">
      <w:pPr>
        <w:widowControl/>
        <w:spacing w:before="240"/>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14:paraId="669EE678">
            <w:pPr>
              <w:jc w:val="center"/>
            </w:pPr>
            <w:r>
              <w:rPr>
                <w:rFonts w:hint="eastAsia"/>
              </w:rPr>
              <w:t>时段</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78FC8586">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A9B5028">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35EC65B">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14:paraId="65EC50E5">
            <w:pPr>
              <w:jc w:val="center"/>
            </w:pPr>
            <w:r>
              <w:rPr>
                <w:rFonts w:hint="eastAsia"/>
              </w:rPr>
              <w:t>得分情况</w:t>
            </w:r>
          </w:p>
        </w:tc>
      </w:tr>
      <w:tr w14:paraId="361287F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14:paraId="2D88C167">
            <w:pPr>
              <w:jc w:val="center"/>
            </w:pPr>
            <w:r>
              <w:rPr>
                <w:rFonts w:hint="eastAsia"/>
              </w:rPr>
              <w:t>昼间</w:t>
            </w:r>
          </w:p>
        </w:tc>
        <w:tc>
          <w:tcPr>
            <w:tcW w:w="1659" w:type="dxa"/>
            <w:tcBorders>
              <w:top w:val="single" w:color="000000" w:themeColor="text1" w:sz="6" w:space="0"/>
            </w:tcBorders>
          </w:tcPr>
          <w:p w14:paraId="72704BBB">
            <w:pPr>
              <w:jc w:val="center"/>
              <w:rPr>
                <w:bCs/>
              </w:rPr>
            </w:pPr>
            <w:bookmarkStart w:id="50" w:name="昼间噪声最大值"/>
            <w:r>
              <w:rPr>
                <w:bCs/>
              </w:rPr>
              <w:t>54</w:t>
            </w:r>
            <w:bookmarkEnd w:id="50"/>
          </w:p>
        </w:tc>
        <w:tc>
          <w:tcPr>
            <w:tcW w:w="1659" w:type="dxa"/>
            <w:tcBorders>
              <w:top w:val="single" w:color="000000" w:themeColor="text1" w:sz="6" w:space="0"/>
            </w:tcBorders>
          </w:tcPr>
          <w:p w14:paraId="5916316E">
            <w:pPr>
              <w:jc w:val="center"/>
            </w:pPr>
            <w:r>
              <w:rPr>
                <w:bCs/>
              </w:rPr>
              <w:t>60</w:t>
            </w:r>
          </w:p>
        </w:tc>
        <w:tc>
          <w:tcPr>
            <w:tcW w:w="1659" w:type="dxa"/>
            <w:tcBorders>
              <w:top w:val="single" w:color="000000" w:themeColor="text1" w:sz="6" w:space="0"/>
            </w:tcBorders>
          </w:tcPr>
          <w:p w14:paraId="43732366">
            <w:pPr>
              <w:jc w:val="center"/>
            </w:pPr>
            <w:r>
              <w:rPr>
                <w:bCs/>
              </w:rPr>
              <w:t>65</w:t>
            </w:r>
          </w:p>
        </w:tc>
        <w:tc>
          <w:tcPr>
            <w:tcW w:w="1660" w:type="dxa"/>
            <w:vMerge w:val="restart"/>
            <w:tcBorders>
              <w:top w:val="single" w:color="000000" w:themeColor="text1" w:sz="6" w:space="0"/>
            </w:tcBorders>
            <w:vAlign w:val="center"/>
          </w:tcPr>
          <w:p w14:paraId="3321E31C">
            <w:pPr>
              <w:jc w:val="center"/>
              <w:rPr>
                <w:b/>
                <w:bCs/>
              </w:rPr>
            </w:pPr>
            <w:bookmarkStart w:id="51" w:name="得分情况"/>
            <w:r>
              <w:rPr>
                <w:b/>
                <w:bCs/>
              </w:rPr>
              <w:t>10</w:t>
            </w:r>
            <w:bookmarkEnd w:id="51"/>
            <w:r>
              <w:rPr>
                <w:rFonts w:hint="eastAsia"/>
                <w:b/>
                <w:bCs/>
              </w:rPr>
              <w:t>分</w:t>
            </w:r>
          </w:p>
        </w:tc>
      </w:tr>
      <w:tr w14:paraId="31491DF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2" w:name="夜间噪声最大值"/>
            <w:r>
              <w:rPr>
                <w:bCs/>
              </w:rPr>
              <w:t>47</w:t>
            </w:r>
            <w:bookmarkEnd w:id="52"/>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B128CAC">
      <w:pPr>
        <w:pStyle w:val="33"/>
        <w:spacing w:before="240"/>
        <w:ind w:firstLine="420"/>
        <w:rPr>
          <w:sz w:val="21"/>
          <w:szCs w:val="21"/>
        </w:rPr>
      </w:pPr>
      <w:r>
        <w:rPr>
          <w:rFonts w:hint="eastAsia" w:ascii="宋体" w:hAnsi="Calibri"/>
          <w:sz w:val="21"/>
          <w:szCs w:val="21"/>
        </w:rPr>
        <w:t>综上所述，经过软件模拟和结果统计分析，最终判定本项目</w:t>
      </w:r>
      <w:bookmarkStart w:id="53" w:name="满足结论"/>
      <w:r>
        <w:rPr>
          <w:rFonts w:hint="eastAsia"/>
          <w:b/>
          <w:sz w:val="21"/>
        </w:rPr>
        <w:t>满足</w:t>
      </w:r>
      <w:bookmarkEnd w:id="53"/>
      <w:r>
        <w:rPr>
          <w:rFonts w:hint="eastAsia" w:ascii="宋体" w:hAnsi="Calibri"/>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r>
        <w:rPr>
          <w:rFonts w:hint="eastAsia" w:ascii="微软雅黑" w:hAnsi="微软雅黑"/>
          <w:sz w:val="21"/>
          <w:szCs w:val="21"/>
        </w:rPr>
        <w:t>第8.2.6条</w:t>
      </w:r>
      <w:r>
        <w:rPr>
          <w:rFonts w:hint="eastAsia"/>
          <w:sz w:val="21"/>
          <w:szCs w:val="21"/>
        </w:rPr>
        <w:t>，</w:t>
      </w:r>
      <w:bookmarkStart w:id="54" w:name="得分结论"/>
      <w:r>
        <w:rPr>
          <w:b/>
          <w:sz w:val="21"/>
          <w:szCs w:val="21"/>
        </w:rPr>
        <w:t>得 10 分</w:t>
      </w:r>
      <w:bookmarkEnd w:id="54"/>
      <w:r>
        <w:rPr>
          <w:rFonts w:hint="eastAsia"/>
          <w:b/>
          <w:sz w:val="21"/>
          <w:szCs w:val="21"/>
        </w:rPr>
        <w:t>。</w:t>
      </w:r>
    </w:p>
    <w:sectPr>
      <w:headerReference r:id="rId6" w:type="default"/>
      <w:footerReference r:id="rId7"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4</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6</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4</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w:t>
    </w:r>
    <w:r>
      <w:t>报告</w:t>
    </w:r>
    <w:r>
      <w:rPr>
        <w:rFonts w:hint="eastAsia"/>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6621B5C"/>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 w:val="76621B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autoRedefine/>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qFormat/>
    <w:uiPriority w:val="99"/>
    <w:rPr>
      <w:sz w:val="18"/>
      <w:szCs w:val="18"/>
    </w:rPr>
  </w:style>
  <w:style w:type="character" w:customStyle="1" w:styleId="22">
    <w:name w:val="页脚 字符"/>
    <w:link w:val="10"/>
    <w:qFormat/>
    <w:uiPriority w:val="99"/>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qFormat/>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b/>
      <w:bCs/>
      <w:sz w:val="32"/>
      <w:szCs w:val="32"/>
    </w:rPr>
  </w:style>
  <w:style w:type="character" w:customStyle="1" w:styleId="27">
    <w:name w:val="标题 4 字符"/>
    <w:link w:val="5"/>
    <w:qFormat/>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uiPriority w:val="9"/>
    <w:rPr>
      <w:b/>
      <w:bCs/>
      <w:sz w:val="28"/>
      <w:szCs w:val="28"/>
    </w:rPr>
  </w:style>
  <w:style w:type="character" w:customStyle="1" w:styleId="30">
    <w:name w:val="批注文字 字符"/>
    <w:basedOn w:val="17"/>
    <w:link w:val="7"/>
    <w:semiHidden/>
    <w:qFormat/>
    <w:uiPriority w:val="99"/>
  </w:style>
  <w:style w:type="character" w:customStyle="1" w:styleId="31">
    <w:name w:val="批注主题 字符"/>
    <w:link w:val="14"/>
    <w:semiHidden/>
    <w:qFormat/>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2.bmp"/><Relationship Id="rId18" Type="http://schemas.openxmlformats.org/officeDocument/2006/relationships/image" Target="media/image11.bmp"/><Relationship Id="rId17" Type="http://schemas.openxmlformats.org/officeDocument/2006/relationships/image" Target="media/image10.png"/><Relationship Id="rId16" Type="http://schemas.openxmlformats.org/officeDocument/2006/relationships/image" Target="media/image9.wmf"/><Relationship Id="rId15" Type="http://schemas.openxmlformats.org/officeDocument/2006/relationships/image" Target="media/image8.bmp"/><Relationship Id="rId14" Type="http://schemas.openxmlformats.org/officeDocument/2006/relationships/image" Target="media/image7.bmp"/><Relationship Id="rId13" Type="http://schemas.openxmlformats.org/officeDocument/2006/relationships/image" Target="media/image6.bmp"/><Relationship Id="rId12" Type="http://schemas.openxmlformats.org/officeDocument/2006/relationships/image" Target="media/image5.bmp"/><Relationship Id="rId11" Type="http://schemas.openxmlformats.org/officeDocument/2006/relationships/image" Target="media/image4.jpeg"/><Relationship Id="rId10" Type="http://schemas.openxmlformats.org/officeDocument/2006/relationships/image" Target="media/image3.wmf"/><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Local\Temp\tmp1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D2400-DB89-4722-AA15-1CDA2B25710E}">
  <ds:schemaRefs/>
</ds:datastoreItem>
</file>

<file path=docProps/app.xml><?xml version="1.0" encoding="utf-8"?>
<Properties xmlns="http://schemas.openxmlformats.org/officeDocument/2006/extended-properties" xmlns:vt="http://schemas.openxmlformats.org/officeDocument/2006/docPropsVTypes">
  <Template>tmp17.dotx</Template>
  <Pages>16</Pages>
  <Words>3160</Words>
  <Characters>3878</Characters>
  <Lines>27</Lines>
  <Paragraphs>7</Paragraphs>
  <TotalTime>0</TotalTime>
  <ScaleCrop>false</ScaleCrop>
  <LinksUpToDate>false</LinksUpToDate>
  <CharactersWithSpaces>4865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2025-12-27T14:15:00Z</dcterms:created>
  <dc:creator>向日葵</dc:creator>
  <cp:lastModifiedBy>向日葵</cp:lastModifiedBy>
  <dcterms:modified xsi:type="dcterms:W3CDTF">2025-12-27T14:16:33Z</dcterms:modified>
  <dc:title>通风模型3333室外噪声分析报告</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C0BBA958CA32431DA7CE07664C155C63_11</vt:lpwstr>
  </property>
  <property fmtid="{D5CDD505-2E9C-101B-9397-08002B2CF9AE}" pid="3" name="KSOTemplateDocerSaveRecord">
    <vt:lpwstr>eyJoZGlkIjoiM2MwNTQyNTQ4YjYyMWFmMDY0MDg5YmE1NzQ5OGU4YWUiLCJ1c2VySWQiOiIxMTUxNTk0NTUyIn0=</vt:lpwstr>
  </property>
  <property fmtid="{D5CDD505-2E9C-101B-9397-08002B2CF9AE}" pid="4" name="KSOProductBuildVer">
    <vt:lpwstr>2052-12.1.0.24034</vt:lpwstr>
  </property>
</Properties>
</file>