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51546">
      <w:pPr>
        <w:jc w:val="center"/>
        <w:rPr>
          <w:rFonts w:hint="eastAsia"/>
          <w:b/>
          <w:bCs/>
          <w:sz w:val="48"/>
          <w:szCs w:val="56"/>
        </w:rPr>
      </w:pPr>
      <w:bookmarkStart w:id="0" w:name="_GoBack"/>
      <w:r>
        <w:rPr>
          <w:rFonts w:hint="eastAsia"/>
          <w:b/>
          <w:bCs/>
          <w:sz w:val="48"/>
          <w:szCs w:val="56"/>
        </w:rPr>
        <w:t>工程地质勘察报告</w:t>
      </w:r>
    </w:p>
    <w:bookmarkEnd w:id="0"/>
    <w:p w14:paraId="7514B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D1162">
      <w:pPr>
        <w:rPr>
          <w:rFonts w:hint="eastAsia"/>
        </w:rPr>
      </w:pPr>
      <w:r>
        <w:rPr>
          <w:rFonts w:hint="eastAsia"/>
        </w:rPr>
        <w:t>1 项目概况</w:t>
      </w:r>
    </w:p>
    <w:p w14:paraId="5D675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BEC87">
      <w:pPr>
        <w:rPr>
          <w:rFonts w:hint="eastAsia"/>
        </w:rPr>
      </w:pPr>
      <w:r>
        <w:rPr>
          <w:rFonts w:hint="eastAsia"/>
        </w:rPr>
        <w:t>项目名称：茶源·生态方舟（老茶厂改造办公项目）</w:t>
      </w:r>
    </w:p>
    <w:p w14:paraId="38071E44">
      <w:pPr>
        <w:rPr>
          <w:rFonts w:hint="eastAsia"/>
        </w:rPr>
      </w:pPr>
      <w:r>
        <w:rPr>
          <w:rFonts w:hint="eastAsia"/>
        </w:rPr>
        <w:t>建设地点：浙江省绍兴市嵊州市</w:t>
      </w:r>
    </w:p>
    <w:p w14:paraId="7B7B1D8C">
      <w:pPr>
        <w:rPr>
          <w:rFonts w:hint="eastAsia"/>
        </w:rPr>
      </w:pPr>
      <w:r>
        <w:rPr>
          <w:rFonts w:hint="eastAsia"/>
        </w:rPr>
        <w:t>建设性质：既有建筑改造利用</w:t>
      </w:r>
    </w:p>
    <w:p w14:paraId="1D2EE5DC">
      <w:pPr>
        <w:rPr>
          <w:rFonts w:hint="eastAsia"/>
        </w:rPr>
      </w:pPr>
      <w:r>
        <w:rPr>
          <w:rFonts w:hint="eastAsia"/>
        </w:rPr>
        <w:t>建筑面积：总建筑面积 1830 ㎡，地上二层</w:t>
      </w:r>
    </w:p>
    <w:p w14:paraId="6F559D22">
      <w:pPr>
        <w:rPr>
          <w:rFonts w:hint="eastAsia"/>
        </w:rPr>
      </w:pPr>
      <w:r>
        <w:rPr>
          <w:rFonts w:hint="eastAsia"/>
        </w:rPr>
        <w:t>勘察阶段：改造实施准备阶段</w:t>
      </w:r>
    </w:p>
    <w:p w14:paraId="530D2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0A0A3">
      <w:pPr>
        <w:rPr>
          <w:rFonts w:hint="eastAsia"/>
        </w:rPr>
      </w:pPr>
      <w:r>
        <w:rPr>
          <w:rFonts w:hint="eastAsia"/>
        </w:rPr>
        <w:t>2 勘察依据</w:t>
      </w:r>
    </w:p>
    <w:p w14:paraId="5C1C3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8DC0B">
      <w:pPr>
        <w:rPr>
          <w:rFonts w:hint="eastAsia"/>
        </w:rPr>
      </w:pPr>
      <w:r>
        <w:rPr>
          <w:rFonts w:hint="eastAsia"/>
        </w:rPr>
        <w:t>1. 《岩土工程勘察规范》GB 50021-2001（2009年版）</w:t>
      </w:r>
    </w:p>
    <w:p w14:paraId="2638DBDE">
      <w:pPr>
        <w:rPr>
          <w:rFonts w:hint="eastAsia"/>
        </w:rPr>
      </w:pPr>
      <w:r>
        <w:rPr>
          <w:rFonts w:hint="eastAsia"/>
        </w:rPr>
        <w:t>2. 《建筑地基基础设计规范》GB 50007-2011</w:t>
      </w:r>
    </w:p>
    <w:p w14:paraId="70162733">
      <w:pPr>
        <w:rPr>
          <w:rFonts w:hint="eastAsia"/>
        </w:rPr>
      </w:pPr>
      <w:r>
        <w:rPr>
          <w:rFonts w:hint="eastAsia"/>
        </w:rPr>
        <w:t>3. 《建筑抗震设计规范》GB 50011-2010（2016年版）</w:t>
      </w:r>
    </w:p>
    <w:p w14:paraId="4D1B5B56">
      <w:pPr>
        <w:rPr>
          <w:rFonts w:hint="eastAsia"/>
        </w:rPr>
      </w:pPr>
      <w:r>
        <w:rPr>
          <w:rFonts w:hint="eastAsia"/>
        </w:rPr>
        <w:t>4. 《绿色建筑评价标准》GB/T 50378-2019</w:t>
      </w:r>
    </w:p>
    <w:p w14:paraId="5D75955D">
      <w:pPr>
        <w:rPr>
          <w:rFonts w:hint="eastAsia"/>
        </w:rPr>
      </w:pPr>
      <w:r>
        <w:rPr>
          <w:rFonts w:hint="eastAsia"/>
        </w:rPr>
        <w:t>5. 项目既有建筑图纸、现场踏勘资料</w:t>
      </w:r>
    </w:p>
    <w:p w14:paraId="3F81B9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E342E">
      <w:pPr>
        <w:rPr>
          <w:rFonts w:hint="eastAsia"/>
        </w:rPr>
      </w:pPr>
      <w:r>
        <w:rPr>
          <w:rFonts w:hint="eastAsia"/>
        </w:rPr>
        <w:t>3 场地工程地质条件</w:t>
      </w:r>
    </w:p>
    <w:p w14:paraId="2A4A2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8100C">
      <w:pPr>
        <w:rPr>
          <w:rFonts w:hint="eastAsia"/>
        </w:rPr>
      </w:pPr>
      <w:r>
        <w:rPr>
          <w:rFonts w:hint="eastAsia"/>
        </w:rPr>
        <w:t>3.1 地形地貌</w:t>
      </w:r>
    </w:p>
    <w:p w14:paraId="37C05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371F4">
      <w:pPr>
        <w:rPr>
          <w:rFonts w:hint="eastAsia"/>
        </w:rPr>
      </w:pPr>
      <w:r>
        <w:rPr>
          <w:rFonts w:hint="eastAsia"/>
        </w:rPr>
        <w:t>场地位于浙江省绍兴市嵊州市，属浙东低山丘陵区，场地地势平缓，现状为既有工业建筑用地，无明显陡坡、冲沟及地形突变，场地整体稳定。</w:t>
      </w:r>
    </w:p>
    <w:p w14:paraId="3DE67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FE9DE">
      <w:pPr>
        <w:rPr>
          <w:rFonts w:hint="eastAsia"/>
        </w:rPr>
      </w:pPr>
      <w:r>
        <w:rPr>
          <w:rFonts w:hint="eastAsia"/>
        </w:rPr>
        <w:t>3.2 地层结构</w:t>
      </w:r>
    </w:p>
    <w:p w14:paraId="5B64B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A8BBA">
      <w:pPr>
        <w:rPr>
          <w:rFonts w:hint="eastAsia"/>
        </w:rPr>
      </w:pPr>
      <w:r>
        <w:rPr>
          <w:rFonts w:hint="eastAsia"/>
        </w:rPr>
        <w:t>根据区域地质资料及现场复核，场地地层自上而下大致为：</w:t>
      </w:r>
    </w:p>
    <w:p w14:paraId="593C6B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BA564">
      <w:pPr>
        <w:rPr>
          <w:rFonts w:hint="eastAsia"/>
        </w:rPr>
      </w:pPr>
      <w:r>
        <w:rPr>
          <w:rFonts w:hint="eastAsia"/>
        </w:rPr>
        <w:t>1. 素填土：厚度 0.60～1.50m，结构松散，含少量砖瓦、碎石。</w:t>
      </w:r>
    </w:p>
    <w:p w14:paraId="5859394B">
      <w:pPr>
        <w:rPr>
          <w:rFonts w:hint="eastAsia"/>
        </w:rPr>
      </w:pPr>
      <w:r>
        <w:rPr>
          <w:rFonts w:hint="eastAsia"/>
        </w:rPr>
        <w:t>2. 粉质黏土：厚度 1.80～3.50m，可塑～硬塑，中等压缩性，力学性质较好。</w:t>
      </w:r>
    </w:p>
    <w:p w14:paraId="02ED1D0C">
      <w:pPr>
        <w:rPr>
          <w:rFonts w:hint="eastAsia"/>
        </w:rPr>
      </w:pPr>
      <w:r>
        <w:rPr>
          <w:rFonts w:hint="eastAsia"/>
        </w:rPr>
        <w:t>3. 风化残积土/强风化基岩：埋深较大，承载力高，为场地稳定持力层。</w:t>
      </w:r>
    </w:p>
    <w:p w14:paraId="48CFC1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B5CE3">
      <w:pPr>
        <w:rPr>
          <w:rFonts w:hint="eastAsia"/>
        </w:rPr>
      </w:pPr>
      <w:r>
        <w:rPr>
          <w:rFonts w:hint="eastAsia"/>
        </w:rPr>
        <w:t>3.3 水文地质</w:t>
      </w:r>
    </w:p>
    <w:p w14:paraId="59ADF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58054">
      <w:pPr>
        <w:rPr>
          <w:rFonts w:hint="eastAsia"/>
        </w:rPr>
      </w:pPr>
      <w:r>
        <w:rPr>
          <w:rFonts w:hint="eastAsia"/>
        </w:rPr>
        <w:t>场地地下水位埋深较深，一般大于 3.0m，主要受大气降水补给。</w:t>
      </w:r>
    </w:p>
    <w:p w14:paraId="1F794783">
      <w:pPr>
        <w:rPr>
          <w:rFonts w:hint="eastAsia"/>
        </w:rPr>
      </w:pPr>
      <w:r>
        <w:rPr>
          <w:rFonts w:hint="eastAsia"/>
        </w:rPr>
        <w:t>地下水对混凝土结构、钢筋混凝土中的钢筋无腐蚀性，对建筑改造施工无不利影响。</w:t>
      </w:r>
    </w:p>
    <w:p w14:paraId="6048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E89ED">
      <w:pPr>
        <w:rPr>
          <w:rFonts w:hint="eastAsia"/>
        </w:rPr>
      </w:pPr>
      <w:r>
        <w:rPr>
          <w:rFonts w:hint="eastAsia"/>
        </w:rPr>
        <w:t>3.4 不良地质作用</w:t>
      </w:r>
    </w:p>
    <w:p w14:paraId="0C2E6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E70C4">
      <w:pPr>
        <w:rPr>
          <w:rFonts w:hint="eastAsia"/>
        </w:rPr>
      </w:pPr>
      <w:r>
        <w:rPr>
          <w:rFonts w:hint="eastAsia"/>
        </w:rPr>
        <w:t>场地内未发现滑坡、崩塌、泥石流、岩溶、地面沉降等不良地质作用，场地稳定性良好，适宜既有建筑改造利用。</w:t>
      </w:r>
    </w:p>
    <w:p w14:paraId="457F3F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4E722">
      <w:pPr>
        <w:rPr>
          <w:rFonts w:hint="eastAsia"/>
        </w:rPr>
      </w:pPr>
      <w:r>
        <w:rPr>
          <w:rFonts w:hint="eastAsia"/>
        </w:rPr>
        <w:t>4 岩土工程评价</w:t>
      </w:r>
    </w:p>
    <w:p w14:paraId="7D808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14709">
      <w:pPr>
        <w:rPr>
          <w:rFonts w:hint="eastAsia"/>
        </w:rPr>
      </w:pPr>
      <w:r>
        <w:rPr>
          <w:rFonts w:hint="eastAsia"/>
        </w:rPr>
        <w:t>1. 场地类别：Ⅱ类建筑场地。</w:t>
      </w:r>
    </w:p>
    <w:p w14:paraId="2F5089D4">
      <w:pPr>
        <w:rPr>
          <w:rFonts w:hint="eastAsia"/>
        </w:rPr>
      </w:pPr>
      <w:r>
        <w:rPr>
          <w:rFonts w:hint="eastAsia"/>
        </w:rPr>
        <w:t>2. 抗震设防：按当地抗震设防要求执行，场地无液化土层，抗震性能良好。</w:t>
      </w:r>
    </w:p>
    <w:p w14:paraId="523C56BB">
      <w:pPr>
        <w:rPr>
          <w:rFonts w:hint="eastAsia"/>
        </w:rPr>
      </w:pPr>
      <w:r>
        <w:rPr>
          <w:rFonts w:hint="eastAsia"/>
        </w:rPr>
        <w:t>3. 地基评价：既有建筑已建成并使用多年，地基沉降已稳定，本次仅为内部改造、围护结构提升、机电系统更新，不改变主体结构荷载与基础形式，地基基础安全性满足要求。</w:t>
      </w:r>
    </w:p>
    <w:p w14:paraId="22DA9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50215">
      <w:pPr>
        <w:rPr>
          <w:rFonts w:hint="eastAsia"/>
        </w:rPr>
      </w:pPr>
      <w:r>
        <w:rPr>
          <w:rFonts w:hint="eastAsia"/>
        </w:rPr>
        <w:t>5 结论与建议</w:t>
      </w:r>
    </w:p>
    <w:p w14:paraId="29B6CF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B13CF">
      <w:pPr>
        <w:rPr>
          <w:rFonts w:hint="eastAsia"/>
        </w:rPr>
      </w:pPr>
      <w:r>
        <w:rPr>
          <w:rFonts w:hint="eastAsia"/>
        </w:rPr>
        <w:t>1. 场地工程地质条件简单，稳定性好，适宜本项目改造建设。</w:t>
      </w:r>
    </w:p>
    <w:p w14:paraId="25EE5FB7">
      <w:pPr>
        <w:rPr>
          <w:rFonts w:hint="eastAsia"/>
        </w:rPr>
      </w:pPr>
      <w:r>
        <w:rPr>
          <w:rFonts w:hint="eastAsia"/>
        </w:rPr>
        <w:t>2. 既有建筑地基基础现状安全，改造期间不涉及大规模开挖与加层，可直接利用原有基础。</w:t>
      </w:r>
    </w:p>
    <w:p w14:paraId="1F7CA0D5">
      <w:r>
        <w:rPr>
          <w:rFonts w:hint="eastAsia"/>
        </w:rPr>
        <w:t>3. 施工时注意做好排水、临时支护，避免扰动原有地基。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B68B1"/>
    <w:rsid w:val="365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2026-03-18T12:32:00Z</dcterms:created>
  <dc:creator>215+</dc:creator>
  <cp:lastModifiedBy>215+</cp:lastModifiedBy>
  <dcterms:modified xsi:type="dcterms:W3CDTF">2026-03-18T12:34:13Z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65DE3C8F905F4B85BC5A50B0F5566C03_11</vt:lpwstr>
  </property>
  <property fmtid="{D5CDD505-2E9C-101B-9397-08002B2CF9AE}" pid="4" name="KSOTemplateDocerSaveRecord">
    <vt:lpwstr>eyJoZGlkIjoiNDRhZTYwMDEzMzQ5MzcxMzA4MzllNTNlZWM3YTIwNjYiLCJ1c2VySWQiOiIxNTEzMDI2MTMwIn0=</vt:lpwstr>
  </property>
</Properties>
</file>