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AF534">
      <w:pPr>
        <w:jc w:val="center"/>
        <w:rPr>
          <w:rFonts w:hint="eastAsia"/>
        </w:rPr>
      </w:pPr>
      <w:r>
        <w:rPr>
          <w:rFonts w:hint="eastAsia"/>
          <w:sz w:val="48"/>
          <w:szCs w:val="56"/>
        </w:rPr>
        <w:t>绍兴老茶厂改造项目外部设施结构构件及预埋件检验验证检测报告</w:t>
      </w:r>
    </w:p>
    <w:p w14:paraId="3B08F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8293A">
      <w:pPr>
        <w:rPr>
          <w:rFonts w:hint="eastAsia"/>
        </w:rPr>
      </w:pPr>
      <w:r>
        <w:rPr>
          <w:rFonts w:hint="eastAsia"/>
        </w:rPr>
        <w:t>报告编号：[LXCC-GC-202X-001]</w:t>
      </w:r>
    </w:p>
    <w:p w14:paraId="44EDEFA3">
      <w:pPr>
        <w:rPr>
          <w:rFonts w:hint="eastAsia"/>
        </w:rPr>
      </w:pPr>
      <w:r>
        <w:rPr>
          <w:rFonts w:hint="eastAsia"/>
        </w:rPr>
        <w:t>项目名称：绍兴老茶厂绿色化改造办公建筑项目</w:t>
      </w:r>
    </w:p>
    <w:p w14:paraId="750E457F">
      <w:pPr>
        <w:rPr>
          <w:rFonts w:hint="eastAsia"/>
        </w:rPr>
      </w:pPr>
      <w:r>
        <w:rPr>
          <w:rFonts w:hint="eastAsia"/>
        </w:rPr>
        <w:t>检测对象：建筑外部设施结构构件、预埋件（含声屏障、光伏系统、屋面、地下围护、室外通风设施相关构件及预埋件）</w:t>
      </w:r>
    </w:p>
    <w:p w14:paraId="04D8722C">
      <w:pPr>
        <w:rPr>
          <w:rFonts w:hint="eastAsia"/>
        </w:rPr>
      </w:pPr>
      <w:r>
        <w:rPr>
          <w:rFonts w:hint="eastAsia"/>
        </w:rPr>
        <w:t>检测依据：</w:t>
      </w:r>
    </w:p>
    <w:p w14:paraId="28B87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ACDCB">
      <w:pPr>
        <w:rPr>
          <w:rFonts w:hint="eastAsia"/>
        </w:rPr>
      </w:pPr>
      <w:r>
        <w:rPr>
          <w:rFonts w:hint="eastAsia"/>
        </w:rPr>
        <w:t>1. 《绿色建筑评价标准》GB/T 50378-2019（2024年版）</w:t>
      </w:r>
    </w:p>
    <w:p w14:paraId="2FA2A686">
      <w:pPr>
        <w:rPr>
          <w:rFonts w:hint="eastAsia"/>
        </w:rPr>
      </w:pPr>
      <w:r>
        <w:rPr>
          <w:rFonts w:hint="eastAsia"/>
        </w:rPr>
        <w:t>2. 《民用建筑隔声设计规范》GB 50118</w:t>
      </w:r>
    </w:p>
    <w:p w14:paraId="0BA52550">
      <w:pPr>
        <w:rPr>
          <w:rFonts w:hint="eastAsia"/>
        </w:rPr>
      </w:pPr>
      <w:r>
        <w:rPr>
          <w:rFonts w:hint="eastAsia"/>
        </w:rPr>
        <w:t>3. 《建筑节能工程施工质量验收标准》GB 50411</w:t>
      </w:r>
    </w:p>
    <w:p w14:paraId="64F5176C">
      <w:pPr>
        <w:rPr>
          <w:rFonts w:hint="eastAsia"/>
        </w:rPr>
      </w:pPr>
      <w:r>
        <w:rPr>
          <w:rFonts w:hint="eastAsia"/>
        </w:rPr>
        <w:t>4. 《钢结构工程施工质量验收标准》GB 50205</w:t>
      </w:r>
    </w:p>
    <w:p w14:paraId="371FEF3F">
      <w:pPr>
        <w:rPr>
          <w:rFonts w:hint="eastAsia"/>
        </w:rPr>
      </w:pPr>
      <w:r>
        <w:rPr>
          <w:rFonts w:hint="eastAsia"/>
        </w:rPr>
        <w:t>5. 本项目绿色化改造设计文件及技术方案</w:t>
      </w:r>
    </w:p>
    <w:p w14:paraId="7519C4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</w:t>
      </w:r>
    </w:p>
    <w:p w14:paraId="73274065">
      <w:pPr>
        <w:rPr>
          <w:rFonts w:hint="eastAsia"/>
        </w:rPr>
      </w:pPr>
      <w:r>
        <w:rPr>
          <w:rFonts w:hint="eastAsia"/>
        </w:rPr>
        <w:t>一、检测概况</w:t>
      </w:r>
    </w:p>
    <w:p w14:paraId="67A5F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3C48E">
      <w:pPr>
        <w:rPr>
          <w:rFonts w:hint="eastAsia"/>
        </w:rPr>
      </w:pPr>
      <w:r>
        <w:rPr>
          <w:rFonts w:hint="eastAsia"/>
        </w:rPr>
        <w:t>本次检测针对绍兴老茶厂改造项目外部设施的结构构件（室外声屏障骨架/面板、屋顶光伏支架、倒置式屋面结构层、地下围护外部结构构件、竖向双烟道结构、室外排风风口支架）及预埋件（各类构件固定用预埋件、光伏支架预埋件、声屏障固定预埋件、通风设施预埋件）开展检验验证，涵盖尺寸偏差、力学性能、连接性能、防护性能、设计参数符合性等检测项目，共设置检测点[XX]处，其中结构构件检测点[XX]处，预埋件检测点[XX]处，检测方法均采用现场实测+实验室复检结合方式。</w:t>
      </w:r>
    </w:p>
    <w:p w14:paraId="73F6D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00D50">
      <w:pPr>
        <w:rPr>
          <w:rFonts w:hint="eastAsia"/>
        </w:rPr>
      </w:pPr>
      <w:r>
        <w:rPr>
          <w:rFonts w:hint="eastAsia"/>
        </w:rPr>
        <w:t>二、检测对象及对应检验验证参数</w:t>
      </w:r>
    </w:p>
    <w:p w14:paraId="2A8EE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22D94">
      <w:pPr>
        <w:rPr>
          <w:rFonts w:hint="eastAsia"/>
        </w:rPr>
      </w:pPr>
      <w:r>
        <w:rPr>
          <w:rFonts w:hint="eastAsia"/>
        </w:rPr>
        <w:t>（一）室外声屏障结构构件及预埋件</w:t>
      </w:r>
    </w:p>
    <w:p w14:paraId="065E9D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960FD">
      <w:pPr>
        <w:rPr>
          <w:rFonts w:hint="eastAsia"/>
        </w:rPr>
      </w:pPr>
      <w:r>
        <w:rPr>
          <w:rFonts w:hint="eastAsia"/>
        </w:rPr>
        <w:t>1. 结构构件：轻质隔声板、钢制支撑骨架、基础压梁</w:t>
      </w:r>
    </w:p>
    <w:p w14:paraId="54339C60">
      <w:pPr>
        <w:rPr>
          <w:rFonts w:hint="eastAsia"/>
        </w:rPr>
      </w:pPr>
      <w:r>
        <w:rPr>
          <w:rFonts w:hint="eastAsia"/>
        </w:rPr>
        <w:t xml:space="preserve">检验参数 设计要求 检测方法 单位 允许偏差 </w:t>
      </w:r>
    </w:p>
    <w:p w14:paraId="234A1615">
      <w:pPr>
        <w:rPr>
          <w:rFonts w:hint="eastAsia"/>
        </w:rPr>
      </w:pPr>
      <w:r>
        <w:rPr>
          <w:rFonts w:hint="eastAsia"/>
        </w:rPr>
        <w:t xml:space="preserve">面密度 344kg/㎡ 称重法+取样检测 kg/㎡ ±5% </w:t>
      </w:r>
    </w:p>
    <w:p w14:paraId="5D907A6C">
      <w:pPr>
        <w:rPr>
          <w:rFonts w:hint="eastAsia"/>
        </w:rPr>
      </w:pPr>
      <w:r>
        <w:rPr>
          <w:rFonts w:hint="eastAsia"/>
        </w:rPr>
        <w:t xml:space="preserve">空气声隔声量 ≥50dB 现场隔声测试法 dB ≥设计值 </w:t>
      </w:r>
    </w:p>
    <w:p w14:paraId="7403C537">
      <w:pPr>
        <w:rPr>
          <w:rFonts w:hint="eastAsia"/>
        </w:rPr>
      </w:pPr>
      <w:r>
        <w:rPr>
          <w:rFonts w:hint="eastAsia"/>
        </w:rPr>
        <w:t xml:space="preserve">骨架钢材壁厚 ≥3mm 超声波测厚仪 mm ±0.1mm </w:t>
      </w:r>
    </w:p>
    <w:p w14:paraId="488AA928">
      <w:pPr>
        <w:rPr>
          <w:rFonts w:hint="eastAsia"/>
        </w:rPr>
      </w:pPr>
      <w:r>
        <w:rPr>
          <w:rFonts w:hint="eastAsia"/>
        </w:rPr>
        <w:t xml:space="preserve">骨架垂直度 / 铅垂仪 mm/m ≤2 </w:t>
      </w:r>
    </w:p>
    <w:p w14:paraId="0FEFDD37">
      <w:pPr>
        <w:rPr>
          <w:rFonts w:hint="eastAsia"/>
        </w:rPr>
      </w:pPr>
      <w:r>
        <w:rPr>
          <w:rFonts w:hint="eastAsia"/>
        </w:rPr>
        <w:t xml:space="preserve">板件拼接缝宽度 ≤5mm 塞尺测量 mm ≤5mm </w:t>
      </w:r>
    </w:p>
    <w:p w14:paraId="07D7E74B">
      <w:pPr>
        <w:rPr>
          <w:rFonts w:hint="eastAsia"/>
        </w:rPr>
      </w:pPr>
      <w:r>
        <w:rPr>
          <w:rFonts w:hint="eastAsia"/>
        </w:rPr>
        <w:t>2. 预埋件：声屏障骨架固定预埋件（钢板+锚栓）</w:t>
      </w:r>
    </w:p>
    <w:p w14:paraId="48D89E18">
      <w:pPr>
        <w:rPr>
          <w:rFonts w:hint="eastAsia"/>
        </w:rPr>
      </w:pPr>
      <w:r>
        <w:rPr>
          <w:rFonts w:hint="eastAsia"/>
        </w:rPr>
        <w:t xml:space="preserve">检验参数 设计要求 检测方法 单位 允许偏差 </w:t>
      </w:r>
    </w:p>
    <w:p w14:paraId="5109F7FC">
      <w:pPr>
        <w:rPr>
          <w:rFonts w:hint="eastAsia"/>
        </w:rPr>
      </w:pPr>
      <w:r>
        <w:rPr>
          <w:rFonts w:hint="eastAsia"/>
        </w:rPr>
        <w:t xml:space="preserve">预埋件钢板尺寸（长×宽×厚） / 钢卷尺+测厚仪 mm ±2mm/±0.1mm </w:t>
      </w:r>
    </w:p>
    <w:p w14:paraId="5F23486D">
      <w:pPr>
        <w:rPr>
          <w:rFonts w:hint="eastAsia"/>
        </w:rPr>
      </w:pPr>
      <w:r>
        <w:rPr>
          <w:rFonts w:hint="eastAsia"/>
        </w:rPr>
        <w:t xml:space="preserve">锚栓直径/长度 / 卡尺+钢卷尺 mm ±0.5mm/±10mm </w:t>
      </w:r>
    </w:p>
    <w:p w14:paraId="2A298E0E">
      <w:pPr>
        <w:rPr>
          <w:rFonts w:hint="eastAsia"/>
        </w:rPr>
      </w:pPr>
      <w:r>
        <w:rPr>
          <w:rFonts w:hint="eastAsia"/>
        </w:rPr>
        <w:t xml:space="preserve">预埋件锚固承载力 ≥[XX]kN 拉拔试验 kN ≥设计值 </w:t>
      </w:r>
    </w:p>
    <w:p w14:paraId="2F90260A">
      <w:pPr>
        <w:rPr>
          <w:rFonts w:hint="eastAsia"/>
        </w:rPr>
      </w:pPr>
      <w:r>
        <w:rPr>
          <w:rFonts w:hint="eastAsia"/>
        </w:rPr>
        <w:t xml:space="preserve">预埋件表面防腐涂层厚度 ≥80μm 涂层测厚仪 μm ≥80μm </w:t>
      </w:r>
    </w:p>
    <w:p w14:paraId="5AE6AD17">
      <w:pPr>
        <w:rPr>
          <w:rFonts w:hint="eastAsia"/>
        </w:rPr>
      </w:pPr>
      <w:r>
        <w:rPr>
          <w:rFonts w:hint="eastAsia"/>
        </w:rPr>
        <w:t xml:space="preserve">预埋件中心位置偏差 ≤10mm 全站仪 mm ≤10mm </w:t>
      </w:r>
    </w:p>
    <w:p w14:paraId="6622B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85475">
      <w:pPr>
        <w:rPr>
          <w:rFonts w:hint="eastAsia"/>
        </w:rPr>
      </w:pPr>
      <w:r>
        <w:rPr>
          <w:rFonts w:hint="eastAsia"/>
        </w:rPr>
        <w:t>（二）屋顶光伏系统结构构件及预埋件</w:t>
      </w:r>
    </w:p>
    <w:p w14:paraId="644F8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3F4A6">
      <w:pPr>
        <w:rPr>
          <w:rFonts w:hint="eastAsia"/>
        </w:rPr>
      </w:pPr>
      <w:r>
        <w:rPr>
          <w:rFonts w:hint="eastAsia"/>
        </w:rPr>
        <w:t>1. 结构构件：光伏支架（钢制）、光伏组件固定框架</w:t>
      </w:r>
    </w:p>
    <w:p w14:paraId="23D909F4">
      <w:pPr>
        <w:rPr>
          <w:rFonts w:hint="eastAsia"/>
        </w:rPr>
      </w:pPr>
      <w:r>
        <w:rPr>
          <w:rFonts w:hint="eastAsia"/>
        </w:rPr>
        <w:t xml:space="preserve">检验参数 设计要求 检测方法 单位 允许偏差 </w:t>
      </w:r>
    </w:p>
    <w:p w14:paraId="33966A16">
      <w:pPr>
        <w:rPr>
          <w:rFonts w:hint="eastAsia"/>
        </w:rPr>
      </w:pPr>
      <w:r>
        <w:rPr>
          <w:rFonts w:hint="eastAsia"/>
        </w:rPr>
        <w:t xml:space="preserve">支架钢材屈服强度 ≥235MPa 取样实验室拉伸试验 MPa ≥设计值 </w:t>
      </w:r>
    </w:p>
    <w:p w14:paraId="68656237">
      <w:pPr>
        <w:rPr>
          <w:rFonts w:hint="eastAsia"/>
        </w:rPr>
      </w:pPr>
      <w:r>
        <w:rPr>
          <w:rFonts w:hint="eastAsia"/>
        </w:rPr>
        <w:t xml:space="preserve">支架间距 / 钢卷尺 mm ±5mm </w:t>
      </w:r>
    </w:p>
    <w:p w14:paraId="71FDC529">
      <w:pPr>
        <w:rPr>
          <w:rFonts w:hint="eastAsia"/>
        </w:rPr>
      </w:pPr>
      <w:r>
        <w:rPr>
          <w:rFonts w:hint="eastAsia"/>
        </w:rPr>
        <w:t xml:space="preserve">支架水平度 / 水平仪 mm/m ≤1.5 </w:t>
      </w:r>
    </w:p>
    <w:p w14:paraId="683BB9E0">
      <w:pPr>
        <w:rPr>
          <w:rFonts w:hint="eastAsia"/>
        </w:rPr>
      </w:pPr>
      <w:r>
        <w:rPr>
          <w:rFonts w:hint="eastAsia"/>
        </w:rPr>
        <w:t xml:space="preserve">组件框架牢固度 无松动、变形 手动检查+扭矩扳手 / 扭矩≥[XX]N·m </w:t>
      </w:r>
    </w:p>
    <w:p w14:paraId="1EE8B7A1">
      <w:pPr>
        <w:rPr>
          <w:rFonts w:hint="eastAsia"/>
        </w:rPr>
      </w:pPr>
      <w:r>
        <w:rPr>
          <w:rFonts w:hint="eastAsia"/>
        </w:rPr>
        <w:t>2. 预埋件：光伏支架基础预埋件（锚栓组+预埋钢板）</w:t>
      </w:r>
    </w:p>
    <w:p w14:paraId="1C0E0A51">
      <w:pPr>
        <w:rPr>
          <w:rFonts w:hint="eastAsia"/>
        </w:rPr>
      </w:pPr>
      <w:r>
        <w:rPr>
          <w:rFonts w:hint="eastAsia"/>
        </w:rPr>
        <w:t xml:space="preserve">检验参数 设计要求 检测方法 单位 允许偏差 </w:t>
      </w:r>
    </w:p>
    <w:p w14:paraId="6721EF9E">
      <w:pPr>
        <w:rPr>
          <w:rFonts w:hint="eastAsia"/>
        </w:rPr>
      </w:pPr>
      <w:r>
        <w:rPr>
          <w:rFonts w:hint="eastAsia"/>
        </w:rPr>
        <w:t xml:space="preserve">预埋钢板平面度 ≤2mm 水平仪 mm ≤2mm </w:t>
      </w:r>
    </w:p>
    <w:p w14:paraId="7B882D66">
      <w:pPr>
        <w:rPr>
          <w:rFonts w:hint="eastAsia"/>
        </w:rPr>
      </w:pPr>
      <w:r>
        <w:rPr>
          <w:rFonts w:hint="eastAsia"/>
        </w:rPr>
        <w:t xml:space="preserve">锚栓垂直度 / 铅垂仪 mm/m ≤1 </w:t>
      </w:r>
    </w:p>
    <w:p w14:paraId="5D9F2060">
      <w:pPr>
        <w:rPr>
          <w:rFonts w:hint="eastAsia"/>
        </w:rPr>
      </w:pPr>
      <w:r>
        <w:rPr>
          <w:rFonts w:hint="eastAsia"/>
        </w:rPr>
        <w:t xml:space="preserve">预埋件抗拔承载力 ≥[XX]kN 现场拉拔试验 kN ≥设计值 </w:t>
      </w:r>
    </w:p>
    <w:p w14:paraId="365A625A">
      <w:pPr>
        <w:rPr>
          <w:rFonts w:hint="eastAsia"/>
        </w:rPr>
      </w:pPr>
      <w:r>
        <w:rPr>
          <w:rFonts w:hint="eastAsia"/>
        </w:rPr>
        <w:t xml:space="preserve">预埋件与基础连接密实度 无空鼓 敲击法 / 无空鼓 </w:t>
      </w:r>
    </w:p>
    <w:p w14:paraId="44683E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64FB4">
      <w:pPr>
        <w:rPr>
          <w:rFonts w:hint="eastAsia"/>
        </w:rPr>
      </w:pPr>
      <w:r>
        <w:rPr>
          <w:rFonts w:hint="eastAsia"/>
        </w:rPr>
        <w:t>（三）倒置式屋面结构构件</w:t>
      </w:r>
    </w:p>
    <w:p w14:paraId="2F0AA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C28BC">
      <w:pPr>
        <w:rPr>
          <w:rFonts w:hint="eastAsia"/>
        </w:rPr>
      </w:pPr>
      <w:r>
        <w:rPr>
          <w:rFonts w:hint="eastAsia"/>
        </w:rPr>
        <w:t>检测对象：碎石混凝土保护层、挤塑聚苯板保温层、加气混凝土层、钢筋混凝土结构层</w:t>
      </w:r>
    </w:p>
    <w:p w14:paraId="2C366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9F07D">
      <w:pPr>
        <w:rPr>
          <w:rFonts w:hint="eastAsia"/>
        </w:rPr>
      </w:pPr>
      <w:r>
        <w:rPr>
          <w:rFonts w:hint="eastAsia"/>
        </w:rPr>
        <w:t xml:space="preserve">检验参数 设计要求 检测方法 单位 允许偏差 </w:t>
      </w:r>
    </w:p>
    <w:p w14:paraId="343C4D51">
      <w:pPr>
        <w:rPr>
          <w:rFonts w:hint="eastAsia"/>
        </w:rPr>
      </w:pPr>
      <w:r>
        <w:rPr>
          <w:rFonts w:hint="eastAsia"/>
        </w:rPr>
        <w:t xml:space="preserve">各层厚度 40mm/20mm/80mm/120mm 钻芯取样测量 mm ±5% </w:t>
      </w:r>
    </w:p>
    <w:p w14:paraId="409B46BE">
      <w:pPr>
        <w:rPr>
          <w:rFonts w:hint="eastAsia"/>
        </w:rPr>
      </w:pPr>
      <w:r>
        <w:rPr>
          <w:rFonts w:hint="eastAsia"/>
        </w:rPr>
        <w:t xml:space="preserve">钢筋混凝土结构层抗压强度 ≥C30 钻芯取样实验室试压 MPa ≥C30 </w:t>
      </w:r>
    </w:p>
    <w:p w14:paraId="6F31BA2A">
      <w:pPr>
        <w:rPr>
          <w:rFonts w:hint="eastAsia"/>
        </w:rPr>
      </w:pPr>
      <w:r>
        <w:rPr>
          <w:rFonts w:hint="eastAsia"/>
        </w:rPr>
        <w:t xml:space="preserve">屋面整体传热系数 ≤0.245W/(m²·K) 热流计法 W/(m²·K) ≤设计值 </w:t>
      </w:r>
    </w:p>
    <w:p w14:paraId="145F5E4A">
      <w:pPr>
        <w:rPr>
          <w:rFonts w:hint="eastAsia"/>
        </w:rPr>
      </w:pPr>
      <w:r>
        <w:rPr>
          <w:rFonts w:hint="eastAsia"/>
        </w:rPr>
        <w:t xml:space="preserve">屋面排水坡度 ≥2% 水平仪测量 % ±0.5% </w:t>
      </w:r>
    </w:p>
    <w:p w14:paraId="0F23B991">
      <w:pPr>
        <w:rPr>
          <w:rFonts w:hint="eastAsia"/>
        </w:rPr>
      </w:pPr>
      <w:r>
        <w:rPr>
          <w:rFonts w:hint="eastAsia"/>
        </w:rPr>
        <w:t xml:space="preserve">结构层表面平整度 ≤5mm 2m靠尺+塞尺 mm ≤5mm </w:t>
      </w:r>
    </w:p>
    <w:p w14:paraId="4A60F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2B12F">
      <w:pPr>
        <w:rPr>
          <w:rFonts w:hint="eastAsia"/>
        </w:rPr>
      </w:pPr>
      <w:r>
        <w:rPr>
          <w:rFonts w:hint="eastAsia"/>
        </w:rPr>
        <w:t>（四）地下围护外部结构构件</w:t>
      </w:r>
    </w:p>
    <w:p w14:paraId="3676F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26BAC">
      <w:pPr>
        <w:rPr>
          <w:rFonts w:hint="eastAsia"/>
        </w:rPr>
      </w:pPr>
      <w:r>
        <w:rPr>
          <w:rFonts w:hint="eastAsia"/>
        </w:rPr>
        <w:t>检测对象：200mm钢筋混凝土外墙、50mm挤塑聚苯板保温层</w:t>
      </w:r>
    </w:p>
    <w:p w14:paraId="1827E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B79BA">
      <w:pPr>
        <w:rPr>
          <w:rFonts w:hint="eastAsia"/>
        </w:rPr>
      </w:pPr>
      <w:r>
        <w:rPr>
          <w:rFonts w:hint="eastAsia"/>
        </w:rPr>
        <w:t xml:space="preserve">检验参数 设计要求 检测方法 单位 允许偏差 </w:t>
      </w:r>
    </w:p>
    <w:p w14:paraId="676A366C">
      <w:pPr>
        <w:rPr>
          <w:rFonts w:hint="eastAsia"/>
        </w:rPr>
      </w:pPr>
      <w:r>
        <w:rPr>
          <w:rFonts w:hint="eastAsia"/>
        </w:rPr>
        <w:t xml:space="preserve">混凝土外墙厚度 200mm 钻芯取样测量 mm ±5mm </w:t>
      </w:r>
    </w:p>
    <w:p w14:paraId="6AF4BE31">
      <w:pPr>
        <w:rPr>
          <w:rFonts w:hint="eastAsia"/>
        </w:rPr>
      </w:pPr>
      <w:r>
        <w:rPr>
          <w:rFonts w:hint="eastAsia"/>
        </w:rPr>
        <w:t xml:space="preserve">混凝土抗压强度 ≥C35 钻芯取样实验室试压 MPa ≥C35 </w:t>
      </w:r>
    </w:p>
    <w:p w14:paraId="3878BCA6">
      <w:pPr>
        <w:rPr>
          <w:rFonts w:hint="eastAsia"/>
        </w:rPr>
      </w:pPr>
      <w:r>
        <w:rPr>
          <w:rFonts w:hint="eastAsia"/>
        </w:rPr>
        <w:t xml:space="preserve">挤塑聚苯板厚度 50mm 取样测量 mm ±2mm </w:t>
      </w:r>
    </w:p>
    <w:p w14:paraId="2A4E28CC">
      <w:pPr>
        <w:rPr>
          <w:rFonts w:hint="eastAsia"/>
        </w:rPr>
      </w:pPr>
      <w:r>
        <w:rPr>
          <w:rFonts w:hint="eastAsia"/>
        </w:rPr>
        <w:t xml:space="preserve">挤塑聚苯板导热系数 ≤0.030W/(m·K) 实验室检测 W/(m·K) ≤设计值 </w:t>
      </w:r>
    </w:p>
    <w:p w14:paraId="13337B1D">
      <w:pPr>
        <w:rPr>
          <w:rFonts w:hint="eastAsia"/>
        </w:rPr>
      </w:pPr>
      <w:r>
        <w:rPr>
          <w:rFonts w:hint="eastAsia"/>
        </w:rPr>
        <w:t xml:space="preserve">围护结构传热系数 ≤0.6W/(m²·K) 热流计法 W/(m²·K) ≤设计值 </w:t>
      </w:r>
    </w:p>
    <w:p w14:paraId="3AA32C6A">
      <w:pPr>
        <w:rPr>
          <w:rFonts w:hint="eastAsia"/>
        </w:rPr>
      </w:pPr>
      <w:r>
        <w:rPr>
          <w:rFonts w:hint="eastAsia"/>
        </w:rPr>
        <w:t xml:space="preserve">混凝土外墙防水涂层厚度 ≥1.5mm 涂层测厚仪 mm ≥1.5mm </w:t>
      </w:r>
    </w:p>
    <w:p w14:paraId="16B5A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25B71">
      <w:pPr>
        <w:rPr>
          <w:rFonts w:hint="eastAsia"/>
        </w:rPr>
      </w:pPr>
      <w:r>
        <w:rPr>
          <w:rFonts w:hint="eastAsia"/>
        </w:rPr>
        <w:t>（五）室外通风设施结构构件及预埋件</w:t>
      </w:r>
    </w:p>
    <w:p w14:paraId="7CFC7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DEB28">
      <w:pPr>
        <w:rPr>
          <w:rFonts w:hint="eastAsia"/>
        </w:rPr>
      </w:pPr>
      <w:r>
        <w:rPr>
          <w:rFonts w:hint="eastAsia"/>
        </w:rPr>
        <w:t>1. 结构构件：竖向双烟道壁体、室外排风风口支架、负压排风管道</w:t>
      </w:r>
    </w:p>
    <w:p w14:paraId="613CE33F">
      <w:pPr>
        <w:rPr>
          <w:rFonts w:hint="eastAsia"/>
        </w:rPr>
      </w:pPr>
      <w:r>
        <w:rPr>
          <w:rFonts w:hint="eastAsia"/>
        </w:rPr>
        <w:t xml:space="preserve">检验参数 设计要求 检测方法 单位 允许偏差 </w:t>
      </w:r>
    </w:p>
    <w:p w14:paraId="52248389">
      <w:pPr>
        <w:rPr>
          <w:rFonts w:hint="eastAsia"/>
        </w:rPr>
      </w:pPr>
      <w:r>
        <w:rPr>
          <w:rFonts w:hint="eastAsia"/>
        </w:rPr>
        <w:t xml:space="preserve">烟道壁体厚度 ≥120mm 尺量法 mm ±5mm </w:t>
      </w:r>
    </w:p>
    <w:p w14:paraId="41E93AFB">
      <w:pPr>
        <w:rPr>
          <w:rFonts w:hint="eastAsia"/>
        </w:rPr>
      </w:pPr>
      <w:r>
        <w:rPr>
          <w:rFonts w:hint="eastAsia"/>
        </w:rPr>
        <w:t xml:space="preserve">烟道混凝土抗压强度 ≥C25 取样试压 MPa ≥C25 </w:t>
      </w:r>
    </w:p>
    <w:p w14:paraId="1B143BF4">
      <w:pPr>
        <w:rPr>
          <w:rFonts w:hint="eastAsia"/>
        </w:rPr>
      </w:pPr>
      <w:r>
        <w:rPr>
          <w:rFonts w:hint="eastAsia"/>
        </w:rPr>
        <w:t xml:space="preserve">风口支架钢材壁厚 ≥2mm 超声波测厚仪 mm ±0.1mm </w:t>
      </w:r>
    </w:p>
    <w:p w14:paraId="53B4F03C">
      <w:pPr>
        <w:rPr>
          <w:rFonts w:hint="eastAsia"/>
        </w:rPr>
      </w:pPr>
      <w:r>
        <w:rPr>
          <w:rFonts w:hint="eastAsia"/>
        </w:rPr>
        <w:t xml:space="preserve">排风管道直径/壁厚 / 卡尺+测厚仪 mm ±0.5mm/±0.1mm </w:t>
      </w:r>
    </w:p>
    <w:p w14:paraId="22CF8F5F">
      <w:pPr>
        <w:rPr>
          <w:rFonts w:hint="eastAsia"/>
        </w:rPr>
      </w:pPr>
      <w:r>
        <w:rPr>
          <w:rFonts w:hint="eastAsia"/>
        </w:rPr>
        <w:t xml:space="preserve">管道支架间距 ≤2m 钢卷尺 m ≤2m </w:t>
      </w:r>
    </w:p>
    <w:p w14:paraId="049FB621">
      <w:pPr>
        <w:rPr>
          <w:rFonts w:hint="eastAsia"/>
        </w:rPr>
      </w:pPr>
      <w:r>
        <w:rPr>
          <w:rFonts w:hint="eastAsia"/>
        </w:rPr>
        <w:t>2. 预埋件：烟道固定预埋件、风口/管道支架预埋件</w:t>
      </w:r>
    </w:p>
    <w:p w14:paraId="262C513B">
      <w:pPr>
        <w:rPr>
          <w:rFonts w:hint="eastAsia"/>
        </w:rPr>
      </w:pPr>
      <w:r>
        <w:rPr>
          <w:rFonts w:hint="eastAsia"/>
        </w:rPr>
        <w:t xml:space="preserve">检验参数 设计要求 检测方法 单位 允许偏差 </w:t>
      </w:r>
    </w:p>
    <w:p w14:paraId="1E52D7A0">
      <w:pPr>
        <w:rPr>
          <w:rFonts w:hint="eastAsia"/>
        </w:rPr>
      </w:pPr>
      <w:r>
        <w:rPr>
          <w:rFonts w:hint="eastAsia"/>
        </w:rPr>
        <w:t xml:space="preserve">预埋件尺寸偏差 / 钢卷尺 mm ±3mm </w:t>
      </w:r>
    </w:p>
    <w:p w14:paraId="1F9F8A58">
      <w:pPr>
        <w:rPr>
          <w:rFonts w:hint="eastAsia"/>
        </w:rPr>
      </w:pPr>
      <w:r>
        <w:rPr>
          <w:rFonts w:hint="eastAsia"/>
        </w:rPr>
        <w:t xml:space="preserve">锚栓锚固深度 ≥100mm 钢卷尺 mm ≥100mm </w:t>
      </w:r>
    </w:p>
    <w:p w14:paraId="10BE26B6">
      <w:pPr>
        <w:rPr>
          <w:rFonts w:hint="eastAsia"/>
        </w:rPr>
      </w:pPr>
      <w:r>
        <w:rPr>
          <w:rFonts w:hint="eastAsia"/>
        </w:rPr>
        <w:t xml:space="preserve">预埋件连接扭矩 ≥[XX]N·m 扭矩扳手 N·m ≥设计值 </w:t>
      </w:r>
    </w:p>
    <w:p w14:paraId="06CCFD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05EE7">
      <w:pPr>
        <w:rPr>
          <w:rFonts w:hint="eastAsia"/>
        </w:rPr>
      </w:pPr>
      <w:r>
        <w:rPr>
          <w:rFonts w:hint="eastAsia"/>
        </w:rPr>
        <w:t>三、检测结果汇总</w:t>
      </w:r>
    </w:p>
    <w:p w14:paraId="142FA6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57B59">
      <w:pPr>
        <w:rPr>
          <w:rFonts w:hint="eastAsia"/>
        </w:rPr>
      </w:pPr>
      <w:r>
        <w:rPr>
          <w:rFonts w:hint="eastAsia"/>
        </w:rPr>
        <w:t>本次检测的所有外部设施结构构件尺寸偏差、力学性能、设计参数符合性均满足本项目改造设计文件及国家现行规范要求；预埋件的锚固承载力、尺寸偏差、连接性能、防腐性能均符合设计及施工验收标准，无不合格检测点，具体检测数据详见附件《现场实测数据记录表》。</w:t>
      </w:r>
    </w:p>
    <w:p w14:paraId="08838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E6F71">
      <w:pPr>
        <w:rPr>
          <w:rFonts w:hint="eastAsia"/>
        </w:rPr>
      </w:pPr>
      <w:r>
        <w:rPr>
          <w:rFonts w:hint="eastAsia"/>
        </w:rPr>
        <w:t>四、检验验证结论</w:t>
      </w:r>
    </w:p>
    <w:p w14:paraId="7FC85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DB0AA">
      <w:pPr>
        <w:rPr>
          <w:rFonts w:hint="eastAsia"/>
        </w:rPr>
      </w:pPr>
      <w:r>
        <w:rPr>
          <w:rFonts w:hint="eastAsia"/>
        </w:rPr>
        <w:t>1. 本项目外部设施所有结构构件的规格、性能、安装精度均符合《绿色建筑评价标准》GB/T 50378-2019（2024年版）、GB 50118、GB 50411等国家规范及项目设计文件要求，结构稳定性、使用功能符合性均达标；</w:t>
      </w:r>
    </w:p>
    <w:p w14:paraId="5B91029B">
      <w:pPr>
        <w:rPr>
          <w:rFonts w:hint="eastAsia"/>
        </w:rPr>
      </w:pPr>
      <w:r>
        <w:rPr>
          <w:rFonts w:hint="eastAsia"/>
        </w:rPr>
        <w:t>2. 各类预埋件的锚固性能、连接性能、防腐性能及安装精度均满足《钢结构工程施工质量验收标准》GB 50205及设计要求，无安全隐患；</w:t>
      </w:r>
    </w:p>
    <w:p w14:paraId="2E151293">
      <w:r>
        <w:rPr>
          <w:rFonts w:hint="eastAsia"/>
        </w:rPr>
        <w:t>3. 所有检测对象的检验验证参数均达到设计目标，可满足项目后续使用及绿色建筑二星级/三星级评定的相关要求。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5472"/>
    <w:rsid w:val="39B6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2026-03-20T11:36:00Z</dcterms:created>
  <dc:creator>215+</dc:creator>
  <cp:lastModifiedBy>215+</cp:lastModifiedBy>
  <dcterms:modified xsi:type="dcterms:W3CDTF">2026-03-20T11:36:53Z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05ABEB5B64B449DC9CC53EF2D43CA4FA_11</vt:lpwstr>
  </property>
  <property fmtid="{D5CDD505-2E9C-101B-9397-08002B2CF9AE}" pid="4" name="KSOTemplateDocerSaveRecord">
    <vt:lpwstr>eyJoZGlkIjoiNDRhZTYwMDEzMzQ5MzcxMzA4MzllNTNlZWM3YTIwNjYiLCJ1c2VySWQiOiIxNTEzMDI2MTMwIn0=</vt:lpwstr>
  </property>
</Properties>
</file>