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r>
        <w:t xml:space="preserve">盛世·檀悦项目 </w:t>
      </w:r>
      <w:bookmarkStart w:id="90" w:name="_GoBack"/>
      <w:r>
        <w:t>3#楼</w:t>
      </w:r>
      <w:bookmarkEnd w:id="90"/>
      <w:bookmarkEnd w:id="0"/>
    </w:p>
    <w:p w14:paraId="6F4E6284">
      <w:pPr>
        <w:pStyle w:val="52"/>
        <w:rPr>
          <w:b/>
        </w:rPr>
      </w:pPr>
      <w:r>
        <w:rPr>
          <w:rFonts w:hint="eastAsia"/>
          <w:b/>
        </w:rPr>
        <w:t>设计编号：</w:t>
      </w:r>
      <w:bookmarkStart w:id="1" w:name="设计编号"/>
      <w:r>
        <w:t>ZD2023-27-3</w:t>
      </w:r>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85850" cy="1085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0C9A03D7">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泰安</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r>
              <w:t>山东东工置业发展有限公司</w:t>
            </w:r>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r>
              <w:t>山东中大建筑设计院有限公司</w:t>
            </w:r>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2026年03月20日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绿建包GBAS2026</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20251201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T15650059715</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6A853AF5">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_Toc30570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_Toc30570 \h </w:instrText>
      </w:r>
      <w:r>
        <w:fldChar w:fldCharType="separate"/>
      </w:r>
      <w:r>
        <w:t>3</w:t>
      </w:r>
      <w:r>
        <w:fldChar w:fldCharType="end"/>
      </w:r>
      <w:r>
        <w:rPr>
          <w:caps/>
        </w:rPr>
        <w:fldChar w:fldCharType="end"/>
      </w:r>
    </w:p>
    <w:p w14:paraId="2377874A">
      <w:pPr>
        <w:pStyle w:val="22"/>
        <w:tabs>
          <w:tab w:val="right" w:leader="dot" w:pos="8306"/>
          <w:tab w:val="clear" w:pos="540"/>
          <w:tab w:val="clear" w:pos="840"/>
          <w:tab w:val="clear" w:pos="8222"/>
        </w:tabs>
      </w:pPr>
      <w:r>
        <w:rPr>
          <w:caps/>
        </w:rPr>
        <w:fldChar w:fldCharType="begin"/>
      </w:r>
      <w:r>
        <w:rPr>
          <w:caps/>
        </w:rPr>
        <w:instrText xml:space="preserve"> HYPERLINK \l _Toc105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_Toc105 \h </w:instrText>
      </w:r>
      <w:r>
        <w:fldChar w:fldCharType="separate"/>
      </w:r>
      <w:r>
        <w:t>3</w:t>
      </w:r>
      <w:r>
        <w:fldChar w:fldCharType="end"/>
      </w:r>
      <w:r>
        <w:rPr>
          <w:caps/>
        </w:rPr>
        <w:fldChar w:fldCharType="end"/>
      </w:r>
    </w:p>
    <w:p w14:paraId="79F54B68">
      <w:pPr>
        <w:pStyle w:val="22"/>
        <w:tabs>
          <w:tab w:val="right" w:leader="dot" w:pos="8306"/>
          <w:tab w:val="clear" w:pos="540"/>
          <w:tab w:val="clear" w:pos="840"/>
          <w:tab w:val="clear" w:pos="8222"/>
        </w:tabs>
      </w:pPr>
      <w:r>
        <w:rPr>
          <w:caps/>
        </w:rPr>
        <w:fldChar w:fldCharType="begin"/>
      </w:r>
      <w:r>
        <w:rPr>
          <w:caps/>
        </w:rPr>
        <w:instrText xml:space="preserve"> HYPERLINK \l _Toc9094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_Toc9094 \h </w:instrText>
      </w:r>
      <w:r>
        <w:fldChar w:fldCharType="separate"/>
      </w:r>
      <w:r>
        <w:t>7</w:t>
      </w:r>
      <w:r>
        <w:fldChar w:fldCharType="end"/>
      </w:r>
      <w:r>
        <w:rPr>
          <w:caps/>
        </w:rPr>
        <w:fldChar w:fldCharType="end"/>
      </w:r>
    </w:p>
    <w:p w14:paraId="2DEA9098">
      <w:pPr>
        <w:pStyle w:val="21"/>
        <w:tabs>
          <w:tab w:val="right" w:leader="dot" w:pos="8306"/>
          <w:tab w:val="clear" w:pos="180"/>
          <w:tab w:val="clear" w:pos="420"/>
          <w:tab w:val="clear" w:pos="8222"/>
        </w:tabs>
      </w:pPr>
      <w:r>
        <w:rPr>
          <w:caps/>
        </w:rPr>
        <w:fldChar w:fldCharType="begin"/>
      </w:r>
      <w:r>
        <w:rPr>
          <w:caps/>
        </w:rPr>
        <w:instrText xml:space="preserve"> HYPERLINK \l _Toc17234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_Toc17234 \h </w:instrText>
      </w:r>
      <w:r>
        <w:fldChar w:fldCharType="separate"/>
      </w:r>
      <w:r>
        <w:t>7</w:t>
      </w:r>
      <w:r>
        <w:fldChar w:fldCharType="end"/>
      </w:r>
      <w:r>
        <w:rPr>
          <w:caps/>
        </w:rPr>
        <w:fldChar w:fldCharType="end"/>
      </w:r>
    </w:p>
    <w:p w14:paraId="024F44FF">
      <w:pPr>
        <w:pStyle w:val="21"/>
        <w:tabs>
          <w:tab w:val="right" w:leader="dot" w:pos="8306"/>
          <w:tab w:val="clear" w:pos="180"/>
          <w:tab w:val="clear" w:pos="420"/>
          <w:tab w:val="clear" w:pos="8222"/>
        </w:tabs>
      </w:pPr>
      <w:r>
        <w:rPr>
          <w:caps/>
        </w:rPr>
        <w:fldChar w:fldCharType="begin"/>
      </w:r>
      <w:r>
        <w:rPr>
          <w:caps/>
        </w:rPr>
        <w:instrText xml:space="preserve"> HYPERLINK \l _Toc15929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_Toc15929 \h </w:instrText>
      </w:r>
      <w:r>
        <w:fldChar w:fldCharType="separate"/>
      </w:r>
      <w:r>
        <w:t>8</w:t>
      </w:r>
      <w:r>
        <w:fldChar w:fldCharType="end"/>
      </w:r>
      <w:r>
        <w:rPr>
          <w:caps/>
        </w:rPr>
        <w:fldChar w:fldCharType="end"/>
      </w:r>
    </w:p>
    <w:p w14:paraId="3F792F2F">
      <w:pPr>
        <w:pStyle w:val="21"/>
        <w:tabs>
          <w:tab w:val="right" w:leader="dot" w:pos="8306"/>
          <w:tab w:val="clear" w:pos="180"/>
          <w:tab w:val="clear" w:pos="420"/>
          <w:tab w:val="clear" w:pos="8222"/>
        </w:tabs>
      </w:pPr>
      <w:r>
        <w:rPr>
          <w:caps/>
        </w:rPr>
        <w:fldChar w:fldCharType="begin"/>
      </w:r>
      <w:r>
        <w:rPr>
          <w:caps/>
        </w:rPr>
        <w:instrText xml:space="preserve"> HYPERLINK \l _Toc7569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_Toc7569 \h </w:instrText>
      </w:r>
      <w:r>
        <w:fldChar w:fldCharType="separate"/>
      </w:r>
      <w:r>
        <w:t>8</w:t>
      </w:r>
      <w:r>
        <w:fldChar w:fldCharType="end"/>
      </w:r>
      <w:r>
        <w:rPr>
          <w:caps/>
        </w:rPr>
        <w:fldChar w:fldCharType="end"/>
      </w:r>
    </w:p>
    <w:p w14:paraId="06BC151E">
      <w:pPr>
        <w:pStyle w:val="21"/>
        <w:tabs>
          <w:tab w:val="right" w:leader="dot" w:pos="8306"/>
          <w:tab w:val="clear" w:pos="180"/>
          <w:tab w:val="clear" w:pos="420"/>
          <w:tab w:val="clear" w:pos="8222"/>
        </w:tabs>
      </w:pPr>
      <w:r>
        <w:rPr>
          <w:caps/>
        </w:rPr>
        <w:fldChar w:fldCharType="begin"/>
      </w:r>
      <w:r>
        <w:rPr>
          <w:caps/>
        </w:rPr>
        <w:instrText xml:space="preserve"> HYPERLINK \l _Toc12941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_Toc12941 \h </w:instrText>
      </w:r>
      <w:r>
        <w:fldChar w:fldCharType="separate"/>
      </w:r>
      <w:r>
        <w:t>9</w:t>
      </w:r>
      <w:r>
        <w:fldChar w:fldCharType="end"/>
      </w:r>
      <w:r>
        <w:rPr>
          <w:caps/>
        </w:rPr>
        <w:fldChar w:fldCharType="end"/>
      </w:r>
    </w:p>
    <w:p w14:paraId="14373045">
      <w:pPr>
        <w:pStyle w:val="22"/>
        <w:tabs>
          <w:tab w:val="right" w:leader="dot" w:pos="8306"/>
          <w:tab w:val="clear" w:pos="540"/>
          <w:tab w:val="clear" w:pos="840"/>
          <w:tab w:val="clear" w:pos="8222"/>
        </w:tabs>
      </w:pPr>
      <w:r>
        <w:rPr>
          <w:caps/>
        </w:rPr>
        <w:fldChar w:fldCharType="begin"/>
      </w:r>
      <w:r>
        <w:rPr>
          <w:caps/>
        </w:rPr>
        <w:instrText xml:space="preserve"> HYPERLINK \l _Toc12546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_Toc12546 \h </w:instrText>
      </w:r>
      <w:r>
        <w:fldChar w:fldCharType="separate"/>
      </w:r>
      <w:r>
        <w:t>9</w:t>
      </w:r>
      <w:r>
        <w:fldChar w:fldCharType="end"/>
      </w:r>
      <w:r>
        <w:rPr>
          <w:caps/>
        </w:rPr>
        <w:fldChar w:fldCharType="end"/>
      </w:r>
    </w:p>
    <w:p w14:paraId="25A08B77">
      <w:pPr>
        <w:pStyle w:val="21"/>
        <w:tabs>
          <w:tab w:val="right" w:leader="dot" w:pos="8306"/>
          <w:tab w:val="clear" w:pos="180"/>
          <w:tab w:val="clear" w:pos="420"/>
          <w:tab w:val="clear" w:pos="8222"/>
        </w:tabs>
      </w:pPr>
      <w:r>
        <w:rPr>
          <w:caps/>
        </w:rPr>
        <w:fldChar w:fldCharType="begin"/>
      </w:r>
      <w:r>
        <w:rPr>
          <w:caps/>
        </w:rPr>
        <w:instrText xml:space="preserve"> HYPERLINK \l _Toc14876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_Toc14876 \h </w:instrText>
      </w:r>
      <w:r>
        <w:fldChar w:fldCharType="separate"/>
      </w:r>
      <w:r>
        <w:t>11</w:t>
      </w:r>
      <w:r>
        <w:fldChar w:fldCharType="end"/>
      </w:r>
      <w:r>
        <w:rPr>
          <w:caps/>
        </w:rPr>
        <w:fldChar w:fldCharType="end"/>
      </w:r>
    </w:p>
    <w:p w14:paraId="0A377A81">
      <w:pPr>
        <w:pStyle w:val="22"/>
        <w:tabs>
          <w:tab w:val="right" w:leader="dot" w:pos="8306"/>
          <w:tab w:val="clear" w:pos="540"/>
          <w:tab w:val="clear" w:pos="840"/>
          <w:tab w:val="clear" w:pos="8222"/>
        </w:tabs>
      </w:pPr>
      <w:r>
        <w:rPr>
          <w:caps/>
        </w:rPr>
        <w:fldChar w:fldCharType="begin"/>
      </w:r>
      <w:r>
        <w:rPr>
          <w:caps/>
        </w:rPr>
        <w:instrText xml:space="preserve"> HYPERLINK \l _Toc6991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_Toc6991 \h </w:instrText>
      </w:r>
      <w:r>
        <w:fldChar w:fldCharType="separate"/>
      </w:r>
      <w:r>
        <w:t>11</w:t>
      </w:r>
      <w:r>
        <w:fldChar w:fldCharType="end"/>
      </w:r>
      <w:r>
        <w:rPr>
          <w:caps/>
        </w:rPr>
        <w:fldChar w:fldCharType="end"/>
      </w:r>
    </w:p>
    <w:p w14:paraId="59A48258">
      <w:pPr>
        <w:pStyle w:val="22"/>
        <w:tabs>
          <w:tab w:val="right" w:leader="dot" w:pos="8306"/>
          <w:tab w:val="clear" w:pos="540"/>
          <w:tab w:val="clear" w:pos="840"/>
          <w:tab w:val="clear" w:pos="8222"/>
        </w:tabs>
      </w:pPr>
      <w:r>
        <w:rPr>
          <w:caps/>
        </w:rPr>
        <w:fldChar w:fldCharType="begin"/>
      </w:r>
      <w:r>
        <w:rPr>
          <w:caps/>
        </w:rPr>
        <w:instrText xml:space="preserve"> HYPERLINK \l _Toc9311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_Toc9311 \h </w:instrText>
      </w:r>
      <w:r>
        <w:fldChar w:fldCharType="separate"/>
      </w:r>
      <w:r>
        <w:t>18</w:t>
      </w:r>
      <w:r>
        <w:fldChar w:fldCharType="end"/>
      </w:r>
      <w:r>
        <w:rPr>
          <w:caps/>
        </w:rPr>
        <w:fldChar w:fldCharType="end"/>
      </w:r>
    </w:p>
    <w:p w14:paraId="0482D40F">
      <w:pPr>
        <w:pStyle w:val="22"/>
        <w:tabs>
          <w:tab w:val="right" w:leader="dot" w:pos="8306"/>
          <w:tab w:val="clear" w:pos="540"/>
          <w:tab w:val="clear" w:pos="840"/>
          <w:tab w:val="clear" w:pos="8222"/>
        </w:tabs>
      </w:pPr>
      <w:r>
        <w:rPr>
          <w:caps/>
        </w:rPr>
        <w:fldChar w:fldCharType="begin"/>
      </w:r>
      <w:r>
        <w:rPr>
          <w:caps/>
        </w:rPr>
        <w:instrText xml:space="preserve"> HYPERLINK \l _Toc23719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_Toc23719 \h </w:instrText>
      </w:r>
      <w:r>
        <w:fldChar w:fldCharType="separate"/>
      </w:r>
      <w:r>
        <w:t>25</w:t>
      </w:r>
      <w:r>
        <w:fldChar w:fldCharType="end"/>
      </w:r>
      <w:r>
        <w:rPr>
          <w:caps/>
        </w:rPr>
        <w:fldChar w:fldCharType="end"/>
      </w:r>
    </w:p>
    <w:p w14:paraId="324E2905">
      <w:pPr>
        <w:pStyle w:val="21"/>
        <w:tabs>
          <w:tab w:val="right" w:leader="dot" w:pos="8306"/>
          <w:tab w:val="clear" w:pos="180"/>
          <w:tab w:val="clear" w:pos="420"/>
          <w:tab w:val="clear" w:pos="8222"/>
        </w:tabs>
      </w:pPr>
      <w:r>
        <w:rPr>
          <w:caps/>
        </w:rPr>
        <w:fldChar w:fldCharType="begin"/>
      </w:r>
      <w:r>
        <w:rPr>
          <w:caps/>
        </w:rPr>
        <w:instrText xml:space="preserve"> HYPERLINK \l _Toc27923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_Toc27923 \h </w:instrText>
      </w:r>
      <w:r>
        <w:fldChar w:fldCharType="separate"/>
      </w:r>
      <w:r>
        <w:t>31</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452108759"/>
      <w:bookmarkStart w:id="13" w:name="_Toc13735908"/>
      <w:bookmarkStart w:id="14" w:name="_Toc58243666"/>
      <w:bookmarkStart w:id="15" w:name="_Toc50050011"/>
      <w:bookmarkStart w:id="16" w:name="_Toc30570"/>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58243667"/>
      <w:bookmarkStart w:id="21" w:name="_Toc13735909"/>
      <w:bookmarkStart w:id="22" w:name="_Toc452108760"/>
      <w:bookmarkStart w:id="23" w:name="_Toc50050012"/>
      <w:bookmarkStart w:id="24" w:name="_Toc105"/>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095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2095500"/>
                    </a:xfrm>
                    <a:prstGeom prst="rect">
                      <a:avLst/>
                    </a:prstGeom>
                  </pic:spPr>
                </pic:pic>
              </a:graphicData>
            </a:graphic>
          </wp:inline>
        </w:drawing>
      </w:r>
    </w:p>
    <w:p w14:paraId="081BEBE8">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76FED9E">
      <w:pPr>
        <w:pStyle w:val="3"/>
        <w:ind w:firstLine="0" w:firstLineChars="0"/>
        <w:jc w:val="center"/>
        <w:rPr>
          <w:rFonts w:ascii="微软雅黑" w:hAnsi="微软雅黑" w:eastAsia="微软雅黑"/>
          <w:lang w:val="en-US"/>
        </w:rPr>
      </w:pPr>
      <w:r>
        <w:drawing>
          <wp:inline distT="0" distB="0" distL="0" distR="0">
            <wp:extent cx="5667375" cy="20383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2038350"/>
                    </a:xfrm>
                    <a:prstGeom prst="rect">
                      <a:avLst/>
                    </a:prstGeom>
                  </pic:spPr>
                </pic:pic>
              </a:graphicData>
            </a:graphic>
          </wp:inline>
        </w:drawing>
      </w:r>
    </w:p>
    <w:p w14:paraId="2AA0549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0D11959">
      <w:pPr>
        <w:pStyle w:val="3"/>
        <w:ind w:firstLine="0" w:firstLineChars="0"/>
        <w:jc w:val="center"/>
        <w:rPr>
          <w:rFonts w:ascii="微软雅黑" w:hAnsi="微软雅黑" w:eastAsia="微软雅黑"/>
          <w:lang w:val="en-US"/>
        </w:rPr>
      </w:pPr>
      <w:r>
        <w:drawing>
          <wp:inline distT="0" distB="0" distL="0" distR="0">
            <wp:extent cx="5667375" cy="22669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2266950"/>
                    </a:xfrm>
                    <a:prstGeom prst="rect">
                      <a:avLst/>
                    </a:prstGeom>
                  </pic:spPr>
                </pic:pic>
              </a:graphicData>
            </a:graphic>
          </wp:inline>
        </w:drawing>
      </w:r>
    </w:p>
    <w:p w14:paraId="59B9E45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9703B34">
      <w:pPr>
        <w:pStyle w:val="3"/>
        <w:ind w:firstLine="0" w:firstLineChars="0"/>
        <w:jc w:val="center"/>
        <w:rPr>
          <w:rFonts w:ascii="微软雅黑" w:hAnsi="微软雅黑" w:eastAsia="微软雅黑"/>
          <w:lang w:val="en-US"/>
        </w:rPr>
      </w:pPr>
      <w:r>
        <w:drawing>
          <wp:inline distT="0" distB="0" distL="0" distR="0">
            <wp:extent cx="5667375" cy="20288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2028825"/>
                    </a:xfrm>
                    <a:prstGeom prst="rect">
                      <a:avLst/>
                    </a:prstGeom>
                  </pic:spPr>
                </pic:pic>
              </a:graphicData>
            </a:graphic>
          </wp:inline>
        </w:drawing>
      </w:r>
    </w:p>
    <w:p w14:paraId="16A8E9FE">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F612FA7">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1771650"/>
                    </a:xfrm>
                    <a:prstGeom prst="rect">
                      <a:avLst/>
                    </a:prstGeom>
                  </pic:spPr>
                </pic:pic>
              </a:graphicData>
            </a:graphic>
          </wp:inline>
        </w:drawing>
      </w:r>
    </w:p>
    <w:p w14:paraId="7B8BC07F">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5E98E00">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20CB04F5">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CEC5DC7">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1472AEE0">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6D3DFEBE">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08346D56">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2F3F63D5">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75A820C1">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761AD49C">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2B0AE965">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4F626199">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2E054DCF">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762F96B0">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1E33967A">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76CA503B">
      <w:pPr>
        <w:pStyle w:val="3"/>
        <w:ind w:firstLine="0" w:firstLineChars="0"/>
        <w:jc w:val="center"/>
        <w:rPr>
          <w:rFonts w:ascii="微软雅黑" w:hAnsi="微软雅黑" w:eastAsia="微软雅黑"/>
          <w:lang w:val="en-US"/>
        </w:rPr>
      </w:pPr>
      <w:r>
        <w:drawing>
          <wp:inline distT="0" distB="0" distL="0" distR="0">
            <wp:extent cx="5667375" cy="1771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8"/>
                    <a:stretch>
                      <a:fillRect/>
                    </a:stretch>
                  </pic:blipFill>
                  <pic:spPr>
                    <a:xfrm>
                      <a:off x="0" y="0"/>
                      <a:ext cx="5667375" cy="1771650"/>
                    </a:xfrm>
                    <a:prstGeom prst="rect">
                      <a:avLst/>
                    </a:prstGeom>
                  </pic:spPr>
                </pic:pic>
              </a:graphicData>
            </a:graphic>
          </wp:inline>
        </w:drawing>
      </w:r>
    </w:p>
    <w:p w14:paraId="495E3910">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57C5EE10">
      <w:pPr>
        <w:pStyle w:val="3"/>
        <w:ind w:firstLine="0" w:firstLineChars="0"/>
        <w:jc w:val="center"/>
        <w:rPr>
          <w:rFonts w:ascii="微软雅黑" w:hAnsi="微软雅黑" w:eastAsia="微软雅黑"/>
          <w:lang w:val="en-US"/>
        </w:rPr>
      </w:pPr>
      <w:r>
        <w:drawing>
          <wp:inline distT="0" distB="0" distL="0" distR="0">
            <wp:extent cx="5667375" cy="1924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9"/>
                    <a:stretch>
                      <a:fillRect/>
                    </a:stretch>
                  </pic:blipFill>
                  <pic:spPr>
                    <a:xfrm>
                      <a:off x="0" y="0"/>
                      <a:ext cx="5667375" cy="1924050"/>
                    </a:xfrm>
                    <a:prstGeom prst="rect">
                      <a:avLst/>
                    </a:prstGeom>
                  </pic:spPr>
                </pic:pic>
              </a:graphicData>
            </a:graphic>
          </wp:inline>
        </w:drawing>
      </w:r>
    </w:p>
    <w:p w14:paraId="437C0C7D">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362B5770">
      <w:pPr>
        <w:pStyle w:val="3"/>
        <w:ind w:firstLine="0" w:firstLineChars="0"/>
        <w:jc w:val="center"/>
        <w:rPr>
          <w:rFonts w:ascii="微软雅黑" w:hAnsi="微软雅黑" w:eastAsia="微软雅黑"/>
          <w:lang w:val="en-US"/>
        </w:rPr>
      </w:pPr>
      <w:r>
        <w:drawing>
          <wp:inline distT="0" distB="0" distL="0" distR="0">
            <wp:extent cx="5667375" cy="17335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0"/>
                    <a:stretch>
                      <a:fillRect/>
                    </a:stretch>
                  </pic:blipFill>
                  <pic:spPr>
                    <a:xfrm>
                      <a:off x="0" y="0"/>
                      <a:ext cx="5667375" cy="1733550"/>
                    </a:xfrm>
                    <a:prstGeom prst="rect">
                      <a:avLst/>
                    </a:prstGeom>
                  </pic:spPr>
                </pic:pic>
              </a:graphicData>
            </a:graphic>
          </wp:inline>
        </w:drawing>
      </w:r>
    </w:p>
    <w:p w14:paraId="7720C95A">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39CB4B16">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9094"/>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1723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0050015"/>
      <w:bookmarkStart w:id="40" w:name="_Toc58243670"/>
      <w:bookmarkStart w:id="41" w:name="_Toc15929"/>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0050016"/>
      <w:bookmarkStart w:id="47" w:name="_Toc58243671"/>
      <w:bookmarkStart w:id="48" w:name="_Toc7569"/>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3486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CDC6A5">
            <w:pPr>
              <w:jc w:val="center"/>
            </w:pPr>
            <w:r>
              <w:t>房间类型</w:t>
            </w:r>
          </w:p>
        </w:tc>
        <w:tc>
          <w:tcPr>
            <w:shd w:val="clear" w:color="auto" w:fill="E6E6E6"/>
            <w:vAlign w:val="center"/>
          </w:tcPr>
          <w:p w14:paraId="37A6511E">
            <w:pPr>
              <w:jc w:val="center"/>
            </w:pPr>
            <w:r>
              <w:t>措施</w:t>
            </w:r>
          </w:p>
        </w:tc>
      </w:tr>
      <w:tr w14:paraId="19BC7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5BF7B7">
            <w:r>
              <w:t>厨房</w:t>
            </w:r>
          </w:p>
        </w:tc>
        <w:tc>
          <w:tcPr>
            <w:vAlign w:val="center"/>
          </w:tcPr>
          <w:p w14:paraId="29226404">
            <w:r>
              <w:t>置于自然通风负压侧</w:t>
            </w:r>
          </w:p>
        </w:tc>
      </w:tr>
      <w:tr w14:paraId="17CA6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B6B04"/>
        </w:tc>
        <w:tc>
          <w:tcPr>
            <w:vAlign w:val="center"/>
          </w:tcPr>
          <w:p w14:paraId="3FA0AEB9">
            <w:r>
              <w:t>设置可关闭的门</w:t>
            </w:r>
          </w:p>
        </w:tc>
      </w:tr>
      <w:tr w14:paraId="62630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F0B89"/>
        </w:tc>
        <w:tc>
          <w:tcPr>
            <w:vAlign w:val="center"/>
          </w:tcPr>
          <w:p w14:paraId="058390BD">
            <w:r>
              <w:t>安装抽油烟机</w:t>
            </w:r>
          </w:p>
        </w:tc>
      </w:tr>
      <w:tr w14:paraId="38213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677DF"/>
        </w:tc>
        <w:tc>
          <w:tcPr>
            <w:vAlign w:val="center"/>
          </w:tcPr>
          <w:p w14:paraId="446F7372">
            <w:r>
              <w:t>设置竖向排风道</w:t>
            </w:r>
          </w:p>
        </w:tc>
      </w:tr>
      <w:tr w14:paraId="74AF7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172C9"/>
        </w:tc>
        <w:tc>
          <w:tcPr>
            <w:vAlign w:val="center"/>
          </w:tcPr>
          <w:p w14:paraId="44137AFD">
            <w:r>
              <w:t>采用双烟道设计</w:t>
            </w:r>
          </w:p>
        </w:tc>
      </w:tr>
      <w:tr w14:paraId="2E475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D9CBA"/>
        </w:tc>
        <w:tc>
          <w:tcPr>
            <w:vAlign w:val="center"/>
          </w:tcPr>
          <w:p w14:paraId="216C556D">
            <w:r>
              <w:t>排气道设计有利于排气通畅</w:t>
            </w:r>
          </w:p>
        </w:tc>
      </w:tr>
      <w:tr w14:paraId="4E27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DDC90"/>
        </w:tc>
        <w:tc>
          <w:tcPr>
            <w:vAlign w:val="center"/>
          </w:tcPr>
          <w:p w14:paraId="71679B0F">
            <w:r>
              <w:t>安装止回排气阀、放倒灌风帽</w:t>
            </w:r>
          </w:p>
        </w:tc>
      </w:tr>
      <w:tr w14:paraId="20E8A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83D4F"/>
        </w:tc>
        <w:tc>
          <w:tcPr>
            <w:vAlign w:val="center"/>
          </w:tcPr>
          <w:p w14:paraId="69696968">
            <w:r>
              <w:t>风口位置合理，进排风无短路/无污染</w:t>
            </w:r>
          </w:p>
        </w:tc>
      </w:tr>
      <w:tr w14:paraId="515ED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43053"/>
        </w:tc>
        <w:tc>
          <w:tcPr>
            <w:vAlign w:val="center"/>
          </w:tcPr>
          <w:p w14:paraId="70006087">
            <w:r>
              <w:t>排放位置合理，远离其他空间/室外人员活动区</w:t>
            </w:r>
          </w:p>
        </w:tc>
      </w:tr>
      <w:tr w14:paraId="29854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61E918">
            <w:r>
              <w:t>卫生间</w:t>
            </w:r>
          </w:p>
        </w:tc>
        <w:tc>
          <w:tcPr>
            <w:vAlign w:val="center"/>
          </w:tcPr>
          <w:p w14:paraId="6711F6BC">
            <w:r>
              <w:t>置于自然通风负压侧</w:t>
            </w:r>
          </w:p>
        </w:tc>
      </w:tr>
      <w:tr w14:paraId="12960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E418B"/>
        </w:tc>
        <w:tc>
          <w:tcPr>
            <w:vAlign w:val="center"/>
          </w:tcPr>
          <w:p w14:paraId="743F3BF1">
            <w:r>
              <w:t>设置可关闭的门</w:t>
            </w:r>
          </w:p>
        </w:tc>
      </w:tr>
      <w:tr w14:paraId="07DCD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067E2"/>
        </w:tc>
        <w:tc>
          <w:tcPr>
            <w:vAlign w:val="center"/>
          </w:tcPr>
          <w:p w14:paraId="48CD0648">
            <w:r>
              <w:t>安装排气扇</w:t>
            </w:r>
          </w:p>
        </w:tc>
      </w:tr>
      <w:tr w14:paraId="44015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0788A"/>
        </w:tc>
        <w:tc>
          <w:tcPr>
            <w:vAlign w:val="center"/>
          </w:tcPr>
          <w:p w14:paraId="29B23EBE">
            <w:r>
              <w:t>设置竖向排风道</w:t>
            </w:r>
          </w:p>
        </w:tc>
      </w:tr>
      <w:tr w14:paraId="35F4A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4A03F"/>
        </w:tc>
        <w:tc>
          <w:tcPr>
            <w:vAlign w:val="center"/>
          </w:tcPr>
          <w:p w14:paraId="550C55FA">
            <w:r>
              <w:t>排气道设计有利于排气通畅</w:t>
            </w:r>
          </w:p>
        </w:tc>
      </w:tr>
      <w:tr w14:paraId="31DDE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38161"/>
        </w:tc>
        <w:tc>
          <w:tcPr>
            <w:vAlign w:val="center"/>
          </w:tcPr>
          <w:p w14:paraId="32A321F6">
            <w:r>
              <w:t>安装止回排气阀、放倒灌风帽</w:t>
            </w:r>
          </w:p>
        </w:tc>
      </w:tr>
      <w:tr w14:paraId="49910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F2B8C"/>
        </w:tc>
        <w:tc>
          <w:tcPr>
            <w:vAlign w:val="center"/>
          </w:tcPr>
          <w:p w14:paraId="3E12519E">
            <w:r>
              <w:t>风口位置合理，进排风无短路/无污染</w:t>
            </w:r>
          </w:p>
        </w:tc>
      </w:tr>
      <w:tr w14:paraId="29799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8B225"/>
        </w:tc>
        <w:tc>
          <w:tcPr>
            <w:vAlign w:val="center"/>
          </w:tcPr>
          <w:p w14:paraId="5D624C0C">
            <w:r>
              <w:t>排放位置合理，远离其他空间/室外人员活动区</w:t>
            </w:r>
          </w:p>
        </w:tc>
      </w:tr>
      <w:tr w14:paraId="0222E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16CFB"/>
        </w:tc>
        <w:tc>
          <w:tcPr>
            <w:vAlign w:val="center"/>
          </w:tcPr>
          <w:p w14:paraId="3AE98DCA">
            <w:r>
              <w:t>设置气窗（公共卫生间、浴室）</w:t>
            </w:r>
          </w:p>
        </w:tc>
      </w:tr>
      <w:tr w14:paraId="1627E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D615C8">
            <w:r>
              <w:t>餐厅</w:t>
            </w:r>
          </w:p>
        </w:tc>
        <w:tc>
          <w:tcPr>
            <w:vAlign w:val="center"/>
          </w:tcPr>
          <w:p w14:paraId="442F1196">
            <w:r>
              <w:t>安装抽油烟机</w:t>
            </w:r>
          </w:p>
        </w:tc>
      </w:tr>
      <w:tr w14:paraId="2CDA1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03BD7"/>
        </w:tc>
        <w:tc>
          <w:tcPr>
            <w:vAlign w:val="center"/>
          </w:tcPr>
          <w:p w14:paraId="585322EC">
            <w:r>
              <w:t>设置负压排风系统</w:t>
            </w:r>
          </w:p>
        </w:tc>
      </w:tr>
      <w:tr w14:paraId="0D3ED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4294AB"/>
        </w:tc>
        <w:tc>
          <w:tcPr>
            <w:vAlign w:val="center"/>
          </w:tcPr>
          <w:p w14:paraId="4BEE2CA5">
            <w:r>
              <w:t>风口位置合理，进排风无短路/无污染</w:t>
            </w:r>
          </w:p>
        </w:tc>
      </w:tr>
      <w:tr w14:paraId="156A0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809DB"/>
        </w:tc>
        <w:tc>
          <w:tcPr>
            <w:vAlign w:val="center"/>
          </w:tcPr>
          <w:p w14:paraId="4053DDEF">
            <w:r>
              <w:t>排放位置合理，远离其他空间/室外人员活动区</w:t>
            </w:r>
          </w:p>
        </w:tc>
      </w:tr>
    </w:tbl>
    <w:p w14:paraId="7D693B63">
      <w:pPr>
        <w:pStyle w:val="3"/>
        <w:ind w:firstLine="420"/>
        <w:rPr>
          <w:rFonts w:ascii="微软雅黑" w:hAnsi="微软雅黑" w:eastAsia="微软雅黑"/>
          <w:lang w:val="en-US"/>
        </w:rPr>
      </w:pPr>
      <w:bookmarkStart w:id="49" w:name="技术措施"/>
      <w:bookmarkEnd w:id="49"/>
    </w:p>
    <w:p w14:paraId="4743E9B5">
      <w:pPr>
        <w:pStyle w:val="2"/>
        <w:rPr>
          <w:rFonts w:ascii="微软雅黑" w:hAnsi="微软雅黑" w:eastAsia="微软雅黑"/>
        </w:rPr>
      </w:pPr>
      <w:bookmarkStart w:id="50" w:name="_Toc50050017"/>
      <w:bookmarkStart w:id="51" w:name="_Toc58243672"/>
      <w:bookmarkStart w:id="52" w:name="_Toc1294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12546"/>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2108766"/>
      <w:bookmarkStart w:id="61" w:name="_Toc50050020"/>
      <w:bookmarkStart w:id="62" w:name="_Toc8151"/>
      <w:bookmarkStart w:id="63" w:name="_Toc58243675"/>
      <w:bookmarkStart w:id="64" w:name="_Toc451698938"/>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58243676"/>
      <w:bookmarkStart w:id="66" w:name="_Toc50050021"/>
      <w:bookmarkStart w:id="67" w:name="_Toc23583"/>
      <w:bookmarkStart w:id="68" w:name="_Toc452108767"/>
      <w:bookmarkStart w:id="69" w:name="_Toc451698939"/>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3745"/>
      <w:bookmarkStart w:id="73" w:name="_Toc58243677"/>
      <w:bookmarkStart w:id="74" w:name="_Toc50050022"/>
      <w:bookmarkStart w:id="75" w:name="_Toc452108768"/>
      <w:bookmarkStart w:id="76" w:name="_Toc14876"/>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0050023"/>
      <w:bookmarkStart w:id="78" w:name="_Toc58243678"/>
      <w:bookmarkStart w:id="79" w:name="_Toc6991"/>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9311"/>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23719"/>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27923"/>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A41B5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3A41B50"/>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tmp2.dotx</Template>
  <Pages>31</Pages>
  <Words>1888</Words>
  <Characters>2162</Characters>
  <Lines>26</Lines>
  <Paragraphs>7</Paragraphs>
  <TotalTime>0</TotalTime>
  <ScaleCrop>false</ScaleCrop>
  <LinksUpToDate>false</LinksUpToDate>
  <CharactersWithSpaces>2927</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2026-03-20T10:54:00Z</dcterms:created>
  <dc:creator>Administrator</dc:creator>
  <cp:lastModifiedBy>Administrator</cp:lastModifiedBy>
  <dcterms:modified xsi:type="dcterms:W3CDTF">2026-03-20T10:55:23Z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13948F9F40F249BC8F0BE770D8E2E4AD_11</vt:lpwstr>
  </property>
  <property fmtid="{D5CDD505-2E9C-101B-9397-08002B2CF9AE}" pid="4" name="KSOTemplateDocerSaveRecord">
    <vt:lpwstr>eyJoZGlkIjoiNDc2ZDFiOWVlMjdkYjI2MDhhMWNjOWEwMGJiODFmYWEiLCJ1c2VySWQiOiI0MDM1NDI5MDIifQ==</vt:lpwstr>
  </property>
</Properties>
</file>