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绿筑低碳·全龄共生武汉七院疾病大楼既有建筑绿色更新设计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743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项目地址：湖北省武汉市武昌区中南二路第七医院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项目名称：绿筑低碳·全龄共生武汉七院疾病大楼既有建筑绿色更新设计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