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80" w:name="_GoBack"/>
            <w:bookmarkEnd w:id="180"/>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11734581"/>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2025年12月14日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T19803677830</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25987539">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_Toc3960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_Toc3960 \h </w:instrText>
      </w:r>
      <w:r>
        <w:fldChar w:fldCharType="separate"/>
      </w:r>
      <w:r>
        <w:t>1</w:t>
      </w:r>
      <w:r>
        <w:fldChar w:fldCharType="end"/>
      </w:r>
      <w:r>
        <w:fldChar w:fldCharType="end"/>
      </w:r>
    </w:p>
    <w:p w14:paraId="0B85CE40">
      <w:pPr>
        <w:pStyle w:val="21"/>
        <w:tabs>
          <w:tab w:val="right" w:leader="dot" w:pos="9070"/>
          <w:tab w:val="clear" w:pos="180"/>
          <w:tab w:val="clear" w:pos="9360"/>
        </w:tabs>
      </w:pPr>
      <w:r>
        <w:fldChar w:fldCharType="begin"/>
      </w:r>
      <w:r>
        <w:instrText xml:space="preserve"> HYPERLINK \l _Toc10810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_Toc10810 \h </w:instrText>
      </w:r>
      <w:r>
        <w:fldChar w:fldCharType="separate"/>
      </w:r>
      <w:r>
        <w:t>1</w:t>
      </w:r>
      <w:r>
        <w:fldChar w:fldCharType="end"/>
      </w:r>
      <w:r>
        <w:fldChar w:fldCharType="end"/>
      </w:r>
    </w:p>
    <w:p w14:paraId="3AB2A8C6">
      <w:pPr>
        <w:pStyle w:val="21"/>
        <w:tabs>
          <w:tab w:val="right" w:leader="dot" w:pos="9070"/>
          <w:tab w:val="clear" w:pos="180"/>
          <w:tab w:val="clear" w:pos="9360"/>
        </w:tabs>
      </w:pPr>
      <w:r>
        <w:fldChar w:fldCharType="begin"/>
      </w:r>
      <w:r>
        <w:instrText xml:space="preserve"> HYPERLINK \l _Toc28433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_Toc28433 \h </w:instrText>
      </w:r>
      <w:r>
        <w:fldChar w:fldCharType="separate"/>
      </w:r>
      <w:r>
        <w:t>1</w:t>
      </w:r>
      <w:r>
        <w:fldChar w:fldCharType="end"/>
      </w:r>
      <w:r>
        <w:fldChar w:fldCharType="end"/>
      </w:r>
    </w:p>
    <w:p w14:paraId="299FD660">
      <w:pPr>
        <w:pStyle w:val="21"/>
        <w:tabs>
          <w:tab w:val="right" w:leader="dot" w:pos="9070"/>
          <w:tab w:val="clear" w:pos="180"/>
          <w:tab w:val="clear" w:pos="9360"/>
        </w:tabs>
      </w:pPr>
      <w:r>
        <w:fldChar w:fldCharType="begin"/>
      </w:r>
      <w:r>
        <w:instrText xml:space="preserve"> HYPERLINK \l _Toc26850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_Toc26850 \h </w:instrText>
      </w:r>
      <w:r>
        <w:fldChar w:fldCharType="separate"/>
      </w:r>
      <w:r>
        <w:t>2</w:t>
      </w:r>
      <w:r>
        <w:fldChar w:fldCharType="end"/>
      </w:r>
      <w:r>
        <w:fldChar w:fldCharType="end"/>
      </w:r>
    </w:p>
    <w:p w14:paraId="4A5DA068">
      <w:pPr>
        <w:pStyle w:val="26"/>
        <w:tabs>
          <w:tab w:val="right" w:leader="dot" w:pos="9070"/>
          <w:tab w:val="clear" w:pos="180"/>
          <w:tab w:val="clear" w:pos="540"/>
          <w:tab w:val="clear" w:pos="9360"/>
        </w:tabs>
      </w:pPr>
      <w:r>
        <w:fldChar w:fldCharType="begin"/>
      </w:r>
      <w:r>
        <w:instrText xml:space="preserve"> HYPERLINK \l _Toc19294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_Toc19294 \h </w:instrText>
      </w:r>
      <w:r>
        <w:fldChar w:fldCharType="separate"/>
      </w:r>
      <w:r>
        <w:t>2</w:t>
      </w:r>
      <w:r>
        <w:fldChar w:fldCharType="end"/>
      </w:r>
      <w:r>
        <w:fldChar w:fldCharType="end"/>
      </w:r>
    </w:p>
    <w:p w14:paraId="24DC98C5">
      <w:pPr>
        <w:pStyle w:val="26"/>
        <w:tabs>
          <w:tab w:val="right" w:leader="dot" w:pos="9070"/>
          <w:tab w:val="clear" w:pos="180"/>
          <w:tab w:val="clear" w:pos="540"/>
          <w:tab w:val="clear" w:pos="9360"/>
        </w:tabs>
      </w:pPr>
      <w:r>
        <w:fldChar w:fldCharType="begin"/>
      </w:r>
      <w:r>
        <w:instrText xml:space="preserve"> HYPERLINK \l _Toc31052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_Toc31052 \h </w:instrText>
      </w:r>
      <w:r>
        <w:fldChar w:fldCharType="separate"/>
      </w:r>
      <w:r>
        <w:t>3</w:t>
      </w:r>
      <w:r>
        <w:fldChar w:fldCharType="end"/>
      </w:r>
      <w:r>
        <w:fldChar w:fldCharType="end"/>
      </w:r>
    </w:p>
    <w:p w14:paraId="55B63BA7">
      <w:pPr>
        <w:pStyle w:val="21"/>
        <w:tabs>
          <w:tab w:val="right" w:leader="dot" w:pos="9070"/>
          <w:tab w:val="clear" w:pos="180"/>
          <w:tab w:val="clear" w:pos="9360"/>
        </w:tabs>
      </w:pPr>
      <w:r>
        <w:fldChar w:fldCharType="begin"/>
      </w:r>
      <w:r>
        <w:instrText xml:space="preserve"> HYPERLINK \l _Toc24526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_Toc24526 \h </w:instrText>
      </w:r>
      <w:r>
        <w:fldChar w:fldCharType="separate"/>
      </w:r>
      <w:r>
        <w:t>7</w:t>
      </w:r>
      <w:r>
        <w:fldChar w:fldCharType="end"/>
      </w:r>
      <w:r>
        <w:fldChar w:fldCharType="end"/>
      </w:r>
    </w:p>
    <w:p w14:paraId="76F66E8F">
      <w:pPr>
        <w:pStyle w:val="26"/>
        <w:tabs>
          <w:tab w:val="right" w:leader="dot" w:pos="9070"/>
          <w:tab w:val="clear" w:pos="180"/>
          <w:tab w:val="clear" w:pos="540"/>
          <w:tab w:val="clear" w:pos="9360"/>
        </w:tabs>
      </w:pPr>
      <w:r>
        <w:fldChar w:fldCharType="begin"/>
      </w:r>
      <w:r>
        <w:instrText xml:space="preserve"> HYPERLINK \l _Toc18964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_Toc18964 \h </w:instrText>
      </w:r>
      <w:r>
        <w:fldChar w:fldCharType="separate"/>
      </w:r>
      <w:r>
        <w:t>7</w:t>
      </w:r>
      <w:r>
        <w:fldChar w:fldCharType="end"/>
      </w:r>
      <w:r>
        <w:fldChar w:fldCharType="end"/>
      </w:r>
    </w:p>
    <w:p w14:paraId="403095E5">
      <w:pPr>
        <w:pStyle w:val="26"/>
        <w:tabs>
          <w:tab w:val="right" w:leader="dot" w:pos="9070"/>
          <w:tab w:val="clear" w:pos="180"/>
          <w:tab w:val="clear" w:pos="540"/>
          <w:tab w:val="clear" w:pos="9360"/>
        </w:tabs>
      </w:pPr>
      <w:r>
        <w:fldChar w:fldCharType="begin"/>
      </w:r>
      <w:r>
        <w:instrText xml:space="preserve"> HYPERLINK \l _Toc9678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_Toc9678 \h </w:instrText>
      </w:r>
      <w:r>
        <w:fldChar w:fldCharType="separate"/>
      </w:r>
      <w:r>
        <w:t>7</w:t>
      </w:r>
      <w:r>
        <w:fldChar w:fldCharType="end"/>
      </w:r>
      <w:r>
        <w:fldChar w:fldCharType="end"/>
      </w:r>
    </w:p>
    <w:p w14:paraId="19EA9984">
      <w:pPr>
        <w:pStyle w:val="26"/>
        <w:tabs>
          <w:tab w:val="right" w:leader="dot" w:pos="9070"/>
          <w:tab w:val="clear" w:pos="180"/>
          <w:tab w:val="clear" w:pos="540"/>
          <w:tab w:val="clear" w:pos="9360"/>
        </w:tabs>
      </w:pPr>
      <w:r>
        <w:fldChar w:fldCharType="begin"/>
      </w:r>
      <w:r>
        <w:instrText xml:space="preserve"> HYPERLINK \l _Toc10030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_Toc10030 \h </w:instrText>
      </w:r>
      <w:r>
        <w:fldChar w:fldCharType="separate"/>
      </w:r>
      <w:r>
        <w:t>10</w:t>
      </w:r>
      <w:r>
        <w:fldChar w:fldCharType="end"/>
      </w:r>
      <w:r>
        <w:fldChar w:fldCharType="end"/>
      </w:r>
    </w:p>
    <w:p w14:paraId="171DCEE1">
      <w:pPr>
        <w:pStyle w:val="26"/>
        <w:tabs>
          <w:tab w:val="right" w:leader="dot" w:pos="9070"/>
          <w:tab w:val="clear" w:pos="180"/>
          <w:tab w:val="clear" w:pos="540"/>
          <w:tab w:val="clear" w:pos="9360"/>
        </w:tabs>
      </w:pPr>
      <w:r>
        <w:fldChar w:fldCharType="begin"/>
      </w:r>
      <w:r>
        <w:instrText xml:space="preserve"> HYPERLINK \l _Toc30933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_Toc30933 \h </w:instrText>
      </w:r>
      <w:r>
        <w:fldChar w:fldCharType="separate"/>
      </w:r>
      <w:r>
        <w:t>14</w:t>
      </w:r>
      <w:r>
        <w:fldChar w:fldCharType="end"/>
      </w:r>
      <w:r>
        <w:fldChar w:fldCharType="end"/>
      </w:r>
    </w:p>
    <w:p w14:paraId="5ED475F7">
      <w:pPr>
        <w:pStyle w:val="26"/>
        <w:tabs>
          <w:tab w:val="right" w:leader="dot" w:pos="9070"/>
          <w:tab w:val="clear" w:pos="180"/>
          <w:tab w:val="clear" w:pos="540"/>
          <w:tab w:val="clear" w:pos="9360"/>
        </w:tabs>
      </w:pPr>
      <w:r>
        <w:fldChar w:fldCharType="begin"/>
      </w:r>
      <w:r>
        <w:instrText xml:space="preserve"> HYPERLINK \l _Toc2110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_Toc2110 \h </w:instrText>
      </w:r>
      <w:r>
        <w:fldChar w:fldCharType="separate"/>
      </w:r>
      <w:r>
        <w:t>17</w:t>
      </w:r>
      <w:r>
        <w:fldChar w:fldCharType="end"/>
      </w:r>
      <w:r>
        <w:fldChar w:fldCharType="end"/>
      </w:r>
    </w:p>
    <w:p w14:paraId="38543291">
      <w:pPr>
        <w:pStyle w:val="21"/>
        <w:tabs>
          <w:tab w:val="right" w:leader="dot" w:pos="9070"/>
          <w:tab w:val="clear" w:pos="180"/>
          <w:tab w:val="clear" w:pos="9360"/>
        </w:tabs>
      </w:pPr>
      <w:r>
        <w:fldChar w:fldCharType="begin"/>
      </w:r>
      <w:r>
        <w:instrText xml:space="preserve"> HYPERLINK \l _Toc31701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_Toc31701 \h </w:instrText>
      </w:r>
      <w:r>
        <w:fldChar w:fldCharType="separate"/>
      </w:r>
      <w:r>
        <w:t>18</w:t>
      </w:r>
      <w:r>
        <w:fldChar w:fldCharType="end"/>
      </w:r>
      <w:r>
        <w:fldChar w:fldCharType="end"/>
      </w:r>
    </w:p>
    <w:p w14:paraId="7A249C7E">
      <w:pPr>
        <w:pStyle w:val="21"/>
      </w:pPr>
      <w:r>
        <w:fldChar w:fldCharType="end"/>
      </w:r>
    </w:p>
    <w:p w14:paraId="69949491">
      <w:pPr>
        <w:pStyle w:val="21"/>
      </w:pPr>
      <w:r>
        <w:rPr>
          <w:rFonts w:hint="eastAsia"/>
        </w:rPr>
        <w:t>附录</w:t>
      </w:r>
    </w:p>
    <w:p w14:paraId="2914E2F3">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_Toc21308 </w:instrText>
      </w:r>
      <w:r>
        <w:rPr>
          <w:caps/>
        </w:rPr>
        <w:fldChar w:fldCharType="separate"/>
      </w:r>
      <w:r>
        <w:t xml:space="preserve">附录 1 </w:t>
      </w:r>
      <w:r>
        <w:tab/>
      </w:r>
      <w:r>
        <w:rPr>
          <w:rFonts w:hint="eastAsia"/>
        </w:rPr>
        <w:t>声学分区标注图</w:t>
      </w:r>
      <w:r>
        <w:tab/>
      </w:r>
      <w:r>
        <w:fldChar w:fldCharType="begin"/>
      </w:r>
      <w:r>
        <w:instrText xml:space="preserve"> PAGEREF _Toc21308 \h </w:instrText>
      </w:r>
      <w:r>
        <w:fldChar w:fldCharType="separate"/>
      </w:r>
      <w:r>
        <w:t>20</w:t>
      </w:r>
      <w:r>
        <w:fldChar w:fldCharType="end"/>
      </w:r>
      <w:r>
        <w:rPr>
          <w:caps/>
          <w:color w:val="008080"/>
        </w:rPr>
        <w:fldChar w:fldCharType="end"/>
      </w:r>
    </w:p>
    <w:p w14:paraId="7E40D6DD">
      <w:pPr>
        <w:pStyle w:val="25"/>
        <w:tabs>
          <w:tab w:val="right" w:pos="2400"/>
          <w:tab w:val="right" w:leader="dot" w:pos="9070"/>
        </w:tabs>
      </w:pPr>
      <w:r>
        <w:fldChar w:fldCharType="begin"/>
      </w:r>
      <w:r>
        <w:instrText xml:space="preserve"> HYPERLINK \l _Toc8166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_Toc8166 \h </w:instrText>
      </w:r>
      <w:r>
        <w:fldChar w:fldCharType="separate"/>
      </w:r>
      <w:r>
        <w:t>22</w:t>
      </w:r>
      <w:r>
        <w:fldChar w:fldCharType="end"/>
      </w:r>
      <w:r>
        <w:fldChar w:fldCharType="end"/>
      </w:r>
    </w:p>
    <w:p w14:paraId="0A238599">
      <w:pPr>
        <w:pStyle w:val="25"/>
        <w:tabs>
          <w:tab w:val="right" w:pos="2400"/>
          <w:tab w:val="right" w:leader="dot" w:pos="9070"/>
        </w:tabs>
      </w:pPr>
      <w:r>
        <w:fldChar w:fldCharType="begin"/>
      </w:r>
      <w:r>
        <w:instrText xml:space="preserve"> HYPERLINK \l _Toc19115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_Toc19115 \h </w:instrText>
      </w:r>
      <w:r>
        <w:fldChar w:fldCharType="separate"/>
      </w:r>
      <w:r>
        <w:t>23</w:t>
      </w:r>
      <w:r>
        <w:fldChar w:fldCharType="end"/>
      </w:r>
      <w:r>
        <w:fldChar w:fldCharType="end"/>
      </w:r>
    </w:p>
    <w:p w14:paraId="4EC7D707">
      <w:pPr>
        <w:pStyle w:val="25"/>
        <w:tabs>
          <w:tab w:val="right" w:pos="2400"/>
          <w:tab w:val="right" w:leader="dot" w:pos="9070"/>
        </w:tabs>
      </w:pPr>
      <w:r>
        <w:fldChar w:fldCharType="begin"/>
      </w:r>
      <w:r>
        <w:instrText xml:space="preserve"> HYPERLINK \l _Toc28027 </w:instrText>
      </w:r>
      <w:r>
        <w:fldChar w:fldCharType="separate"/>
      </w:r>
      <w:r>
        <w:t xml:space="preserve">附录 4 </w:t>
      </w:r>
      <w:r>
        <w:tab/>
      </w:r>
      <w:r>
        <w:rPr>
          <w:rFonts w:hint="eastAsia"/>
        </w:rPr>
        <w:t>主要功能房间构件隔声性能表</w:t>
      </w:r>
      <w:r>
        <w:tab/>
      </w:r>
      <w:r>
        <w:fldChar w:fldCharType="begin"/>
      </w:r>
      <w:r>
        <w:instrText xml:space="preserve"> PAGEREF _Toc28027 \h </w:instrText>
      </w:r>
      <w:r>
        <w:fldChar w:fldCharType="separate"/>
      </w:r>
      <w:r>
        <w:t>24</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3960"/>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1369</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20.7</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0810"/>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28433"/>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26850"/>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9294"/>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31052"/>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4526"/>
      <w:r>
        <w:rPr>
          <w:rFonts w:hint="eastAsia"/>
        </w:rPr>
        <w:t>声环境评价</w:t>
      </w:r>
      <w:bookmarkEnd w:id="62"/>
      <w:bookmarkEnd w:id="63"/>
      <w:bookmarkEnd w:id="65"/>
    </w:p>
    <w:p w14:paraId="36442E5E">
      <w:pPr>
        <w:pStyle w:val="4"/>
      </w:pPr>
      <w:bookmarkStart w:id="66" w:name="_Toc159941249"/>
      <w:bookmarkStart w:id="67" w:name="_Toc161211407"/>
      <w:bookmarkStart w:id="68" w:name="_Toc18964"/>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9678"/>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D7AC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71A581">
            <w:r>
              <w:t>构件</w:t>
            </w:r>
          </w:p>
        </w:tc>
        <w:tc>
          <w:tcPr>
            <w:shd w:val="clear" w:color="auto" w:fill="E6E6E6"/>
            <w:vAlign w:val="center"/>
          </w:tcPr>
          <w:p w14:paraId="271DF7D3">
            <w:pPr>
              <w:jc w:val="center"/>
            </w:pPr>
            <w:r>
              <w:t>材料</w:t>
            </w:r>
          </w:p>
        </w:tc>
        <w:tc>
          <w:tcPr>
            <w:shd w:val="clear" w:color="auto" w:fill="E6E6E6"/>
            <w:vAlign w:val="center"/>
          </w:tcPr>
          <w:p w14:paraId="12A2F105">
            <w:pPr>
              <w:jc w:val="center"/>
            </w:pPr>
            <w:r>
              <w:t>厚度(mm)</w:t>
            </w:r>
          </w:p>
        </w:tc>
        <w:tc>
          <w:tcPr>
            <w:shd w:val="clear" w:color="auto" w:fill="E6E6E6"/>
            <w:vAlign w:val="center"/>
          </w:tcPr>
          <w:p w14:paraId="23EC15A9">
            <w:pPr>
              <w:jc w:val="center"/>
            </w:pPr>
            <w:r>
              <w:t>密度(kg/m</w:t>
            </w:r>
            <w:r>
              <w:rPr>
                <w:vertAlign w:val="superscript"/>
              </w:rPr>
              <w:t>3</w:t>
            </w:r>
            <w:r>
              <w:t>)</w:t>
            </w:r>
          </w:p>
        </w:tc>
        <w:tc>
          <w:tcPr>
            <w:shd w:val="clear" w:color="auto" w:fill="E6E6E6"/>
            <w:vAlign w:val="center"/>
          </w:tcPr>
          <w:p w14:paraId="2D69675A">
            <w:pPr>
              <w:jc w:val="center"/>
            </w:pPr>
            <w:r>
              <w:t>面密度(kg/m</w:t>
            </w:r>
            <w:r>
              <w:rPr>
                <w:vertAlign w:val="superscript"/>
              </w:rPr>
              <w:t>2</w:t>
            </w:r>
            <w:r>
              <w:t>)</w:t>
            </w:r>
          </w:p>
        </w:tc>
        <w:tc>
          <w:tcPr>
            <w:shd w:val="clear" w:color="auto" w:fill="E6E6E6"/>
            <w:vAlign w:val="center"/>
          </w:tcPr>
          <w:p w14:paraId="39D05BEF">
            <w:pPr>
              <w:jc w:val="center"/>
            </w:pPr>
            <w:r>
              <w:t>总面密度(kg/m</w:t>
            </w:r>
            <w:r>
              <w:rPr>
                <w:vertAlign w:val="superscript"/>
              </w:rPr>
              <w:t>2</w:t>
            </w:r>
            <w:r>
              <w:t>)</w:t>
            </w:r>
          </w:p>
        </w:tc>
      </w:tr>
      <w:tr w14:paraId="5EC6A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DA0F5E">
            <w:r>
              <w:t>外墙(填充墙)</w:t>
            </w:r>
          </w:p>
        </w:tc>
        <w:tc>
          <w:tcPr>
            <w:vAlign w:val="center"/>
          </w:tcPr>
          <w:p w14:paraId="59706EB3">
            <w:r>
              <w:t>水泥砂浆</w:t>
            </w:r>
          </w:p>
        </w:tc>
        <w:tc>
          <w:tcPr>
            <w:vAlign w:val="center"/>
          </w:tcPr>
          <w:p w14:paraId="057425F7">
            <w:pPr>
              <w:jc w:val="center"/>
            </w:pPr>
            <w:r>
              <w:t>20</w:t>
            </w:r>
          </w:p>
        </w:tc>
        <w:tc>
          <w:tcPr>
            <w:vAlign w:val="center"/>
          </w:tcPr>
          <w:p w14:paraId="4007BD04">
            <w:pPr>
              <w:jc w:val="center"/>
            </w:pPr>
            <w:r>
              <w:t>1800.0</w:t>
            </w:r>
          </w:p>
        </w:tc>
        <w:tc>
          <w:tcPr>
            <w:vAlign w:val="center"/>
          </w:tcPr>
          <w:p w14:paraId="0B1A555C">
            <w:pPr>
              <w:jc w:val="center"/>
            </w:pPr>
            <w:r>
              <w:t>36</w:t>
            </w:r>
          </w:p>
        </w:tc>
        <w:tc>
          <w:tcPr>
            <w:vMerge w:val="restart"/>
            <w:vAlign w:val="center"/>
          </w:tcPr>
          <w:p w14:paraId="154B6FCE">
            <w:pPr>
              <w:jc w:val="center"/>
            </w:pPr>
            <w:r>
              <w:t>211</w:t>
            </w:r>
          </w:p>
        </w:tc>
      </w:tr>
      <w:tr w14:paraId="790CC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6F93D"/>
        </w:tc>
        <w:tc>
          <w:tcPr>
            <w:vAlign w:val="center"/>
          </w:tcPr>
          <w:p w14:paraId="6D1208FA">
            <w:r>
              <w:t>挤塑聚苯板(ρ=25-32)</w:t>
            </w:r>
          </w:p>
        </w:tc>
        <w:tc>
          <w:tcPr>
            <w:vAlign w:val="center"/>
          </w:tcPr>
          <w:p w14:paraId="781E59DF">
            <w:pPr>
              <w:jc w:val="center"/>
            </w:pPr>
            <w:r>
              <w:t>50</w:t>
            </w:r>
          </w:p>
        </w:tc>
        <w:tc>
          <w:tcPr>
            <w:vAlign w:val="center"/>
          </w:tcPr>
          <w:p w14:paraId="76133C27">
            <w:pPr>
              <w:jc w:val="center"/>
            </w:pPr>
            <w:r>
              <w:t>28.5</w:t>
            </w:r>
          </w:p>
        </w:tc>
        <w:tc>
          <w:tcPr>
            <w:vAlign w:val="center"/>
          </w:tcPr>
          <w:p w14:paraId="35ABA27F">
            <w:pPr>
              <w:jc w:val="center"/>
            </w:pPr>
            <w:r>
              <w:t>1</w:t>
            </w:r>
          </w:p>
        </w:tc>
        <w:tc>
          <w:tcPr>
            <w:vMerge w:val="continue"/>
            <w:vAlign w:val="center"/>
          </w:tcPr>
          <w:p w14:paraId="5ED29F52">
            <w:pPr>
              <w:jc w:val="center"/>
            </w:pPr>
          </w:p>
        </w:tc>
      </w:tr>
      <w:tr w14:paraId="427D6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E0F0F9"/>
        </w:tc>
        <w:tc>
          <w:tcPr>
            <w:vAlign w:val="center"/>
          </w:tcPr>
          <w:p w14:paraId="5E4F6897">
            <w:r>
              <w:t>加气混凝土、泡沫混凝土(ρ=700)</w:t>
            </w:r>
          </w:p>
        </w:tc>
        <w:tc>
          <w:tcPr>
            <w:vAlign w:val="center"/>
          </w:tcPr>
          <w:p w14:paraId="7256050A">
            <w:pPr>
              <w:jc w:val="center"/>
            </w:pPr>
            <w:r>
              <w:t>200</w:t>
            </w:r>
          </w:p>
        </w:tc>
        <w:tc>
          <w:tcPr>
            <w:vAlign w:val="center"/>
          </w:tcPr>
          <w:p w14:paraId="3821EE93">
            <w:pPr>
              <w:jc w:val="center"/>
            </w:pPr>
            <w:r>
              <w:t>700.0</w:t>
            </w:r>
          </w:p>
        </w:tc>
        <w:tc>
          <w:tcPr>
            <w:vAlign w:val="center"/>
          </w:tcPr>
          <w:p w14:paraId="053E2B3D">
            <w:pPr>
              <w:jc w:val="center"/>
            </w:pPr>
            <w:r>
              <w:t>140</w:t>
            </w:r>
          </w:p>
        </w:tc>
        <w:tc>
          <w:tcPr>
            <w:vMerge w:val="continue"/>
            <w:vAlign w:val="center"/>
          </w:tcPr>
          <w:p w14:paraId="3BA969FE">
            <w:pPr>
              <w:jc w:val="center"/>
            </w:pPr>
          </w:p>
        </w:tc>
      </w:tr>
      <w:tr w14:paraId="18ED7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76EE67"/>
        </w:tc>
        <w:tc>
          <w:tcPr>
            <w:vAlign w:val="center"/>
          </w:tcPr>
          <w:p w14:paraId="3A019389">
            <w:r>
              <w:t>混合砂浆</w:t>
            </w:r>
          </w:p>
        </w:tc>
        <w:tc>
          <w:tcPr>
            <w:vAlign w:val="center"/>
          </w:tcPr>
          <w:p w14:paraId="6B355E70">
            <w:pPr>
              <w:jc w:val="center"/>
            </w:pPr>
            <w:r>
              <w:t>20</w:t>
            </w:r>
          </w:p>
        </w:tc>
        <w:tc>
          <w:tcPr>
            <w:vAlign w:val="center"/>
          </w:tcPr>
          <w:p w14:paraId="76591309">
            <w:pPr>
              <w:jc w:val="center"/>
            </w:pPr>
            <w:r>
              <w:t>1700.0</w:t>
            </w:r>
          </w:p>
        </w:tc>
        <w:tc>
          <w:tcPr>
            <w:vAlign w:val="center"/>
          </w:tcPr>
          <w:p w14:paraId="0C92945A">
            <w:pPr>
              <w:jc w:val="center"/>
            </w:pPr>
            <w:r>
              <w:t>34</w:t>
            </w:r>
          </w:p>
        </w:tc>
        <w:tc>
          <w:tcPr>
            <w:vMerge w:val="continue"/>
            <w:vAlign w:val="center"/>
          </w:tcPr>
          <w:p w14:paraId="72FD17C2">
            <w:pPr>
              <w:jc w:val="center"/>
            </w:pPr>
          </w:p>
        </w:tc>
      </w:tr>
      <w:tr w14:paraId="65E8E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342AB2">
            <w:r>
              <w:t>屋顶</w:t>
            </w:r>
          </w:p>
        </w:tc>
        <w:tc>
          <w:tcPr>
            <w:vAlign w:val="center"/>
          </w:tcPr>
          <w:p w14:paraId="0773B271">
            <w:r>
              <w:t>水泥砂浆</w:t>
            </w:r>
          </w:p>
        </w:tc>
        <w:tc>
          <w:tcPr>
            <w:vAlign w:val="center"/>
          </w:tcPr>
          <w:p w14:paraId="3B61FAB9">
            <w:pPr>
              <w:jc w:val="center"/>
            </w:pPr>
            <w:r>
              <w:t>20</w:t>
            </w:r>
          </w:p>
        </w:tc>
        <w:tc>
          <w:tcPr>
            <w:vAlign w:val="center"/>
          </w:tcPr>
          <w:p w14:paraId="3ED9656A">
            <w:pPr>
              <w:jc w:val="center"/>
            </w:pPr>
            <w:r>
              <w:t>1800.0</w:t>
            </w:r>
          </w:p>
        </w:tc>
        <w:tc>
          <w:tcPr>
            <w:vAlign w:val="center"/>
          </w:tcPr>
          <w:p w14:paraId="013804CB">
            <w:pPr>
              <w:jc w:val="center"/>
            </w:pPr>
            <w:r>
              <w:t>36</w:t>
            </w:r>
          </w:p>
        </w:tc>
        <w:tc>
          <w:tcPr>
            <w:vMerge w:val="restart"/>
            <w:vAlign w:val="center"/>
          </w:tcPr>
          <w:p w14:paraId="119C0199">
            <w:pPr>
              <w:jc w:val="center"/>
            </w:pPr>
            <w:r>
              <w:t>496</w:t>
            </w:r>
          </w:p>
        </w:tc>
      </w:tr>
      <w:tr w14:paraId="3B51D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F59A81"/>
        </w:tc>
        <w:tc>
          <w:tcPr>
            <w:vAlign w:val="center"/>
          </w:tcPr>
          <w:p w14:paraId="20398BC3">
            <w:r>
              <w:t>c20细石混凝土(ρ=2300)</w:t>
            </w:r>
          </w:p>
        </w:tc>
        <w:tc>
          <w:tcPr>
            <w:vAlign w:val="center"/>
          </w:tcPr>
          <w:p w14:paraId="1AA07C05">
            <w:pPr>
              <w:jc w:val="center"/>
            </w:pPr>
            <w:r>
              <w:t>40</w:t>
            </w:r>
          </w:p>
        </w:tc>
        <w:tc>
          <w:tcPr>
            <w:vAlign w:val="center"/>
          </w:tcPr>
          <w:p w14:paraId="43E0BE23">
            <w:pPr>
              <w:jc w:val="center"/>
            </w:pPr>
            <w:r>
              <w:t>2300.0</w:t>
            </w:r>
          </w:p>
        </w:tc>
        <w:tc>
          <w:tcPr>
            <w:vAlign w:val="center"/>
          </w:tcPr>
          <w:p w14:paraId="3AEF1E82">
            <w:pPr>
              <w:jc w:val="center"/>
            </w:pPr>
            <w:r>
              <w:t>92</w:t>
            </w:r>
          </w:p>
        </w:tc>
        <w:tc>
          <w:tcPr>
            <w:vMerge w:val="continue"/>
            <w:vAlign w:val="center"/>
          </w:tcPr>
          <w:p w14:paraId="71948C2A">
            <w:pPr>
              <w:jc w:val="center"/>
            </w:pPr>
          </w:p>
        </w:tc>
      </w:tr>
      <w:tr w14:paraId="7A11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188938"/>
        </w:tc>
        <w:tc>
          <w:tcPr>
            <w:vAlign w:val="center"/>
          </w:tcPr>
          <w:p w14:paraId="21CDF3C8">
            <w:r>
              <w:t>挤塑聚苯板(ρ=25-32)</w:t>
            </w:r>
          </w:p>
        </w:tc>
        <w:tc>
          <w:tcPr>
            <w:vAlign w:val="center"/>
          </w:tcPr>
          <w:p w14:paraId="3EEFA8A7">
            <w:pPr>
              <w:jc w:val="center"/>
            </w:pPr>
            <w:r>
              <w:t>90</w:t>
            </w:r>
          </w:p>
        </w:tc>
        <w:tc>
          <w:tcPr>
            <w:vAlign w:val="center"/>
          </w:tcPr>
          <w:p w14:paraId="4BB1C55A">
            <w:pPr>
              <w:jc w:val="center"/>
            </w:pPr>
            <w:r>
              <w:t>28.5</w:t>
            </w:r>
          </w:p>
        </w:tc>
        <w:tc>
          <w:tcPr>
            <w:vAlign w:val="center"/>
          </w:tcPr>
          <w:p w14:paraId="74FCF76C">
            <w:pPr>
              <w:jc w:val="center"/>
            </w:pPr>
            <w:r>
              <w:t>3</w:t>
            </w:r>
          </w:p>
        </w:tc>
        <w:tc>
          <w:tcPr>
            <w:vMerge w:val="continue"/>
            <w:vAlign w:val="center"/>
          </w:tcPr>
          <w:p w14:paraId="6DAA3CFB">
            <w:pPr>
              <w:jc w:val="center"/>
            </w:pPr>
          </w:p>
        </w:tc>
      </w:tr>
      <w:tr w14:paraId="4B6E2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D104F7"/>
        </w:tc>
        <w:tc>
          <w:tcPr>
            <w:vAlign w:val="center"/>
          </w:tcPr>
          <w:p w14:paraId="7F3821C6">
            <w:r>
              <w:t>轻骨料混凝土(找坡层)</w:t>
            </w:r>
          </w:p>
        </w:tc>
        <w:tc>
          <w:tcPr>
            <w:vAlign w:val="center"/>
          </w:tcPr>
          <w:p w14:paraId="6ABCC96D">
            <w:pPr>
              <w:jc w:val="center"/>
            </w:pPr>
            <w:r>
              <w:t>30</w:t>
            </w:r>
          </w:p>
        </w:tc>
        <w:tc>
          <w:tcPr>
            <w:vAlign w:val="center"/>
          </w:tcPr>
          <w:p w14:paraId="70B950BD">
            <w:pPr>
              <w:jc w:val="center"/>
            </w:pPr>
            <w:r>
              <w:t>1050.0</w:t>
            </w:r>
          </w:p>
        </w:tc>
        <w:tc>
          <w:tcPr>
            <w:vAlign w:val="center"/>
          </w:tcPr>
          <w:p w14:paraId="703A982F">
            <w:pPr>
              <w:jc w:val="center"/>
            </w:pPr>
            <w:r>
              <w:t>32</w:t>
            </w:r>
          </w:p>
        </w:tc>
        <w:tc>
          <w:tcPr>
            <w:vMerge w:val="continue"/>
            <w:vAlign w:val="center"/>
          </w:tcPr>
          <w:p w14:paraId="387C04AB">
            <w:pPr>
              <w:jc w:val="center"/>
            </w:pPr>
          </w:p>
        </w:tc>
      </w:tr>
      <w:tr w14:paraId="3E7D1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30E6F0"/>
        </w:tc>
        <w:tc>
          <w:tcPr>
            <w:vAlign w:val="center"/>
          </w:tcPr>
          <w:p w14:paraId="7BC8BFB1">
            <w:r>
              <w:t>钢筋混凝土</w:t>
            </w:r>
          </w:p>
        </w:tc>
        <w:tc>
          <w:tcPr>
            <w:vAlign w:val="center"/>
          </w:tcPr>
          <w:p w14:paraId="1BECFFA5">
            <w:pPr>
              <w:jc w:val="center"/>
            </w:pPr>
            <w:r>
              <w:t>120</w:t>
            </w:r>
          </w:p>
        </w:tc>
        <w:tc>
          <w:tcPr>
            <w:vAlign w:val="center"/>
          </w:tcPr>
          <w:p w14:paraId="27EE54F1">
            <w:pPr>
              <w:jc w:val="center"/>
            </w:pPr>
            <w:r>
              <w:t>2500.0</w:t>
            </w:r>
          </w:p>
        </w:tc>
        <w:tc>
          <w:tcPr>
            <w:vAlign w:val="center"/>
          </w:tcPr>
          <w:p w14:paraId="39C19F31">
            <w:pPr>
              <w:jc w:val="center"/>
            </w:pPr>
            <w:r>
              <w:t>300</w:t>
            </w:r>
          </w:p>
        </w:tc>
        <w:tc>
          <w:tcPr>
            <w:vMerge w:val="continue"/>
            <w:vAlign w:val="center"/>
          </w:tcPr>
          <w:p w14:paraId="0AF9240F">
            <w:pPr>
              <w:jc w:val="center"/>
            </w:pPr>
          </w:p>
        </w:tc>
      </w:tr>
      <w:tr w14:paraId="68A69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1072F5"/>
        </w:tc>
        <w:tc>
          <w:tcPr>
            <w:vAlign w:val="center"/>
          </w:tcPr>
          <w:p w14:paraId="04735DDE">
            <w:r>
              <w:t>混合砂浆</w:t>
            </w:r>
          </w:p>
        </w:tc>
        <w:tc>
          <w:tcPr>
            <w:vAlign w:val="center"/>
          </w:tcPr>
          <w:p w14:paraId="23B29F43">
            <w:pPr>
              <w:jc w:val="center"/>
            </w:pPr>
            <w:r>
              <w:t>20</w:t>
            </w:r>
          </w:p>
        </w:tc>
        <w:tc>
          <w:tcPr>
            <w:vAlign w:val="center"/>
          </w:tcPr>
          <w:p w14:paraId="6D462809">
            <w:pPr>
              <w:jc w:val="center"/>
            </w:pPr>
            <w:r>
              <w:t>1700.0</w:t>
            </w:r>
          </w:p>
        </w:tc>
        <w:tc>
          <w:tcPr>
            <w:vAlign w:val="center"/>
          </w:tcPr>
          <w:p w14:paraId="076A55E0">
            <w:pPr>
              <w:jc w:val="center"/>
            </w:pPr>
            <w:r>
              <w:t>34</w:t>
            </w:r>
          </w:p>
        </w:tc>
        <w:tc>
          <w:tcPr>
            <w:vMerge w:val="continue"/>
            <w:vAlign w:val="center"/>
          </w:tcPr>
          <w:p w14:paraId="3BB0CA5A">
            <w:pPr>
              <w:jc w:val="center"/>
            </w:pPr>
          </w:p>
        </w:tc>
      </w:tr>
      <w:tr w14:paraId="5E0FC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B8ED1A">
            <w:r>
              <w:t>楼板</w:t>
            </w:r>
          </w:p>
        </w:tc>
        <w:tc>
          <w:tcPr>
            <w:vAlign w:val="center"/>
          </w:tcPr>
          <w:p w14:paraId="5F8A338F">
            <w:r>
              <w:t>水泥砂浆</w:t>
            </w:r>
          </w:p>
        </w:tc>
        <w:tc>
          <w:tcPr>
            <w:vAlign w:val="center"/>
          </w:tcPr>
          <w:p w14:paraId="7B687377">
            <w:pPr>
              <w:jc w:val="center"/>
            </w:pPr>
            <w:r>
              <w:t>20</w:t>
            </w:r>
          </w:p>
        </w:tc>
        <w:tc>
          <w:tcPr>
            <w:vAlign w:val="center"/>
          </w:tcPr>
          <w:p w14:paraId="579A6380">
            <w:pPr>
              <w:jc w:val="center"/>
            </w:pPr>
            <w:r>
              <w:t>1800.0</w:t>
            </w:r>
          </w:p>
        </w:tc>
        <w:tc>
          <w:tcPr>
            <w:vAlign w:val="center"/>
          </w:tcPr>
          <w:p w14:paraId="23D18746">
            <w:pPr>
              <w:jc w:val="center"/>
            </w:pPr>
            <w:r>
              <w:t>36</w:t>
            </w:r>
          </w:p>
        </w:tc>
        <w:tc>
          <w:tcPr>
            <w:vMerge w:val="restart"/>
            <w:vAlign w:val="center"/>
          </w:tcPr>
          <w:p w14:paraId="55CEBB7B">
            <w:pPr>
              <w:jc w:val="center"/>
            </w:pPr>
            <w:r>
              <w:t>370</w:t>
            </w:r>
          </w:p>
        </w:tc>
      </w:tr>
      <w:tr w14:paraId="7DD49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3AD695"/>
        </w:tc>
        <w:tc>
          <w:tcPr>
            <w:vAlign w:val="center"/>
          </w:tcPr>
          <w:p w14:paraId="53B16C46">
            <w:r>
              <w:t>钢筋混凝土</w:t>
            </w:r>
          </w:p>
        </w:tc>
        <w:tc>
          <w:tcPr>
            <w:vAlign w:val="center"/>
          </w:tcPr>
          <w:p w14:paraId="0F08E200">
            <w:pPr>
              <w:jc w:val="center"/>
            </w:pPr>
            <w:r>
              <w:t>120</w:t>
            </w:r>
          </w:p>
        </w:tc>
        <w:tc>
          <w:tcPr>
            <w:vAlign w:val="center"/>
          </w:tcPr>
          <w:p w14:paraId="7E79E75B">
            <w:pPr>
              <w:jc w:val="center"/>
            </w:pPr>
            <w:r>
              <w:t>2500.0</w:t>
            </w:r>
          </w:p>
        </w:tc>
        <w:tc>
          <w:tcPr>
            <w:vAlign w:val="center"/>
          </w:tcPr>
          <w:p w14:paraId="0B04CB13">
            <w:pPr>
              <w:jc w:val="center"/>
            </w:pPr>
            <w:r>
              <w:t>300</w:t>
            </w:r>
          </w:p>
        </w:tc>
        <w:tc>
          <w:tcPr>
            <w:vMerge w:val="continue"/>
            <w:vAlign w:val="center"/>
          </w:tcPr>
          <w:p w14:paraId="24D8E7EC">
            <w:pPr>
              <w:jc w:val="center"/>
            </w:pPr>
          </w:p>
        </w:tc>
      </w:tr>
      <w:tr w14:paraId="4DBB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EB9150"/>
        </w:tc>
        <w:tc>
          <w:tcPr>
            <w:vAlign w:val="center"/>
          </w:tcPr>
          <w:p w14:paraId="59094626">
            <w:r>
              <w:t>混合砂浆</w:t>
            </w:r>
          </w:p>
        </w:tc>
        <w:tc>
          <w:tcPr>
            <w:vAlign w:val="center"/>
          </w:tcPr>
          <w:p w14:paraId="37A4E8DD">
            <w:pPr>
              <w:jc w:val="center"/>
            </w:pPr>
            <w:r>
              <w:t>20</w:t>
            </w:r>
          </w:p>
        </w:tc>
        <w:tc>
          <w:tcPr>
            <w:vAlign w:val="center"/>
          </w:tcPr>
          <w:p w14:paraId="2EABCF2D">
            <w:pPr>
              <w:jc w:val="center"/>
            </w:pPr>
            <w:r>
              <w:t>1700.0</w:t>
            </w:r>
          </w:p>
        </w:tc>
        <w:tc>
          <w:tcPr>
            <w:vAlign w:val="center"/>
          </w:tcPr>
          <w:p w14:paraId="43F99BA6">
            <w:pPr>
              <w:jc w:val="center"/>
            </w:pPr>
            <w:r>
              <w:t>34</w:t>
            </w:r>
          </w:p>
        </w:tc>
        <w:tc>
          <w:tcPr>
            <w:vMerge w:val="continue"/>
            <w:vAlign w:val="center"/>
          </w:tcPr>
          <w:p w14:paraId="0AD8E6AB">
            <w:pPr>
              <w:jc w:val="center"/>
            </w:pPr>
          </w:p>
        </w:tc>
      </w:tr>
      <w:tr w14:paraId="504BD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3D259F">
            <w:r>
              <w:t>地面</w:t>
            </w:r>
          </w:p>
        </w:tc>
        <w:tc>
          <w:tcPr>
            <w:vAlign w:val="center"/>
          </w:tcPr>
          <w:p w14:paraId="61D45953">
            <w:r>
              <w:t>水泥砂浆</w:t>
            </w:r>
          </w:p>
        </w:tc>
        <w:tc>
          <w:tcPr>
            <w:vAlign w:val="center"/>
          </w:tcPr>
          <w:p w14:paraId="1C6CC1F4">
            <w:pPr>
              <w:jc w:val="center"/>
            </w:pPr>
            <w:r>
              <w:t>20</w:t>
            </w:r>
          </w:p>
        </w:tc>
        <w:tc>
          <w:tcPr>
            <w:vAlign w:val="center"/>
          </w:tcPr>
          <w:p w14:paraId="21A863BC">
            <w:pPr>
              <w:jc w:val="center"/>
            </w:pPr>
            <w:r>
              <w:t>1800.0</w:t>
            </w:r>
          </w:p>
        </w:tc>
        <w:tc>
          <w:tcPr>
            <w:vAlign w:val="center"/>
          </w:tcPr>
          <w:p w14:paraId="496FB6DD">
            <w:pPr>
              <w:jc w:val="center"/>
            </w:pPr>
            <w:r>
              <w:t>36</w:t>
            </w:r>
          </w:p>
        </w:tc>
        <w:tc>
          <w:tcPr>
            <w:vMerge w:val="restart"/>
            <w:vAlign w:val="center"/>
          </w:tcPr>
          <w:p w14:paraId="0E003B56">
            <w:pPr>
              <w:jc w:val="center"/>
            </w:pPr>
            <w:r>
              <w:t>336</w:t>
            </w:r>
          </w:p>
        </w:tc>
      </w:tr>
      <w:tr w14:paraId="1977A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0E1416"/>
        </w:tc>
        <w:tc>
          <w:tcPr>
            <w:vAlign w:val="center"/>
          </w:tcPr>
          <w:p w14:paraId="57DF5FCE">
            <w:r>
              <w:t>钢筋混凝土</w:t>
            </w:r>
          </w:p>
        </w:tc>
        <w:tc>
          <w:tcPr>
            <w:vAlign w:val="center"/>
          </w:tcPr>
          <w:p w14:paraId="116DAB0D">
            <w:pPr>
              <w:jc w:val="center"/>
            </w:pPr>
            <w:r>
              <w:t>120</w:t>
            </w:r>
          </w:p>
        </w:tc>
        <w:tc>
          <w:tcPr>
            <w:vAlign w:val="center"/>
          </w:tcPr>
          <w:p w14:paraId="6781E475">
            <w:pPr>
              <w:jc w:val="center"/>
            </w:pPr>
            <w:r>
              <w:t>2500.0</w:t>
            </w:r>
          </w:p>
        </w:tc>
        <w:tc>
          <w:tcPr>
            <w:vAlign w:val="center"/>
          </w:tcPr>
          <w:p w14:paraId="523C0E51">
            <w:pPr>
              <w:jc w:val="center"/>
            </w:pPr>
            <w:r>
              <w:t>300</w:t>
            </w:r>
          </w:p>
        </w:tc>
        <w:tc>
          <w:tcPr>
            <w:vMerge w:val="continue"/>
            <w:vAlign w:val="center"/>
          </w:tcPr>
          <w:p w14:paraId="247C55A9">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940C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C04386">
            <w:r>
              <w:t>构件</w:t>
            </w:r>
          </w:p>
        </w:tc>
        <w:tc>
          <w:tcPr>
            <w:gridSpan w:val="6"/>
            <w:shd w:val="clear" w:color="auto" w:fill="E6E6E6"/>
            <w:vAlign w:val="center"/>
          </w:tcPr>
          <w:p w14:paraId="34B5F3CD">
            <w:pPr>
              <w:jc w:val="center"/>
            </w:pPr>
            <w:r>
              <w:t>计算过程参数</w:t>
            </w:r>
          </w:p>
        </w:tc>
      </w:tr>
      <w:tr w14:paraId="1A2DF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51189A">
            <w:r>
              <w:t>餐厅与噪声敏感房间之间隔墙</w:t>
            </w:r>
          </w:p>
        </w:tc>
        <w:tc>
          <w:tcPr>
            <w:shd w:val="clear" w:color="auto" w:fill="E6E6E6"/>
            <w:vAlign w:val="center"/>
          </w:tcPr>
          <w:p w14:paraId="39C2F0EC">
            <w:r>
              <w:t>构造做法</w:t>
            </w:r>
          </w:p>
        </w:tc>
        <w:tc>
          <w:tcPr>
            <w:gridSpan w:val="5"/>
            <w:vAlign w:val="center"/>
          </w:tcPr>
          <w:p w14:paraId="3E120F7E">
            <w:r>
              <w:t>水泥砂浆 20mm＋挤塑聚苯板(ρ=25-32) 50mm＋加气混凝土、泡沫混凝土(ρ=700) 200mm＋混合砂浆 20mm</w:t>
            </w:r>
          </w:p>
        </w:tc>
      </w:tr>
      <w:tr w14:paraId="41CC5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94D88F"/>
        </w:tc>
        <w:tc>
          <w:tcPr>
            <w:shd w:val="clear" w:color="auto" w:fill="E6E6E6"/>
            <w:vAlign w:val="center"/>
          </w:tcPr>
          <w:p w14:paraId="1BC426B4">
            <w:r>
              <w:t>参照构造</w:t>
            </w:r>
          </w:p>
        </w:tc>
        <w:tc>
          <w:tcPr>
            <w:gridSpan w:val="5"/>
            <w:vAlign w:val="center"/>
          </w:tcPr>
          <w:p w14:paraId="7D8161F6">
            <w:r>
              <w:t>加气混凝土240厚，玻璃棉200厚，砖墙490厚（基础分开，墙勾缝）</w:t>
            </w:r>
          </w:p>
        </w:tc>
      </w:tr>
      <w:tr w14:paraId="2FB54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603C14"/>
        </w:tc>
        <w:tc>
          <w:tcPr>
            <w:shd w:val="clear" w:color="auto" w:fill="E6E6E6"/>
            <w:vAlign w:val="center"/>
          </w:tcPr>
          <w:p w14:paraId="28DAC876">
            <w:r>
              <w:t>面密度(kg/㎡)</w:t>
            </w:r>
          </w:p>
        </w:tc>
        <w:tc>
          <w:tcPr>
            <w:gridSpan w:val="5"/>
            <w:vAlign w:val="center"/>
          </w:tcPr>
          <w:p w14:paraId="0F4000E2">
            <w:r>
              <w:t>211</w:t>
            </w:r>
          </w:p>
        </w:tc>
      </w:tr>
      <w:tr w14:paraId="4EC81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89ACE5"/>
        </w:tc>
        <w:tc>
          <w:tcPr>
            <w:shd w:val="clear" w:color="auto" w:fill="E6E6E6"/>
            <w:vAlign w:val="center"/>
          </w:tcPr>
          <w:p w14:paraId="2F1251A4">
            <w:r>
              <w:t>隔声量来源</w:t>
            </w:r>
          </w:p>
        </w:tc>
        <w:tc>
          <w:tcPr>
            <w:gridSpan w:val="5"/>
            <w:vAlign w:val="center"/>
          </w:tcPr>
          <w:p w14:paraId="54B3EF39">
            <w:r>
              <w:t>《建筑设计资料集》</w:t>
            </w:r>
          </w:p>
        </w:tc>
      </w:tr>
      <w:tr w14:paraId="3C9A4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E9D24B"/>
        </w:tc>
        <w:tc>
          <w:tcPr>
            <w:shd w:val="clear" w:color="auto" w:fill="E6E6E6"/>
            <w:vAlign w:val="center"/>
          </w:tcPr>
          <w:p w14:paraId="1DDB6A10">
            <w:r>
              <w:t>倍频程频率</w:t>
            </w:r>
          </w:p>
        </w:tc>
        <w:tc>
          <w:tcPr>
            <w:shd w:val="clear" w:color="auto" w:fill="E6E6E6"/>
            <w:vAlign w:val="center"/>
          </w:tcPr>
          <w:p w14:paraId="617BCCB5">
            <w:r>
              <w:t>125 Hz</w:t>
            </w:r>
          </w:p>
        </w:tc>
        <w:tc>
          <w:tcPr>
            <w:shd w:val="clear" w:color="auto" w:fill="E6E6E6"/>
            <w:vAlign w:val="center"/>
          </w:tcPr>
          <w:p w14:paraId="6DCE6D52">
            <w:r>
              <w:t>250 Hz</w:t>
            </w:r>
          </w:p>
        </w:tc>
        <w:tc>
          <w:tcPr>
            <w:shd w:val="clear" w:color="auto" w:fill="E6E6E6"/>
            <w:vAlign w:val="center"/>
          </w:tcPr>
          <w:p w14:paraId="7945EBAF">
            <w:r>
              <w:t>500 Hz</w:t>
            </w:r>
          </w:p>
        </w:tc>
        <w:tc>
          <w:tcPr>
            <w:shd w:val="clear" w:color="auto" w:fill="E6E6E6"/>
            <w:vAlign w:val="center"/>
          </w:tcPr>
          <w:p w14:paraId="4F40B3E2">
            <w:r>
              <w:t>1000 Hz</w:t>
            </w:r>
          </w:p>
        </w:tc>
        <w:tc>
          <w:tcPr>
            <w:shd w:val="clear" w:color="auto" w:fill="E6E6E6"/>
            <w:vAlign w:val="center"/>
          </w:tcPr>
          <w:p w14:paraId="5C33E318">
            <w:r>
              <w:t>2000 Hz</w:t>
            </w:r>
          </w:p>
        </w:tc>
      </w:tr>
      <w:tr w14:paraId="6A32A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35F750"/>
        </w:tc>
        <w:tc>
          <w:tcPr>
            <w:shd w:val="clear" w:color="auto" w:fill="E6E6E6"/>
            <w:vAlign w:val="center"/>
          </w:tcPr>
          <w:p w14:paraId="741C5A8C">
            <w:r>
              <w:t>分频隔声量</w:t>
            </w:r>
          </w:p>
        </w:tc>
        <w:tc>
          <w:tcPr>
            <w:vAlign w:val="center"/>
          </w:tcPr>
          <w:p w14:paraId="6E92B357">
            <w:r>
              <w:t>47.0</w:t>
            </w:r>
          </w:p>
        </w:tc>
        <w:tc>
          <w:tcPr>
            <w:vAlign w:val="center"/>
          </w:tcPr>
          <w:p w14:paraId="08A6310A">
            <w:r>
              <w:t>59.0</w:t>
            </w:r>
          </w:p>
        </w:tc>
        <w:tc>
          <w:tcPr>
            <w:vAlign w:val="center"/>
          </w:tcPr>
          <w:p w14:paraId="74DAFD00">
            <w:r>
              <w:t>73.0</w:t>
            </w:r>
          </w:p>
        </w:tc>
        <w:tc>
          <w:tcPr>
            <w:vAlign w:val="center"/>
          </w:tcPr>
          <w:p w14:paraId="4BB1F852">
            <w:r>
              <w:t>82.0</w:t>
            </w:r>
          </w:p>
        </w:tc>
        <w:tc>
          <w:tcPr>
            <w:vAlign w:val="center"/>
          </w:tcPr>
          <w:p w14:paraId="01E04404">
            <w:r>
              <w:t>82.0</w:t>
            </w:r>
          </w:p>
        </w:tc>
      </w:tr>
      <w:tr w14:paraId="0B161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7C7B5E"/>
        </w:tc>
        <w:tc>
          <w:tcPr>
            <w:shd w:val="clear" w:color="auto" w:fill="E6E6E6"/>
            <w:vAlign w:val="center"/>
          </w:tcPr>
          <w:p w14:paraId="483CC7D2">
            <w:r>
              <w:t>不利偏差</w:t>
            </w:r>
          </w:p>
        </w:tc>
        <w:tc>
          <w:tcPr>
            <w:vAlign w:val="center"/>
          </w:tcPr>
          <w:p w14:paraId="5E60FDA7">
            <w:r>
              <w:t>6.0</w:t>
            </w:r>
          </w:p>
        </w:tc>
        <w:tc>
          <w:tcPr>
            <w:vAlign w:val="center"/>
          </w:tcPr>
          <w:p w14:paraId="53072CA1">
            <w:r>
              <w:t>3.0</w:t>
            </w:r>
          </w:p>
        </w:tc>
        <w:tc>
          <w:tcPr>
            <w:vAlign w:val="center"/>
          </w:tcPr>
          <w:p w14:paraId="41EDD69D">
            <w:r>
              <w:t>0.0</w:t>
            </w:r>
          </w:p>
        </w:tc>
        <w:tc>
          <w:tcPr>
            <w:vAlign w:val="center"/>
          </w:tcPr>
          <w:p w14:paraId="77F1A068">
            <w:r>
              <w:t>0.0</w:t>
            </w:r>
          </w:p>
        </w:tc>
        <w:tc>
          <w:tcPr>
            <w:vAlign w:val="center"/>
          </w:tcPr>
          <w:p w14:paraId="2E9C7474">
            <w:r>
              <w:t>0.0</w:t>
            </w:r>
          </w:p>
        </w:tc>
      </w:tr>
      <w:tr w14:paraId="3495A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99090E"/>
        </w:tc>
        <w:tc>
          <w:tcPr>
            <w:shd w:val="clear" w:color="auto" w:fill="E6E6E6"/>
            <w:vAlign w:val="center"/>
          </w:tcPr>
          <w:p w14:paraId="4C6D75A4">
            <w:r>
              <w:t>计权隔声量</w:t>
            </w:r>
          </w:p>
        </w:tc>
        <w:tc>
          <w:tcPr>
            <w:gridSpan w:val="5"/>
            <w:vAlign w:val="center"/>
          </w:tcPr>
          <w:p w14:paraId="7B7D4E4B">
            <w:r>
              <w:t>69</w:t>
            </w:r>
          </w:p>
        </w:tc>
      </w:tr>
      <w:tr w14:paraId="1EBE7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689995"/>
        </w:tc>
        <w:tc>
          <w:tcPr>
            <w:shd w:val="clear" w:color="auto" w:fill="E6E6E6"/>
            <w:vAlign w:val="center"/>
          </w:tcPr>
          <w:p w14:paraId="48BFB9DD">
            <w:r>
              <w:t>频谱修正量</w:t>
            </w:r>
          </w:p>
        </w:tc>
        <w:tc>
          <w:tcPr>
            <w:gridSpan w:val="5"/>
            <w:vAlign w:val="center"/>
          </w:tcPr>
          <w:p w14:paraId="2AB95374">
            <w:r>
              <w:t>-9.0</w:t>
            </w:r>
          </w:p>
        </w:tc>
      </w:tr>
      <w:tr w14:paraId="3C89E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52EB7"/>
        </w:tc>
        <w:tc>
          <w:tcPr>
            <w:shd w:val="clear" w:color="auto" w:fill="E6E6E6"/>
            <w:vAlign w:val="center"/>
          </w:tcPr>
          <w:p w14:paraId="7BDCE3C4">
            <w:r>
              <w:t>隔声性能</w:t>
            </w:r>
          </w:p>
        </w:tc>
        <w:tc>
          <w:tcPr>
            <w:gridSpan w:val="5"/>
            <w:vAlign w:val="center"/>
          </w:tcPr>
          <w:p w14:paraId="425C6BA2">
            <w:r>
              <w:t>60</w:t>
            </w:r>
          </w:p>
        </w:tc>
      </w:tr>
      <w:tr w14:paraId="37F66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4D31FF"/>
        </w:tc>
        <w:tc>
          <w:tcPr>
            <w:shd w:val="clear" w:color="auto" w:fill="E6E6E6"/>
            <w:vAlign w:val="center"/>
          </w:tcPr>
          <w:p w14:paraId="27BB41BC">
            <w:r>
              <w:t>限值</w:t>
            </w:r>
          </w:p>
        </w:tc>
        <w:tc>
          <w:tcPr>
            <w:gridSpan w:val="5"/>
            <w:vAlign w:val="center"/>
          </w:tcPr>
          <w:p w14:paraId="5AB25C7F">
            <w:r>
              <w:t>&gt;45</w:t>
            </w:r>
          </w:p>
        </w:tc>
      </w:tr>
      <w:tr w14:paraId="1B57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A7F90B"/>
        </w:tc>
        <w:tc>
          <w:tcPr>
            <w:shd w:val="clear" w:color="auto" w:fill="E6E6E6"/>
            <w:vAlign w:val="center"/>
          </w:tcPr>
          <w:p w14:paraId="146B5A6D">
            <w:r>
              <w:t>结论</w:t>
            </w:r>
          </w:p>
        </w:tc>
        <w:tc>
          <w:tcPr>
            <w:gridSpan w:val="5"/>
            <w:vAlign w:val="center"/>
          </w:tcPr>
          <w:p w14:paraId="13089857">
            <w:r>
              <w:t>满足</w:t>
            </w:r>
          </w:p>
        </w:tc>
      </w:tr>
      <w:tr w14:paraId="41419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E5AF3B">
            <w:r>
              <w:t>会议室(办公建筑)外墙</w:t>
            </w:r>
          </w:p>
        </w:tc>
        <w:tc>
          <w:tcPr>
            <w:shd w:val="clear" w:color="auto" w:fill="E6E6E6"/>
            <w:vAlign w:val="center"/>
          </w:tcPr>
          <w:p w14:paraId="469F359D">
            <w:r>
              <w:t>构造做法</w:t>
            </w:r>
          </w:p>
        </w:tc>
        <w:tc>
          <w:tcPr>
            <w:gridSpan w:val="5"/>
            <w:vAlign w:val="center"/>
          </w:tcPr>
          <w:p w14:paraId="34C0E42B">
            <w:r>
              <w:t>水泥砂浆 20mm＋挤塑聚苯板(ρ=25-32) 50mm＋加气混凝土、泡沫混凝土(ρ=700) 200mm＋混合砂浆 20mm</w:t>
            </w:r>
          </w:p>
        </w:tc>
      </w:tr>
      <w:tr w14:paraId="27DA9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8A6B2"/>
        </w:tc>
        <w:tc>
          <w:tcPr>
            <w:shd w:val="clear" w:color="auto" w:fill="E6E6E6"/>
            <w:vAlign w:val="center"/>
          </w:tcPr>
          <w:p w14:paraId="5F580875">
            <w:r>
              <w:t>参照构造</w:t>
            </w:r>
          </w:p>
        </w:tc>
        <w:tc>
          <w:tcPr>
            <w:gridSpan w:val="5"/>
            <w:vAlign w:val="center"/>
          </w:tcPr>
          <w:p w14:paraId="5F2B238F">
            <w:r>
              <w:t>加气混凝土240厚，玻璃棉200厚，砖墙490厚（基础分开，墙勾缝）</w:t>
            </w:r>
          </w:p>
        </w:tc>
      </w:tr>
      <w:tr w14:paraId="0803D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D61605"/>
        </w:tc>
        <w:tc>
          <w:tcPr>
            <w:shd w:val="clear" w:color="auto" w:fill="E6E6E6"/>
            <w:vAlign w:val="center"/>
          </w:tcPr>
          <w:p w14:paraId="225E5D4E">
            <w:r>
              <w:t>面密度(kg/㎡)</w:t>
            </w:r>
          </w:p>
        </w:tc>
        <w:tc>
          <w:tcPr>
            <w:gridSpan w:val="5"/>
            <w:vAlign w:val="center"/>
          </w:tcPr>
          <w:p w14:paraId="0A6362C5">
            <w:r>
              <w:t>211</w:t>
            </w:r>
          </w:p>
        </w:tc>
      </w:tr>
      <w:tr w14:paraId="2A38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BEF24A"/>
        </w:tc>
        <w:tc>
          <w:tcPr>
            <w:shd w:val="clear" w:color="auto" w:fill="E6E6E6"/>
            <w:vAlign w:val="center"/>
          </w:tcPr>
          <w:p w14:paraId="473F1699">
            <w:r>
              <w:t>隔声量来源</w:t>
            </w:r>
          </w:p>
        </w:tc>
        <w:tc>
          <w:tcPr>
            <w:gridSpan w:val="5"/>
            <w:vAlign w:val="center"/>
          </w:tcPr>
          <w:p w14:paraId="754329C4">
            <w:r>
              <w:t>《建筑设计资料集》</w:t>
            </w:r>
          </w:p>
        </w:tc>
      </w:tr>
      <w:tr w14:paraId="7BFA2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99F326"/>
        </w:tc>
        <w:tc>
          <w:tcPr>
            <w:shd w:val="clear" w:color="auto" w:fill="E6E6E6"/>
            <w:vAlign w:val="center"/>
          </w:tcPr>
          <w:p w14:paraId="2F042D09">
            <w:r>
              <w:t>倍频程频率</w:t>
            </w:r>
          </w:p>
        </w:tc>
        <w:tc>
          <w:tcPr>
            <w:shd w:val="clear" w:color="auto" w:fill="E6E6E6"/>
            <w:vAlign w:val="center"/>
          </w:tcPr>
          <w:p w14:paraId="0230D861">
            <w:r>
              <w:t>125 Hz</w:t>
            </w:r>
          </w:p>
        </w:tc>
        <w:tc>
          <w:tcPr>
            <w:shd w:val="clear" w:color="auto" w:fill="E6E6E6"/>
            <w:vAlign w:val="center"/>
          </w:tcPr>
          <w:p w14:paraId="1975C30F">
            <w:r>
              <w:t>250 Hz</w:t>
            </w:r>
          </w:p>
        </w:tc>
        <w:tc>
          <w:tcPr>
            <w:shd w:val="clear" w:color="auto" w:fill="E6E6E6"/>
            <w:vAlign w:val="center"/>
          </w:tcPr>
          <w:p w14:paraId="70DD9339">
            <w:r>
              <w:t>500 Hz</w:t>
            </w:r>
          </w:p>
        </w:tc>
        <w:tc>
          <w:tcPr>
            <w:shd w:val="clear" w:color="auto" w:fill="E6E6E6"/>
            <w:vAlign w:val="center"/>
          </w:tcPr>
          <w:p w14:paraId="45298944">
            <w:r>
              <w:t>1000 Hz</w:t>
            </w:r>
          </w:p>
        </w:tc>
        <w:tc>
          <w:tcPr>
            <w:shd w:val="clear" w:color="auto" w:fill="E6E6E6"/>
            <w:vAlign w:val="center"/>
          </w:tcPr>
          <w:p w14:paraId="53E74946">
            <w:r>
              <w:t>2000 Hz</w:t>
            </w:r>
          </w:p>
        </w:tc>
      </w:tr>
      <w:tr w14:paraId="60F54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EEA80C"/>
        </w:tc>
        <w:tc>
          <w:tcPr>
            <w:shd w:val="clear" w:color="auto" w:fill="E6E6E6"/>
            <w:vAlign w:val="center"/>
          </w:tcPr>
          <w:p w14:paraId="6CF0231E">
            <w:r>
              <w:t>分频隔声量</w:t>
            </w:r>
          </w:p>
        </w:tc>
        <w:tc>
          <w:tcPr>
            <w:vAlign w:val="center"/>
          </w:tcPr>
          <w:p w14:paraId="0A02720D">
            <w:r>
              <w:t>47.0</w:t>
            </w:r>
          </w:p>
        </w:tc>
        <w:tc>
          <w:tcPr>
            <w:vAlign w:val="center"/>
          </w:tcPr>
          <w:p w14:paraId="03AD2113">
            <w:r>
              <w:t>59.0</w:t>
            </w:r>
          </w:p>
        </w:tc>
        <w:tc>
          <w:tcPr>
            <w:vAlign w:val="center"/>
          </w:tcPr>
          <w:p w14:paraId="583E3620">
            <w:r>
              <w:t>73.0</w:t>
            </w:r>
          </w:p>
        </w:tc>
        <w:tc>
          <w:tcPr>
            <w:vAlign w:val="center"/>
          </w:tcPr>
          <w:p w14:paraId="6CFDC353">
            <w:r>
              <w:t>82.0</w:t>
            </w:r>
          </w:p>
        </w:tc>
        <w:tc>
          <w:tcPr>
            <w:vAlign w:val="center"/>
          </w:tcPr>
          <w:p w14:paraId="6228DDD3">
            <w:r>
              <w:t>82.0</w:t>
            </w:r>
          </w:p>
        </w:tc>
      </w:tr>
      <w:tr w14:paraId="0AE10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85DBC8"/>
        </w:tc>
        <w:tc>
          <w:tcPr>
            <w:shd w:val="clear" w:color="auto" w:fill="E6E6E6"/>
            <w:vAlign w:val="center"/>
          </w:tcPr>
          <w:p w14:paraId="09839651">
            <w:r>
              <w:t>不利偏差</w:t>
            </w:r>
          </w:p>
        </w:tc>
        <w:tc>
          <w:tcPr>
            <w:vAlign w:val="center"/>
          </w:tcPr>
          <w:p w14:paraId="2B07955F">
            <w:r>
              <w:t>6.0</w:t>
            </w:r>
          </w:p>
        </w:tc>
        <w:tc>
          <w:tcPr>
            <w:vAlign w:val="center"/>
          </w:tcPr>
          <w:p w14:paraId="5C015118">
            <w:r>
              <w:t>3.0</w:t>
            </w:r>
          </w:p>
        </w:tc>
        <w:tc>
          <w:tcPr>
            <w:vAlign w:val="center"/>
          </w:tcPr>
          <w:p w14:paraId="11251D9D">
            <w:r>
              <w:t>0.0</w:t>
            </w:r>
          </w:p>
        </w:tc>
        <w:tc>
          <w:tcPr>
            <w:vAlign w:val="center"/>
          </w:tcPr>
          <w:p w14:paraId="605872E1">
            <w:r>
              <w:t>0.0</w:t>
            </w:r>
          </w:p>
        </w:tc>
        <w:tc>
          <w:tcPr>
            <w:vAlign w:val="center"/>
          </w:tcPr>
          <w:p w14:paraId="1C31A004">
            <w:r>
              <w:t>0.0</w:t>
            </w:r>
          </w:p>
        </w:tc>
      </w:tr>
      <w:tr w14:paraId="3828C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DFCB3C"/>
        </w:tc>
        <w:tc>
          <w:tcPr>
            <w:shd w:val="clear" w:color="auto" w:fill="E6E6E6"/>
            <w:vAlign w:val="center"/>
          </w:tcPr>
          <w:p w14:paraId="7E328D97">
            <w:r>
              <w:t>计权隔声量</w:t>
            </w:r>
          </w:p>
        </w:tc>
        <w:tc>
          <w:tcPr>
            <w:gridSpan w:val="5"/>
            <w:vAlign w:val="center"/>
          </w:tcPr>
          <w:p w14:paraId="0816D530">
            <w:r>
              <w:t>69</w:t>
            </w:r>
          </w:p>
        </w:tc>
      </w:tr>
      <w:tr w14:paraId="35906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15A951"/>
        </w:tc>
        <w:tc>
          <w:tcPr>
            <w:shd w:val="clear" w:color="auto" w:fill="E6E6E6"/>
            <w:vAlign w:val="center"/>
          </w:tcPr>
          <w:p w14:paraId="13D0949A">
            <w:r>
              <w:t>频谱修正量</w:t>
            </w:r>
          </w:p>
        </w:tc>
        <w:tc>
          <w:tcPr>
            <w:gridSpan w:val="5"/>
            <w:vAlign w:val="center"/>
          </w:tcPr>
          <w:p w14:paraId="2004A283">
            <w:r>
              <w:t>-9.0</w:t>
            </w:r>
          </w:p>
        </w:tc>
      </w:tr>
      <w:tr w14:paraId="07B04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974FE9"/>
        </w:tc>
        <w:tc>
          <w:tcPr>
            <w:shd w:val="clear" w:color="auto" w:fill="E6E6E6"/>
            <w:vAlign w:val="center"/>
          </w:tcPr>
          <w:p w14:paraId="65BB543D">
            <w:r>
              <w:t>隔声性能</w:t>
            </w:r>
          </w:p>
        </w:tc>
        <w:tc>
          <w:tcPr>
            <w:gridSpan w:val="5"/>
            <w:vAlign w:val="center"/>
          </w:tcPr>
          <w:p w14:paraId="4A05D7A4">
            <w:r>
              <w:t>60</w:t>
            </w:r>
          </w:p>
        </w:tc>
      </w:tr>
      <w:tr w14:paraId="30A10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E5642F"/>
        </w:tc>
        <w:tc>
          <w:tcPr>
            <w:shd w:val="clear" w:color="auto" w:fill="E6E6E6"/>
            <w:vAlign w:val="center"/>
          </w:tcPr>
          <w:p w14:paraId="61A9F482">
            <w:r>
              <w:t>限值</w:t>
            </w:r>
          </w:p>
        </w:tc>
        <w:tc>
          <w:tcPr>
            <w:gridSpan w:val="5"/>
            <w:vAlign w:val="center"/>
          </w:tcPr>
          <w:p w14:paraId="5C404492">
            <w:r>
              <w:t>≥45</w:t>
            </w:r>
          </w:p>
        </w:tc>
      </w:tr>
      <w:tr w14:paraId="3991B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77F03F"/>
        </w:tc>
        <w:tc>
          <w:tcPr>
            <w:shd w:val="clear" w:color="auto" w:fill="E6E6E6"/>
            <w:vAlign w:val="center"/>
          </w:tcPr>
          <w:p w14:paraId="484DBB1D">
            <w:r>
              <w:t>结论</w:t>
            </w:r>
          </w:p>
        </w:tc>
        <w:tc>
          <w:tcPr>
            <w:gridSpan w:val="5"/>
            <w:vAlign w:val="center"/>
          </w:tcPr>
          <w:p w14:paraId="560C4C1E">
            <w:r>
              <w:t>满足</w:t>
            </w:r>
          </w:p>
        </w:tc>
      </w:tr>
      <w:tr w14:paraId="5A42E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0CC9DB">
            <w:r>
              <w:t>餐厅(商业建筑)与噪声敏感房间之间楼板</w:t>
            </w:r>
          </w:p>
        </w:tc>
        <w:tc>
          <w:tcPr>
            <w:shd w:val="clear" w:color="auto" w:fill="E6E6E6"/>
            <w:vAlign w:val="center"/>
          </w:tcPr>
          <w:p w14:paraId="681F4F72">
            <w:r>
              <w:t>构造做法</w:t>
            </w:r>
          </w:p>
        </w:tc>
        <w:tc>
          <w:tcPr>
            <w:gridSpan w:val="5"/>
            <w:vAlign w:val="center"/>
          </w:tcPr>
          <w:p w14:paraId="7F1F6A41">
            <w:r>
              <w:t>水泥砂浆 20mm＋钢筋混凝土 120mm＋混合砂浆 20mm</w:t>
            </w:r>
          </w:p>
        </w:tc>
      </w:tr>
      <w:tr w14:paraId="064E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3A3C76"/>
        </w:tc>
        <w:tc>
          <w:tcPr>
            <w:shd w:val="clear" w:color="auto" w:fill="E6E6E6"/>
            <w:vAlign w:val="center"/>
          </w:tcPr>
          <w:p w14:paraId="1B333DAF">
            <w:r>
              <w:t>参照构造</w:t>
            </w:r>
          </w:p>
        </w:tc>
        <w:tc>
          <w:tcPr>
            <w:gridSpan w:val="5"/>
            <w:vAlign w:val="center"/>
          </w:tcPr>
          <w:p w14:paraId="1BE8595C">
            <w:r>
              <w:t>--</w:t>
            </w:r>
          </w:p>
        </w:tc>
      </w:tr>
      <w:tr w14:paraId="7DEC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A34900"/>
        </w:tc>
        <w:tc>
          <w:tcPr>
            <w:shd w:val="clear" w:color="auto" w:fill="E6E6E6"/>
            <w:vAlign w:val="center"/>
          </w:tcPr>
          <w:p w14:paraId="383475EC">
            <w:r>
              <w:t>面密度(kg/㎡)</w:t>
            </w:r>
          </w:p>
        </w:tc>
        <w:tc>
          <w:tcPr>
            <w:gridSpan w:val="5"/>
            <w:vAlign w:val="center"/>
          </w:tcPr>
          <w:p w14:paraId="37630912">
            <w:r>
              <w:t>370</w:t>
            </w:r>
          </w:p>
        </w:tc>
      </w:tr>
      <w:tr w14:paraId="7EC16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A90A5C"/>
        </w:tc>
        <w:tc>
          <w:tcPr>
            <w:shd w:val="clear" w:color="auto" w:fill="E6E6E6"/>
            <w:vAlign w:val="center"/>
          </w:tcPr>
          <w:p w14:paraId="583B6734">
            <w:r>
              <w:t>隔声量来源</w:t>
            </w:r>
          </w:p>
        </w:tc>
        <w:tc>
          <w:tcPr>
            <w:gridSpan w:val="5"/>
            <w:vAlign w:val="center"/>
          </w:tcPr>
          <w:p w14:paraId="1CF208F9">
            <w:r>
              <w:t>通过经验公式计算</w:t>
            </w:r>
          </w:p>
        </w:tc>
      </w:tr>
      <w:tr w14:paraId="7D583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D8DB25"/>
        </w:tc>
        <w:tc>
          <w:tcPr>
            <w:shd w:val="clear" w:color="auto" w:fill="E6E6E6"/>
            <w:vAlign w:val="center"/>
          </w:tcPr>
          <w:p w14:paraId="420589FD">
            <w:r>
              <w:t>倍频程频率</w:t>
            </w:r>
          </w:p>
        </w:tc>
        <w:tc>
          <w:tcPr>
            <w:shd w:val="clear" w:color="auto" w:fill="E6E6E6"/>
            <w:vAlign w:val="center"/>
          </w:tcPr>
          <w:p w14:paraId="45348B64">
            <w:r>
              <w:t>125 Hz</w:t>
            </w:r>
          </w:p>
        </w:tc>
        <w:tc>
          <w:tcPr>
            <w:shd w:val="clear" w:color="auto" w:fill="E6E6E6"/>
            <w:vAlign w:val="center"/>
          </w:tcPr>
          <w:p w14:paraId="7BE839F4">
            <w:r>
              <w:t>250 Hz</w:t>
            </w:r>
          </w:p>
        </w:tc>
        <w:tc>
          <w:tcPr>
            <w:shd w:val="clear" w:color="auto" w:fill="E6E6E6"/>
            <w:vAlign w:val="center"/>
          </w:tcPr>
          <w:p w14:paraId="3A776760">
            <w:r>
              <w:t>500 Hz</w:t>
            </w:r>
          </w:p>
        </w:tc>
        <w:tc>
          <w:tcPr>
            <w:shd w:val="clear" w:color="auto" w:fill="E6E6E6"/>
            <w:vAlign w:val="center"/>
          </w:tcPr>
          <w:p w14:paraId="7A202701">
            <w:r>
              <w:t>1000 Hz</w:t>
            </w:r>
          </w:p>
        </w:tc>
        <w:tc>
          <w:tcPr>
            <w:shd w:val="clear" w:color="auto" w:fill="E6E6E6"/>
            <w:vAlign w:val="center"/>
          </w:tcPr>
          <w:p w14:paraId="53FDAC45">
            <w:r>
              <w:t>2000 Hz</w:t>
            </w:r>
          </w:p>
        </w:tc>
      </w:tr>
      <w:tr w14:paraId="563E1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716FCC"/>
        </w:tc>
        <w:tc>
          <w:tcPr>
            <w:shd w:val="clear" w:color="auto" w:fill="E6E6E6"/>
            <w:vAlign w:val="center"/>
          </w:tcPr>
          <w:p w14:paraId="1B428A0B">
            <w:r>
              <w:t>分频隔声量</w:t>
            </w:r>
          </w:p>
        </w:tc>
        <w:tc>
          <w:tcPr>
            <w:vAlign w:val="center"/>
          </w:tcPr>
          <w:p w14:paraId="7A63EC6D">
            <w:r>
              <w:t>41.1</w:t>
            </w:r>
          </w:p>
        </w:tc>
        <w:tc>
          <w:tcPr>
            <w:vAlign w:val="center"/>
          </w:tcPr>
          <w:p w14:paraId="2C3063B3">
            <w:r>
              <w:t>44.4</w:t>
            </w:r>
          </w:p>
        </w:tc>
        <w:tc>
          <w:tcPr>
            <w:vAlign w:val="center"/>
          </w:tcPr>
          <w:p w14:paraId="769B2B24">
            <w:r>
              <w:t>47.8</w:t>
            </w:r>
          </w:p>
        </w:tc>
        <w:tc>
          <w:tcPr>
            <w:vAlign w:val="center"/>
          </w:tcPr>
          <w:p w14:paraId="56AC8796">
            <w:r>
              <w:t>51.1</w:t>
            </w:r>
          </w:p>
        </w:tc>
        <w:tc>
          <w:tcPr>
            <w:vAlign w:val="center"/>
          </w:tcPr>
          <w:p w14:paraId="6FF4E424">
            <w:r>
              <w:t>54.4</w:t>
            </w:r>
          </w:p>
        </w:tc>
      </w:tr>
      <w:tr w14:paraId="18410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1199B0"/>
        </w:tc>
        <w:tc>
          <w:tcPr>
            <w:shd w:val="clear" w:color="auto" w:fill="E6E6E6"/>
            <w:vAlign w:val="center"/>
          </w:tcPr>
          <w:p w14:paraId="41F3C71D">
            <w:r>
              <w:t>不利偏差</w:t>
            </w:r>
          </w:p>
        </w:tc>
        <w:tc>
          <w:tcPr>
            <w:vAlign w:val="center"/>
          </w:tcPr>
          <w:p w14:paraId="1EB460AF">
            <w:r>
              <w:t>0.0</w:t>
            </w:r>
          </w:p>
        </w:tc>
        <w:tc>
          <w:tcPr>
            <w:vAlign w:val="center"/>
          </w:tcPr>
          <w:p w14:paraId="2417A4EB">
            <w:r>
              <w:t>0.0</w:t>
            </w:r>
          </w:p>
        </w:tc>
        <w:tc>
          <w:tcPr>
            <w:vAlign w:val="center"/>
          </w:tcPr>
          <w:p w14:paraId="0C27BC07">
            <w:r>
              <w:t>3.2</w:t>
            </w:r>
          </w:p>
        </w:tc>
        <w:tc>
          <w:tcPr>
            <w:vAlign w:val="center"/>
          </w:tcPr>
          <w:p w14:paraId="6C927D2B">
            <w:r>
              <w:t>2.9</w:t>
            </w:r>
          </w:p>
        </w:tc>
        <w:tc>
          <w:tcPr>
            <w:vAlign w:val="center"/>
          </w:tcPr>
          <w:p w14:paraId="617E4C59">
            <w:r>
              <w:t>0.6</w:t>
            </w:r>
          </w:p>
        </w:tc>
      </w:tr>
      <w:tr w14:paraId="51A54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67294"/>
        </w:tc>
        <w:tc>
          <w:tcPr>
            <w:shd w:val="clear" w:color="auto" w:fill="E6E6E6"/>
            <w:vAlign w:val="center"/>
          </w:tcPr>
          <w:p w14:paraId="244A6867">
            <w:r>
              <w:t>计权隔声量</w:t>
            </w:r>
          </w:p>
        </w:tc>
        <w:tc>
          <w:tcPr>
            <w:gridSpan w:val="5"/>
            <w:vAlign w:val="center"/>
          </w:tcPr>
          <w:p w14:paraId="733C3476">
            <w:r>
              <w:t>51</w:t>
            </w:r>
          </w:p>
        </w:tc>
      </w:tr>
      <w:tr w14:paraId="73627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5C0D5F"/>
        </w:tc>
        <w:tc>
          <w:tcPr>
            <w:shd w:val="clear" w:color="auto" w:fill="E6E6E6"/>
            <w:vAlign w:val="center"/>
          </w:tcPr>
          <w:p w14:paraId="12656C50">
            <w:r>
              <w:t>频谱修正量</w:t>
            </w:r>
          </w:p>
        </w:tc>
        <w:tc>
          <w:tcPr>
            <w:gridSpan w:val="5"/>
            <w:vAlign w:val="center"/>
          </w:tcPr>
          <w:p w14:paraId="51F6D00F">
            <w:r>
              <w:t>-2.0</w:t>
            </w:r>
          </w:p>
        </w:tc>
      </w:tr>
      <w:tr w14:paraId="62B04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5457E0"/>
        </w:tc>
        <w:tc>
          <w:tcPr>
            <w:shd w:val="clear" w:color="auto" w:fill="E6E6E6"/>
            <w:vAlign w:val="center"/>
          </w:tcPr>
          <w:p w14:paraId="0CA82D96">
            <w:r>
              <w:t>隔声性能</w:t>
            </w:r>
          </w:p>
        </w:tc>
        <w:tc>
          <w:tcPr>
            <w:gridSpan w:val="5"/>
            <w:vAlign w:val="center"/>
          </w:tcPr>
          <w:p w14:paraId="59822705">
            <w:r>
              <w:t>49</w:t>
            </w:r>
          </w:p>
        </w:tc>
      </w:tr>
      <w:tr w14:paraId="2704D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8B0A32"/>
        </w:tc>
        <w:tc>
          <w:tcPr>
            <w:shd w:val="clear" w:color="auto" w:fill="E6E6E6"/>
            <w:vAlign w:val="center"/>
          </w:tcPr>
          <w:p w14:paraId="0EC8BF17">
            <w:r>
              <w:t>限值</w:t>
            </w:r>
          </w:p>
        </w:tc>
        <w:tc>
          <w:tcPr>
            <w:gridSpan w:val="5"/>
            <w:vAlign w:val="center"/>
          </w:tcPr>
          <w:p w14:paraId="51FE39D3">
            <w:r>
              <w:t>&gt;45</w:t>
            </w:r>
          </w:p>
        </w:tc>
      </w:tr>
      <w:tr w14:paraId="40F70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52B841"/>
        </w:tc>
        <w:tc>
          <w:tcPr>
            <w:shd w:val="clear" w:color="auto" w:fill="E6E6E6"/>
            <w:vAlign w:val="center"/>
          </w:tcPr>
          <w:p w14:paraId="7A31CF24">
            <w:r>
              <w:t>结论</w:t>
            </w:r>
          </w:p>
        </w:tc>
        <w:tc>
          <w:tcPr>
            <w:gridSpan w:val="5"/>
            <w:vAlign w:val="center"/>
          </w:tcPr>
          <w:p w14:paraId="32E2D584">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269D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FA7311">
            <w:pPr>
              <w:rPr>
                <w:sz w:val="18"/>
                <w:szCs w:val="18"/>
              </w:rPr>
            </w:pPr>
            <w:r>
              <w:rPr>
                <w:sz w:val="18"/>
                <w:szCs w:val="18"/>
              </w:rPr>
              <w:t>构件</w:t>
            </w:r>
          </w:p>
        </w:tc>
        <w:tc>
          <w:tcPr>
            <w:gridSpan w:val="6"/>
            <w:shd w:val="clear" w:color="auto" w:fill="E6E6E6"/>
            <w:vAlign w:val="center"/>
          </w:tcPr>
          <w:p w14:paraId="4F3BB1A9">
            <w:pPr>
              <w:jc w:val="center"/>
              <w:rPr>
                <w:sz w:val="18"/>
                <w:szCs w:val="18"/>
              </w:rPr>
            </w:pPr>
            <w:r>
              <w:rPr>
                <w:sz w:val="18"/>
                <w:szCs w:val="18"/>
              </w:rPr>
              <w:t>计算过程参数</w:t>
            </w:r>
          </w:p>
        </w:tc>
      </w:tr>
      <w:tr w14:paraId="30662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C62775">
            <w:pPr>
              <w:rPr>
                <w:sz w:val="18"/>
                <w:szCs w:val="18"/>
              </w:rPr>
            </w:pPr>
            <w:r>
              <w:rPr>
                <w:sz w:val="18"/>
                <w:szCs w:val="18"/>
              </w:rPr>
              <w:t>会议室(办公建筑)的门</w:t>
            </w:r>
          </w:p>
        </w:tc>
        <w:tc>
          <w:tcPr>
            <w:shd w:val="clear" w:color="auto" w:fill="E6E6E6"/>
            <w:vAlign w:val="center"/>
          </w:tcPr>
          <w:p w14:paraId="59E74EDD">
            <w:pPr>
              <w:rPr>
                <w:sz w:val="18"/>
                <w:szCs w:val="18"/>
              </w:rPr>
            </w:pPr>
            <w:r>
              <w:rPr>
                <w:sz w:val="18"/>
                <w:szCs w:val="18"/>
              </w:rPr>
              <w:t>构造名称</w:t>
            </w:r>
          </w:p>
        </w:tc>
        <w:tc>
          <w:tcPr>
            <w:gridSpan w:val="5"/>
            <w:vAlign w:val="center"/>
          </w:tcPr>
          <w:p w14:paraId="41D57C8B">
            <w:pPr>
              <w:rPr>
                <w:sz w:val="18"/>
                <w:szCs w:val="18"/>
              </w:rPr>
            </w:pPr>
            <w:r>
              <w:rPr>
                <w:sz w:val="18"/>
                <w:szCs w:val="18"/>
              </w:rPr>
              <w:t>保温门（多功能门）</w:t>
            </w:r>
          </w:p>
        </w:tc>
      </w:tr>
      <w:tr w14:paraId="58CF9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F9CCB7">
            <w:pPr>
              <w:rPr>
                <w:sz w:val="18"/>
                <w:szCs w:val="18"/>
              </w:rPr>
            </w:pPr>
          </w:p>
        </w:tc>
        <w:tc>
          <w:tcPr>
            <w:shd w:val="clear" w:color="auto" w:fill="E6E6E6"/>
            <w:vAlign w:val="center"/>
          </w:tcPr>
          <w:p w14:paraId="7C45728B">
            <w:pPr>
              <w:rPr>
                <w:sz w:val="18"/>
                <w:szCs w:val="18"/>
              </w:rPr>
            </w:pPr>
            <w:r>
              <w:rPr>
                <w:sz w:val="18"/>
                <w:szCs w:val="18"/>
              </w:rPr>
              <w:t>参照构造</w:t>
            </w:r>
          </w:p>
        </w:tc>
        <w:tc>
          <w:tcPr>
            <w:gridSpan w:val="5"/>
            <w:vAlign w:val="center"/>
          </w:tcPr>
          <w:p w14:paraId="450FE809">
            <w:pPr>
              <w:rPr>
                <w:sz w:val="18"/>
                <w:szCs w:val="18"/>
              </w:rPr>
            </w:pPr>
            <w:r>
              <w:rPr>
                <w:sz w:val="18"/>
                <w:szCs w:val="18"/>
              </w:rPr>
              <w:t>钢质门</w:t>
            </w:r>
            <w:r>
              <w:rPr>
                <w:sz w:val="18"/>
                <w:szCs w:val="18"/>
              </w:rPr>
              <w:br w:type="textWrapping"/>
            </w:r>
            <w:r>
              <w:rPr>
                <w:sz w:val="18"/>
                <w:szCs w:val="18"/>
              </w:rPr>
              <w:t>外面板厚2,空腔厚100,内面板厚1</w:t>
            </w:r>
          </w:p>
        </w:tc>
      </w:tr>
      <w:tr w14:paraId="4A69C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C6813B">
            <w:pPr>
              <w:rPr>
                <w:sz w:val="18"/>
                <w:szCs w:val="18"/>
              </w:rPr>
            </w:pPr>
          </w:p>
        </w:tc>
        <w:tc>
          <w:tcPr>
            <w:shd w:val="clear" w:color="auto" w:fill="E6E6E6"/>
            <w:vAlign w:val="center"/>
          </w:tcPr>
          <w:p w14:paraId="5D7DB243">
            <w:pPr>
              <w:rPr>
                <w:sz w:val="18"/>
                <w:szCs w:val="18"/>
              </w:rPr>
            </w:pPr>
            <w:r>
              <w:rPr>
                <w:sz w:val="18"/>
                <w:szCs w:val="18"/>
              </w:rPr>
              <w:t>隔声量来源</w:t>
            </w:r>
          </w:p>
        </w:tc>
        <w:tc>
          <w:tcPr>
            <w:gridSpan w:val="5"/>
            <w:vAlign w:val="center"/>
          </w:tcPr>
          <w:p w14:paraId="737986B4">
            <w:pPr>
              <w:rPr>
                <w:sz w:val="18"/>
                <w:szCs w:val="18"/>
              </w:rPr>
            </w:pPr>
            <w:r>
              <w:rPr>
                <w:sz w:val="18"/>
                <w:szCs w:val="18"/>
              </w:rPr>
              <w:t>《建筑吸声材料与隔声材料》钟祥璋编著</w:t>
            </w:r>
          </w:p>
        </w:tc>
      </w:tr>
      <w:tr w14:paraId="47FD3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B49F21">
            <w:pPr>
              <w:rPr>
                <w:sz w:val="18"/>
                <w:szCs w:val="18"/>
              </w:rPr>
            </w:pPr>
          </w:p>
        </w:tc>
        <w:tc>
          <w:tcPr>
            <w:shd w:val="clear" w:color="auto" w:fill="E6E6E6"/>
            <w:vAlign w:val="center"/>
          </w:tcPr>
          <w:p w14:paraId="7A2FA3C3">
            <w:pPr>
              <w:rPr>
                <w:sz w:val="18"/>
                <w:szCs w:val="18"/>
              </w:rPr>
            </w:pPr>
            <w:r>
              <w:rPr>
                <w:sz w:val="18"/>
                <w:szCs w:val="18"/>
              </w:rPr>
              <w:t>倍频程频率</w:t>
            </w:r>
          </w:p>
        </w:tc>
        <w:tc>
          <w:tcPr>
            <w:shd w:val="clear" w:color="auto" w:fill="E6E6E6"/>
            <w:vAlign w:val="center"/>
          </w:tcPr>
          <w:p w14:paraId="04D03274">
            <w:pPr>
              <w:rPr>
                <w:sz w:val="18"/>
                <w:szCs w:val="18"/>
              </w:rPr>
            </w:pPr>
            <w:r>
              <w:rPr>
                <w:sz w:val="18"/>
                <w:szCs w:val="18"/>
              </w:rPr>
              <w:t>125 Hz</w:t>
            </w:r>
          </w:p>
        </w:tc>
        <w:tc>
          <w:tcPr>
            <w:shd w:val="clear" w:color="auto" w:fill="E6E6E6"/>
            <w:vAlign w:val="center"/>
          </w:tcPr>
          <w:p w14:paraId="1F669C94">
            <w:pPr>
              <w:rPr>
                <w:sz w:val="18"/>
                <w:szCs w:val="18"/>
              </w:rPr>
            </w:pPr>
            <w:r>
              <w:rPr>
                <w:sz w:val="18"/>
                <w:szCs w:val="18"/>
              </w:rPr>
              <w:t>250 Hz</w:t>
            </w:r>
          </w:p>
        </w:tc>
        <w:tc>
          <w:tcPr>
            <w:shd w:val="clear" w:color="auto" w:fill="E6E6E6"/>
            <w:vAlign w:val="center"/>
          </w:tcPr>
          <w:p w14:paraId="1794E85E">
            <w:pPr>
              <w:rPr>
                <w:sz w:val="18"/>
                <w:szCs w:val="18"/>
              </w:rPr>
            </w:pPr>
            <w:r>
              <w:rPr>
                <w:sz w:val="18"/>
                <w:szCs w:val="18"/>
              </w:rPr>
              <w:t>500 Hz</w:t>
            </w:r>
          </w:p>
        </w:tc>
        <w:tc>
          <w:tcPr>
            <w:shd w:val="clear" w:color="auto" w:fill="E6E6E6"/>
            <w:vAlign w:val="center"/>
          </w:tcPr>
          <w:p w14:paraId="1133460E">
            <w:pPr>
              <w:rPr>
                <w:sz w:val="18"/>
                <w:szCs w:val="18"/>
              </w:rPr>
            </w:pPr>
            <w:r>
              <w:rPr>
                <w:sz w:val="18"/>
                <w:szCs w:val="18"/>
              </w:rPr>
              <w:t>1000 Hz</w:t>
            </w:r>
          </w:p>
        </w:tc>
        <w:tc>
          <w:tcPr>
            <w:shd w:val="clear" w:color="auto" w:fill="E6E6E6"/>
            <w:vAlign w:val="center"/>
          </w:tcPr>
          <w:p w14:paraId="0F9514B8">
            <w:pPr>
              <w:rPr>
                <w:sz w:val="18"/>
                <w:szCs w:val="18"/>
              </w:rPr>
            </w:pPr>
            <w:r>
              <w:rPr>
                <w:sz w:val="18"/>
                <w:szCs w:val="18"/>
              </w:rPr>
              <w:t>2000 Hz</w:t>
            </w:r>
          </w:p>
        </w:tc>
      </w:tr>
      <w:tr w14:paraId="022B8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F260A1">
            <w:pPr>
              <w:rPr>
                <w:sz w:val="18"/>
                <w:szCs w:val="18"/>
              </w:rPr>
            </w:pPr>
          </w:p>
        </w:tc>
        <w:tc>
          <w:tcPr>
            <w:shd w:val="clear" w:color="auto" w:fill="E6E6E6"/>
            <w:vAlign w:val="center"/>
          </w:tcPr>
          <w:p w14:paraId="3E6835A1">
            <w:pPr>
              <w:rPr>
                <w:sz w:val="18"/>
                <w:szCs w:val="18"/>
              </w:rPr>
            </w:pPr>
            <w:r>
              <w:rPr>
                <w:sz w:val="18"/>
                <w:szCs w:val="18"/>
              </w:rPr>
              <w:t>分频隔声量</w:t>
            </w:r>
          </w:p>
        </w:tc>
        <w:tc>
          <w:tcPr>
            <w:vAlign w:val="center"/>
          </w:tcPr>
          <w:p w14:paraId="11C90018">
            <w:pPr>
              <w:rPr>
                <w:sz w:val="18"/>
                <w:szCs w:val="18"/>
              </w:rPr>
            </w:pPr>
            <w:r>
              <w:rPr>
                <w:sz w:val="18"/>
                <w:szCs w:val="18"/>
              </w:rPr>
              <w:t>39.0</w:t>
            </w:r>
          </w:p>
        </w:tc>
        <w:tc>
          <w:tcPr>
            <w:vAlign w:val="center"/>
          </w:tcPr>
          <w:p w14:paraId="64FF70E1">
            <w:pPr>
              <w:rPr>
                <w:sz w:val="18"/>
                <w:szCs w:val="18"/>
              </w:rPr>
            </w:pPr>
            <w:r>
              <w:rPr>
                <w:sz w:val="18"/>
                <w:szCs w:val="18"/>
              </w:rPr>
              <w:t>43.0</w:t>
            </w:r>
          </w:p>
        </w:tc>
        <w:tc>
          <w:tcPr>
            <w:vAlign w:val="center"/>
          </w:tcPr>
          <w:p w14:paraId="1E90D058">
            <w:pPr>
              <w:rPr>
                <w:sz w:val="18"/>
                <w:szCs w:val="18"/>
              </w:rPr>
            </w:pPr>
            <w:r>
              <w:rPr>
                <w:sz w:val="18"/>
                <w:szCs w:val="18"/>
              </w:rPr>
              <w:t>51.0</w:t>
            </w:r>
          </w:p>
        </w:tc>
        <w:tc>
          <w:tcPr>
            <w:vAlign w:val="center"/>
          </w:tcPr>
          <w:p w14:paraId="7B5F72E0">
            <w:pPr>
              <w:rPr>
                <w:sz w:val="18"/>
                <w:szCs w:val="18"/>
              </w:rPr>
            </w:pPr>
            <w:r>
              <w:rPr>
                <w:sz w:val="18"/>
                <w:szCs w:val="18"/>
              </w:rPr>
              <w:t>58.0</w:t>
            </w:r>
          </w:p>
        </w:tc>
        <w:tc>
          <w:tcPr>
            <w:vAlign w:val="center"/>
          </w:tcPr>
          <w:p w14:paraId="1B7CCCF9">
            <w:pPr>
              <w:rPr>
                <w:sz w:val="18"/>
                <w:szCs w:val="18"/>
              </w:rPr>
            </w:pPr>
            <w:r>
              <w:rPr>
                <w:sz w:val="18"/>
                <w:szCs w:val="18"/>
              </w:rPr>
              <w:t>66.0</w:t>
            </w:r>
          </w:p>
        </w:tc>
      </w:tr>
      <w:tr w14:paraId="400B6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C73D23">
            <w:pPr>
              <w:rPr>
                <w:sz w:val="18"/>
                <w:szCs w:val="18"/>
              </w:rPr>
            </w:pPr>
          </w:p>
        </w:tc>
        <w:tc>
          <w:tcPr>
            <w:shd w:val="clear" w:color="auto" w:fill="E6E6E6"/>
            <w:vAlign w:val="center"/>
          </w:tcPr>
          <w:p w14:paraId="3C64A4A5">
            <w:pPr>
              <w:rPr>
                <w:sz w:val="18"/>
                <w:szCs w:val="18"/>
              </w:rPr>
            </w:pPr>
            <w:r>
              <w:rPr>
                <w:sz w:val="18"/>
                <w:szCs w:val="18"/>
              </w:rPr>
              <w:t>不利偏差</w:t>
            </w:r>
          </w:p>
        </w:tc>
        <w:tc>
          <w:tcPr>
            <w:vAlign w:val="center"/>
          </w:tcPr>
          <w:p w14:paraId="6767161D">
            <w:pPr>
              <w:rPr>
                <w:sz w:val="18"/>
                <w:szCs w:val="18"/>
              </w:rPr>
            </w:pPr>
            <w:r>
              <w:rPr>
                <w:sz w:val="18"/>
                <w:szCs w:val="18"/>
              </w:rPr>
              <w:t>0.0</w:t>
            </w:r>
          </w:p>
        </w:tc>
        <w:tc>
          <w:tcPr>
            <w:vAlign w:val="center"/>
          </w:tcPr>
          <w:p w14:paraId="0DBA1523">
            <w:pPr>
              <w:rPr>
                <w:sz w:val="18"/>
                <w:szCs w:val="18"/>
              </w:rPr>
            </w:pPr>
            <w:r>
              <w:rPr>
                <w:sz w:val="18"/>
                <w:szCs w:val="18"/>
              </w:rPr>
              <w:t>5.0</w:t>
            </w:r>
          </w:p>
        </w:tc>
        <w:tc>
          <w:tcPr>
            <w:vAlign w:val="center"/>
          </w:tcPr>
          <w:p w14:paraId="50FB537C">
            <w:pPr>
              <w:rPr>
                <w:sz w:val="18"/>
                <w:szCs w:val="18"/>
              </w:rPr>
            </w:pPr>
            <w:r>
              <w:rPr>
                <w:sz w:val="18"/>
                <w:szCs w:val="18"/>
              </w:rPr>
              <w:t>4.0</w:t>
            </w:r>
          </w:p>
        </w:tc>
        <w:tc>
          <w:tcPr>
            <w:vAlign w:val="center"/>
          </w:tcPr>
          <w:p w14:paraId="16E98AA4">
            <w:pPr>
              <w:rPr>
                <w:sz w:val="18"/>
                <w:szCs w:val="18"/>
              </w:rPr>
            </w:pPr>
            <w:r>
              <w:rPr>
                <w:sz w:val="18"/>
                <w:szCs w:val="18"/>
              </w:rPr>
              <w:t>0.0</w:t>
            </w:r>
          </w:p>
        </w:tc>
        <w:tc>
          <w:tcPr>
            <w:vAlign w:val="center"/>
          </w:tcPr>
          <w:p w14:paraId="08406871">
            <w:pPr>
              <w:rPr>
                <w:sz w:val="18"/>
                <w:szCs w:val="18"/>
              </w:rPr>
            </w:pPr>
            <w:r>
              <w:rPr>
                <w:sz w:val="18"/>
                <w:szCs w:val="18"/>
              </w:rPr>
              <w:t>0.0</w:t>
            </w:r>
          </w:p>
        </w:tc>
      </w:tr>
      <w:tr w14:paraId="0C66E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4D5652">
            <w:pPr>
              <w:rPr>
                <w:sz w:val="18"/>
                <w:szCs w:val="18"/>
              </w:rPr>
            </w:pPr>
          </w:p>
        </w:tc>
        <w:tc>
          <w:tcPr>
            <w:shd w:val="clear" w:color="auto" w:fill="E6E6E6"/>
            <w:vAlign w:val="center"/>
          </w:tcPr>
          <w:p w14:paraId="0509558B">
            <w:pPr>
              <w:rPr>
                <w:sz w:val="18"/>
                <w:szCs w:val="18"/>
              </w:rPr>
            </w:pPr>
            <w:r>
              <w:rPr>
                <w:sz w:val="18"/>
                <w:szCs w:val="18"/>
              </w:rPr>
              <w:t>计权隔声量</w:t>
            </w:r>
          </w:p>
        </w:tc>
        <w:tc>
          <w:tcPr>
            <w:gridSpan w:val="5"/>
            <w:vAlign w:val="center"/>
          </w:tcPr>
          <w:p w14:paraId="1BDF348D">
            <w:pPr>
              <w:rPr>
                <w:sz w:val="18"/>
                <w:szCs w:val="18"/>
              </w:rPr>
            </w:pPr>
            <w:r>
              <w:rPr>
                <w:sz w:val="18"/>
                <w:szCs w:val="18"/>
              </w:rPr>
              <w:t>55</w:t>
            </w:r>
          </w:p>
        </w:tc>
      </w:tr>
      <w:tr w14:paraId="06C05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AF4B7A">
            <w:pPr>
              <w:rPr>
                <w:sz w:val="18"/>
                <w:szCs w:val="18"/>
              </w:rPr>
            </w:pPr>
          </w:p>
        </w:tc>
        <w:tc>
          <w:tcPr>
            <w:shd w:val="clear" w:color="auto" w:fill="E6E6E6"/>
            <w:vAlign w:val="center"/>
          </w:tcPr>
          <w:p w14:paraId="1C25B186">
            <w:pPr>
              <w:rPr>
                <w:sz w:val="18"/>
                <w:szCs w:val="18"/>
              </w:rPr>
            </w:pPr>
            <w:r>
              <w:rPr>
                <w:sz w:val="18"/>
                <w:szCs w:val="18"/>
              </w:rPr>
              <w:t>频谱修正量</w:t>
            </w:r>
          </w:p>
        </w:tc>
        <w:tc>
          <w:tcPr>
            <w:gridSpan w:val="5"/>
            <w:vAlign w:val="center"/>
          </w:tcPr>
          <w:p w14:paraId="63E3496E">
            <w:pPr>
              <w:rPr>
                <w:sz w:val="18"/>
                <w:szCs w:val="18"/>
              </w:rPr>
            </w:pPr>
            <w:r>
              <w:rPr>
                <w:sz w:val="18"/>
                <w:szCs w:val="18"/>
              </w:rPr>
              <w:t>-2.0</w:t>
            </w:r>
          </w:p>
        </w:tc>
      </w:tr>
      <w:tr w14:paraId="0C80E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A69B5F">
            <w:pPr>
              <w:rPr>
                <w:sz w:val="18"/>
                <w:szCs w:val="18"/>
              </w:rPr>
            </w:pPr>
          </w:p>
        </w:tc>
        <w:tc>
          <w:tcPr>
            <w:shd w:val="clear" w:color="auto" w:fill="E6E6E6"/>
            <w:vAlign w:val="center"/>
          </w:tcPr>
          <w:p w14:paraId="262946AF">
            <w:pPr>
              <w:rPr>
                <w:sz w:val="18"/>
                <w:szCs w:val="18"/>
              </w:rPr>
            </w:pPr>
            <w:r>
              <w:rPr>
                <w:sz w:val="18"/>
                <w:szCs w:val="18"/>
              </w:rPr>
              <w:t>隔声性能</w:t>
            </w:r>
          </w:p>
        </w:tc>
        <w:tc>
          <w:tcPr>
            <w:gridSpan w:val="5"/>
            <w:vAlign w:val="center"/>
          </w:tcPr>
          <w:p w14:paraId="1357B065">
            <w:pPr>
              <w:rPr>
                <w:sz w:val="18"/>
                <w:szCs w:val="18"/>
              </w:rPr>
            </w:pPr>
            <w:r>
              <w:rPr>
                <w:sz w:val="18"/>
                <w:szCs w:val="18"/>
              </w:rPr>
              <w:t>53</w:t>
            </w:r>
          </w:p>
        </w:tc>
      </w:tr>
      <w:tr w14:paraId="3789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E2F893">
            <w:pPr>
              <w:rPr>
                <w:sz w:val="18"/>
                <w:szCs w:val="18"/>
              </w:rPr>
            </w:pPr>
          </w:p>
        </w:tc>
        <w:tc>
          <w:tcPr>
            <w:shd w:val="clear" w:color="auto" w:fill="E6E6E6"/>
            <w:vAlign w:val="center"/>
          </w:tcPr>
          <w:p w14:paraId="23FF83B6">
            <w:pPr>
              <w:rPr>
                <w:sz w:val="18"/>
                <w:szCs w:val="18"/>
              </w:rPr>
            </w:pPr>
            <w:r>
              <w:rPr>
                <w:sz w:val="18"/>
                <w:szCs w:val="18"/>
              </w:rPr>
              <w:t>限值</w:t>
            </w:r>
          </w:p>
        </w:tc>
        <w:tc>
          <w:tcPr>
            <w:gridSpan w:val="5"/>
            <w:vAlign w:val="center"/>
          </w:tcPr>
          <w:p w14:paraId="0D762255">
            <w:pPr>
              <w:rPr>
                <w:sz w:val="18"/>
                <w:szCs w:val="18"/>
              </w:rPr>
            </w:pPr>
            <w:r>
              <w:rPr>
                <w:sz w:val="18"/>
                <w:szCs w:val="18"/>
              </w:rPr>
              <w:t>≥20</w:t>
            </w:r>
          </w:p>
        </w:tc>
      </w:tr>
      <w:tr w14:paraId="1E59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C3D4FC">
            <w:pPr>
              <w:rPr>
                <w:sz w:val="18"/>
                <w:szCs w:val="18"/>
              </w:rPr>
            </w:pPr>
          </w:p>
        </w:tc>
        <w:tc>
          <w:tcPr>
            <w:shd w:val="clear" w:color="auto" w:fill="E6E6E6"/>
            <w:vAlign w:val="center"/>
          </w:tcPr>
          <w:p w14:paraId="5537F5A7">
            <w:pPr>
              <w:rPr>
                <w:sz w:val="18"/>
                <w:szCs w:val="18"/>
              </w:rPr>
            </w:pPr>
            <w:r>
              <w:rPr>
                <w:sz w:val="18"/>
                <w:szCs w:val="18"/>
              </w:rPr>
              <w:t>结论</w:t>
            </w:r>
          </w:p>
        </w:tc>
        <w:tc>
          <w:tcPr>
            <w:gridSpan w:val="5"/>
            <w:vAlign w:val="center"/>
          </w:tcPr>
          <w:p w14:paraId="1576A5F0">
            <w:pPr>
              <w:rPr>
                <w:sz w:val="18"/>
                <w:szCs w:val="18"/>
              </w:rPr>
            </w:pPr>
            <w:r>
              <w:rPr>
                <w:sz w:val="18"/>
                <w:szCs w:val="18"/>
              </w:rPr>
              <w:t>满足</w:t>
            </w:r>
          </w:p>
        </w:tc>
      </w:tr>
      <w:tr w14:paraId="4311B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8E3E65">
            <w:pPr>
              <w:rPr>
                <w:sz w:val="18"/>
                <w:szCs w:val="18"/>
              </w:rPr>
            </w:pPr>
            <w:r>
              <w:rPr>
                <w:sz w:val="18"/>
                <w:szCs w:val="18"/>
              </w:rPr>
              <w:t>会议室(办公建筑)外窗</w:t>
            </w:r>
          </w:p>
        </w:tc>
        <w:tc>
          <w:tcPr>
            <w:shd w:val="clear" w:color="auto" w:fill="E6E6E6"/>
            <w:vAlign w:val="center"/>
          </w:tcPr>
          <w:p w14:paraId="2BE0524B">
            <w:pPr>
              <w:rPr>
                <w:sz w:val="18"/>
                <w:szCs w:val="18"/>
              </w:rPr>
            </w:pPr>
            <w:r>
              <w:rPr>
                <w:sz w:val="18"/>
                <w:szCs w:val="18"/>
              </w:rPr>
              <w:t>构造名称</w:t>
            </w:r>
          </w:p>
        </w:tc>
        <w:tc>
          <w:tcPr>
            <w:gridSpan w:val="5"/>
            <w:vAlign w:val="center"/>
          </w:tcPr>
          <w:p w14:paraId="27F6CA49">
            <w:pPr>
              <w:rPr>
                <w:sz w:val="18"/>
                <w:szCs w:val="18"/>
              </w:rPr>
            </w:pPr>
            <w:r>
              <w:rPr>
                <w:sz w:val="18"/>
                <w:szCs w:val="18"/>
              </w:rPr>
              <w:t>65系列断桥铝窗5Low-E+0.3V+5</w:t>
            </w:r>
          </w:p>
        </w:tc>
      </w:tr>
      <w:tr w14:paraId="29FF1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784A3D">
            <w:pPr>
              <w:rPr>
                <w:sz w:val="18"/>
                <w:szCs w:val="18"/>
              </w:rPr>
            </w:pPr>
          </w:p>
        </w:tc>
        <w:tc>
          <w:tcPr>
            <w:shd w:val="clear" w:color="auto" w:fill="E6E6E6"/>
            <w:vAlign w:val="center"/>
          </w:tcPr>
          <w:p w14:paraId="1A20424A">
            <w:pPr>
              <w:rPr>
                <w:sz w:val="18"/>
                <w:szCs w:val="18"/>
              </w:rPr>
            </w:pPr>
            <w:r>
              <w:rPr>
                <w:sz w:val="18"/>
                <w:szCs w:val="18"/>
              </w:rPr>
              <w:t>参照构造</w:t>
            </w:r>
          </w:p>
        </w:tc>
        <w:tc>
          <w:tcPr>
            <w:gridSpan w:val="5"/>
            <w:vAlign w:val="center"/>
          </w:tcPr>
          <w:p w14:paraId="5E22E9FC">
            <w:pPr>
              <w:rPr>
                <w:sz w:val="18"/>
                <w:szCs w:val="18"/>
              </w:rPr>
            </w:pPr>
            <w:r>
              <w:rPr>
                <w:sz w:val="18"/>
                <w:szCs w:val="18"/>
              </w:rPr>
              <w:t>双层玻璃窗</w:t>
            </w:r>
            <w:r>
              <w:rPr>
                <w:sz w:val="18"/>
                <w:szCs w:val="18"/>
              </w:rPr>
              <w:br w:type="textWrapping"/>
            </w:r>
            <w:r>
              <w:rPr>
                <w:sz w:val="18"/>
                <w:szCs w:val="18"/>
              </w:rPr>
              <w:t>4+254A+4</w:t>
            </w:r>
          </w:p>
        </w:tc>
      </w:tr>
      <w:tr w14:paraId="738D8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33E0E">
            <w:pPr>
              <w:rPr>
                <w:sz w:val="18"/>
                <w:szCs w:val="18"/>
              </w:rPr>
            </w:pPr>
          </w:p>
        </w:tc>
        <w:tc>
          <w:tcPr>
            <w:shd w:val="clear" w:color="auto" w:fill="E6E6E6"/>
            <w:vAlign w:val="center"/>
          </w:tcPr>
          <w:p w14:paraId="08332E97">
            <w:pPr>
              <w:rPr>
                <w:sz w:val="18"/>
                <w:szCs w:val="18"/>
              </w:rPr>
            </w:pPr>
            <w:r>
              <w:rPr>
                <w:sz w:val="18"/>
                <w:szCs w:val="18"/>
              </w:rPr>
              <w:t>隔声量来源</w:t>
            </w:r>
          </w:p>
        </w:tc>
        <w:tc>
          <w:tcPr>
            <w:gridSpan w:val="5"/>
            <w:vAlign w:val="center"/>
          </w:tcPr>
          <w:p w14:paraId="7246A601">
            <w:pPr>
              <w:rPr>
                <w:sz w:val="18"/>
                <w:szCs w:val="18"/>
              </w:rPr>
            </w:pPr>
            <w:r>
              <w:rPr>
                <w:sz w:val="18"/>
                <w:szCs w:val="18"/>
              </w:rPr>
              <w:t>《建筑吸声材料与隔声材料》钟祥璋编著</w:t>
            </w:r>
          </w:p>
        </w:tc>
      </w:tr>
      <w:tr w14:paraId="3CF1C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55D08A">
            <w:pPr>
              <w:rPr>
                <w:sz w:val="18"/>
                <w:szCs w:val="18"/>
              </w:rPr>
            </w:pPr>
          </w:p>
        </w:tc>
        <w:tc>
          <w:tcPr>
            <w:shd w:val="clear" w:color="auto" w:fill="E6E6E6"/>
            <w:vAlign w:val="center"/>
          </w:tcPr>
          <w:p w14:paraId="38F064B5">
            <w:pPr>
              <w:rPr>
                <w:sz w:val="18"/>
                <w:szCs w:val="18"/>
              </w:rPr>
            </w:pPr>
            <w:r>
              <w:rPr>
                <w:sz w:val="18"/>
                <w:szCs w:val="18"/>
              </w:rPr>
              <w:t>倍频程频率</w:t>
            </w:r>
          </w:p>
        </w:tc>
        <w:tc>
          <w:tcPr>
            <w:shd w:val="clear" w:color="auto" w:fill="E6E6E6"/>
            <w:vAlign w:val="center"/>
          </w:tcPr>
          <w:p w14:paraId="6986382B">
            <w:pPr>
              <w:rPr>
                <w:sz w:val="18"/>
                <w:szCs w:val="18"/>
              </w:rPr>
            </w:pPr>
            <w:r>
              <w:rPr>
                <w:sz w:val="18"/>
                <w:szCs w:val="18"/>
              </w:rPr>
              <w:t>125 Hz</w:t>
            </w:r>
          </w:p>
        </w:tc>
        <w:tc>
          <w:tcPr>
            <w:shd w:val="clear" w:color="auto" w:fill="E6E6E6"/>
            <w:vAlign w:val="center"/>
          </w:tcPr>
          <w:p w14:paraId="2D6D1D58">
            <w:pPr>
              <w:rPr>
                <w:sz w:val="18"/>
                <w:szCs w:val="18"/>
              </w:rPr>
            </w:pPr>
            <w:r>
              <w:rPr>
                <w:sz w:val="18"/>
                <w:szCs w:val="18"/>
              </w:rPr>
              <w:t>250 Hz</w:t>
            </w:r>
          </w:p>
        </w:tc>
        <w:tc>
          <w:tcPr>
            <w:shd w:val="clear" w:color="auto" w:fill="E6E6E6"/>
            <w:vAlign w:val="center"/>
          </w:tcPr>
          <w:p w14:paraId="66C23507">
            <w:pPr>
              <w:rPr>
                <w:sz w:val="18"/>
                <w:szCs w:val="18"/>
              </w:rPr>
            </w:pPr>
            <w:r>
              <w:rPr>
                <w:sz w:val="18"/>
                <w:szCs w:val="18"/>
              </w:rPr>
              <w:t>500 Hz</w:t>
            </w:r>
          </w:p>
        </w:tc>
        <w:tc>
          <w:tcPr>
            <w:shd w:val="clear" w:color="auto" w:fill="E6E6E6"/>
            <w:vAlign w:val="center"/>
          </w:tcPr>
          <w:p w14:paraId="714D2E3C">
            <w:pPr>
              <w:rPr>
                <w:sz w:val="18"/>
                <w:szCs w:val="18"/>
              </w:rPr>
            </w:pPr>
            <w:r>
              <w:rPr>
                <w:sz w:val="18"/>
                <w:szCs w:val="18"/>
              </w:rPr>
              <w:t>1000 Hz</w:t>
            </w:r>
          </w:p>
        </w:tc>
        <w:tc>
          <w:tcPr>
            <w:shd w:val="clear" w:color="auto" w:fill="E6E6E6"/>
            <w:vAlign w:val="center"/>
          </w:tcPr>
          <w:p w14:paraId="03541902">
            <w:pPr>
              <w:rPr>
                <w:sz w:val="18"/>
                <w:szCs w:val="18"/>
              </w:rPr>
            </w:pPr>
            <w:r>
              <w:rPr>
                <w:sz w:val="18"/>
                <w:szCs w:val="18"/>
              </w:rPr>
              <w:t>2000 Hz</w:t>
            </w:r>
          </w:p>
        </w:tc>
      </w:tr>
      <w:tr w14:paraId="4B663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1C1E74">
            <w:pPr>
              <w:rPr>
                <w:sz w:val="18"/>
                <w:szCs w:val="18"/>
              </w:rPr>
            </w:pPr>
          </w:p>
        </w:tc>
        <w:tc>
          <w:tcPr>
            <w:shd w:val="clear" w:color="auto" w:fill="E6E6E6"/>
            <w:vAlign w:val="center"/>
          </w:tcPr>
          <w:p w14:paraId="2B7F5437">
            <w:pPr>
              <w:rPr>
                <w:sz w:val="18"/>
                <w:szCs w:val="18"/>
              </w:rPr>
            </w:pPr>
            <w:r>
              <w:rPr>
                <w:sz w:val="18"/>
                <w:szCs w:val="18"/>
              </w:rPr>
              <w:t>分频隔声量</w:t>
            </w:r>
          </w:p>
        </w:tc>
        <w:tc>
          <w:tcPr>
            <w:vAlign w:val="center"/>
          </w:tcPr>
          <w:p w14:paraId="62C1A113">
            <w:pPr>
              <w:rPr>
                <w:sz w:val="18"/>
                <w:szCs w:val="18"/>
              </w:rPr>
            </w:pPr>
            <w:r>
              <w:rPr>
                <w:sz w:val="18"/>
                <w:szCs w:val="18"/>
              </w:rPr>
              <w:t>31.0</w:t>
            </w:r>
          </w:p>
        </w:tc>
        <w:tc>
          <w:tcPr>
            <w:vAlign w:val="center"/>
          </w:tcPr>
          <w:p w14:paraId="291094BD">
            <w:pPr>
              <w:rPr>
                <w:sz w:val="18"/>
                <w:szCs w:val="18"/>
              </w:rPr>
            </w:pPr>
            <w:r>
              <w:rPr>
                <w:sz w:val="18"/>
                <w:szCs w:val="18"/>
              </w:rPr>
              <w:t>41.0</w:t>
            </w:r>
          </w:p>
        </w:tc>
        <w:tc>
          <w:tcPr>
            <w:vAlign w:val="center"/>
          </w:tcPr>
          <w:p w14:paraId="5F880DCA">
            <w:pPr>
              <w:rPr>
                <w:sz w:val="18"/>
                <w:szCs w:val="18"/>
              </w:rPr>
            </w:pPr>
            <w:r>
              <w:rPr>
                <w:sz w:val="18"/>
                <w:szCs w:val="18"/>
              </w:rPr>
              <w:t>50.0</w:t>
            </w:r>
          </w:p>
        </w:tc>
        <w:tc>
          <w:tcPr>
            <w:vAlign w:val="center"/>
          </w:tcPr>
          <w:p w14:paraId="52B89B1D">
            <w:pPr>
              <w:rPr>
                <w:sz w:val="18"/>
                <w:szCs w:val="18"/>
              </w:rPr>
            </w:pPr>
            <w:r>
              <w:rPr>
                <w:sz w:val="18"/>
                <w:szCs w:val="18"/>
              </w:rPr>
              <w:t>50.0</w:t>
            </w:r>
          </w:p>
        </w:tc>
        <w:tc>
          <w:tcPr>
            <w:vAlign w:val="center"/>
          </w:tcPr>
          <w:p w14:paraId="1867AC0F">
            <w:pPr>
              <w:rPr>
                <w:sz w:val="18"/>
                <w:szCs w:val="18"/>
              </w:rPr>
            </w:pPr>
            <w:r>
              <w:rPr>
                <w:sz w:val="18"/>
                <w:szCs w:val="18"/>
              </w:rPr>
              <w:t>51.0</w:t>
            </w:r>
          </w:p>
        </w:tc>
      </w:tr>
      <w:tr w14:paraId="6D817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2968C">
            <w:pPr>
              <w:rPr>
                <w:sz w:val="18"/>
                <w:szCs w:val="18"/>
              </w:rPr>
            </w:pPr>
          </w:p>
        </w:tc>
        <w:tc>
          <w:tcPr>
            <w:shd w:val="clear" w:color="auto" w:fill="E6E6E6"/>
            <w:vAlign w:val="center"/>
          </w:tcPr>
          <w:p w14:paraId="0D3D048D">
            <w:pPr>
              <w:rPr>
                <w:sz w:val="18"/>
                <w:szCs w:val="18"/>
              </w:rPr>
            </w:pPr>
            <w:r>
              <w:rPr>
                <w:sz w:val="18"/>
                <w:szCs w:val="18"/>
              </w:rPr>
              <w:t>不利偏差</w:t>
            </w:r>
          </w:p>
        </w:tc>
        <w:tc>
          <w:tcPr>
            <w:vAlign w:val="center"/>
          </w:tcPr>
          <w:p w14:paraId="351C07D1">
            <w:pPr>
              <w:rPr>
                <w:sz w:val="18"/>
                <w:szCs w:val="18"/>
              </w:rPr>
            </w:pPr>
            <w:r>
              <w:rPr>
                <w:sz w:val="18"/>
                <w:szCs w:val="18"/>
              </w:rPr>
              <w:t>2.0</w:t>
            </w:r>
          </w:p>
        </w:tc>
        <w:tc>
          <w:tcPr>
            <w:vAlign w:val="center"/>
          </w:tcPr>
          <w:p w14:paraId="5B90D198">
            <w:pPr>
              <w:rPr>
                <w:sz w:val="18"/>
                <w:szCs w:val="18"/>
              </w:rPr>
            </w:pPr>
            <w:r>
              <w:rPr>
                <w:sz w:val="18"/>
                <w:szCs w:val="18"/>
              </w:rPr>
              <w:t>1.0</w:t>
            </w:r>
          </w:p>
        </w:tc>
        <w:tc>
          <w:tcPr>
            <w:vAlign w:val="center"/>
          </w:tcPr>
          <w:p w14:paraId="4F3F9F6D">
            <w:pPr>
              <w:rPr>
                <w:sz w:val="18"/>
                <w:szCs w:val="18"/>
              </w:rPr>
            </w:pPr>
            <w:r>
              <w:rPr>
                <w:sz w:val="18"/>
                <w:szCs w:val="18"/>
              </w:rPr>
              <w:t>0.0</w:t>
            </w:r>
          </w:p>
        </w:tc>
        <w:tc>
          <w:tcPr>
            <w:vAlign w:val="center"/>
          </w:tcPr>
          <w:p w14:paraId="079A364C">
            <w:pPr>
              <w:rPr>
                <w:sz w:val="18"/>
                <w:szCs w:val="18"/>
              </w:rPr>
            </w:pPr>
            <w:r>
              <w:rPr>
                <w:sz w:val="18"/>
                <w:szCs w:val="18"/>
              </w:rPr>
              <w:t>2.0</w:t>
            </w:r>
          </w:p>
        </w:tc>
        <w:tc>
          <w:tcPr>
            <w:vAlign w:val="center"/>
          </w:tcPr>
          <w:p w14:paraId="193C05A2">
            <w:pPr>
              <w:rPr>
                <w:sz w:val="18"/>
                <w:szCs w:val="18"/>
              </w:rPr>
            </w:pPr>
            <w:r>
              <w:rPr>
                <w:sz w:val="18"/>
                <w:szCs w:val="18"/>
              </w:rPr>
              <w:t>2.0</w:t>
            </w:r>
          </w:p>
        </w:tc>
      </w:tr>
      <w:tr w14:paraId="56EB0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0CE53D">
            <w:pPr>
              <w:rPr>
                <w:sz w:val="18"/>
                <w:szCs w:val="18"/>
              </w:rPr>
            </w:pPr>
          </w:p>
        </w:tc>
        <w:tc>
          <w:tcPr>
            <w:shd w:val="clear" w:color="auto" w:fill="E6E6E6"/>
            <w:vAlign w:val="center"/>
          </w:tcPr>
          <w:p w14:paraId="00191F81">
            <w:pPr>
              <w:rPr>
                <w:sz w:val="18"/>
                <w:szCs w:val="18"/>
              </w:rPr>
            </w:pPr>
            <w:r>
              <w:rPr>
                <w:sz w:val="18"/>
                <w:szCs w:val="18"/>
              </w:rPr>
              <w:t>计权隔声量</w:t>
            </w:r>
          </w:p>
        </w:tc>
        <w:tc>
          <w:tcPr>
            <w:gridSpan w:val="5"/>
            <w:vAlign w:val="center"/>
          </w:tcPr>
          <w:p w14:paraId="70B3927E">
            <w:pPr>
              <w:rPr>
                <w:sz w:val="18"/>
                <w:szCs w:val="18"/>
              </w:rPr>
            </w:pPr>
            <w:r>
              <w:rPr>
                <w:sz w:val="18"/>
                <w:szCs w:val="18"/>
              </w:rPr>
              <w:t>49</w:t>
            </w:r>
          </w:p>
        </w:tc>
      </w:tr>
      <w:tr w14:paraId="6E435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971193">
            <w:pPr>
              <w:rPr>
                <w:sz w:val="18"/>
                <w:szCs w:val="18"/>
              </w:rPr>
            </w:pPr>
          </w:p>
        </w:tc>
        <w:tc>
          <w:tcPr>
            <w:shd w:val="clear" w:color="auto" w:fill="E6E6E6"/>
            <w:vAlign w:val="center"/>
          </w:tcPr>
          <w:p w14:paraId="22145425">
            <w:pPr>
              <w:rPr>
                <w:sz w:val="18"/>
                <w:szCs w:val="18"/>
              </w:rPr>
            </w:pPr>
            <w:r>
              <w:rPr>
                <w:sz w:val="18"/>
                <w:szCs w:val="18"/>
              </w:rPr>
              <w:t>频谱修正量</w:t>
            </w:r>
          </w:p>
        </w:tc>
        <w:tc>
          <w:tcPr>
            <w:gridSpan w:val="5"/>
            <w:vAlign w:val="center"/>
          </w:tcPr>
          <w:p w14:paraId="3FB14E36">
            <w:pPr>
              <w:rPr>
                <w:sz w:val="18"/>
                <w:szCs w:val="18"/>
              </w:rPr>
            </w:pPr>
            <w:r>
              <w:rPr>
                <w:sz w:val="18"/>
                <w:szCs w:val="18"/>
              </w:rPr>
              <w:t>-6.0</w:t>
            </w:r>
          </w:p>
        </w:tc>
      </w:tr>
      <w:tr w14:paraId="47206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C893CA">
            <w:pPr>
              <w:rPr>
                <w:sz w:val="18"/>
                <w:szCs w:val="18"/>
              </w:rPr>
            </w:pPr>
          </w:p>
        </w:tc>
        <w:tc>
          <w:tcPr>
            <w:shd w:val="clear" w:color="auto" w:fill="E6E6E6"/>
            <w:vAlign w:val="center"/>
          </w:tcPr>
          <w:p w14:paraId="1CA0C783">
            <w:pPr>
              <w:rPr>
                <w:sz w:val="18"/>
                <w:szCs w:val="18"/>
              </w:rPr>
            </w:pPr>
            <w:r>
              <w:rPr>
                <w:sz w:val="18"/>
                <w:szCs w:val="18"/>
              </w:rPr>
              <w:t>隔声性能</w:t>
            </w:r>
          </w:p>
        </w:tc>
        <w:tc>
          <w:tcPr>
            <w:gridSpan w:val="5"/>
            <w:vAlign w:val="center"/>
          </w:tcPr>
          <w:p w14:paraId="3987A95E">
            <w:pPr>
              <w:rPr>
                <w:sz w:val="18"/>
                <w:szCs w:val="18"/>
              </w:rPr>
            </w:pPr>
            <w:r>
              <w:rPr>
                <w:sz w:val="18"/>
                <w:szCs w:val="18"/>
              </w:rPr>
              <w:t>43</w:t>
            </w:r>
          </w:p>
        </w:tc>
      </w:tr>
      <w:tr w14:paraId="0E727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E57C1E">
            <w:pPr>
              <w:rPr>
                <w:sz w:val="18"/>
                <w:szCs w:val="18"/>
              </w:rPr>
            </w:pPr>
          </w:p>
        </w:tc>
        <w:tc>
          <w:tcPr>
            <w:shd w:val="clear" w:color="auto" w:fill="E6E6E6"/>
            <w:vAlign w:val="center"/>
          </w:tcPr>
          <w:p w14:paraId="2F8A6002">
            <w:pPr>
              <w:rPr>
                <w:sz w:val="18"/>
                <w:szCs w:val="18"/>
              </w:rPr>
            </w:pPr>
            <w:r>
              <w:rPr>
                <w:sz w:val="18"/>
                <w:szCs w:val="18"/>
              </w:rPr>
              <w:t>限值</w:t>
            </w:r>
          </w:p>
        </w:tc>
        <w:tc>
          <w:tcPr>
            <w:gridSpan w:val="5"/>
            <w:vAlign w:val="center"/>
          </w:tcPr>
          <w:p w14:paraId="19EB2A01">
            <w:pPr>
              <w:rPr>
                <w:sz w:val="18"/>
                <w:szCs w:val="18"/>
              </w:rPr>
            </w:pPr>
            <w:r>
              <w:rPr>
                <w:sz w:val="18"/>
                <w:szCs w:val="18"/>
              </w:rPr>
              <w:t>≥25</w:t>
            </w:r>
          </w:p>
        </w:tc>
      </w:tr>
      <w:tr w14:paraId="2DBA6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7CC9F7">
            <w:pPr>
              <w:rPr>
                <w:sz w:val="18"/>
                <w:szCs w:val="18"/>
              </w:rPr>
            </w:pPr>
          </w:p>
        </w:tc>
        <w:tc>
          <w:tcPr>
            <w:shd w:val="clear" w:color="auto" w:fill="E6E6E6"/>
            <w:vAlign w:val="center"/>
          </w:tcPr>
          <w:p w14:paraId="6693F894">
            <w:pPr>
              <w:rPr>
                <w:sz w:val="18"/>
                <w:szCs w:val="18"/>
              </w:rPr>
            </w:pPr>
            <w:r>
              <w:rPr>
                <w:sz w:val="18"/>
                <w:szCs w:val="18"/>
              </w:rPr>
              <w:t>结论</w:t>
            </w:r>
          </w:p>
        </w:tc>
        <w:tc>
          <w:tcPr>
            <w:gridSpan w:val="5"/>
            <w:vAlign w:val="center"/>
          </w:tcPr>
          <w:p w14:paraId="6872041C">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EBC0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4AB9BB">
            <w:pPr>
              <w:jc w:val="center"/>
            </w:pPr>
            <w:r>
              <w:t>构件</w:t>
            </w:r>
          </w:p>
        </w:tc>
        <w:tc>
          <w:tcPr>
            <w:shd w:val="clear" w:color="auto" w:fill="E6E6E6"/>
            <w:vAlign w:val="center"/>
          </w:tcPr>
          <w:p w14:paraId="5090E5C5">
            <w:pPr>
              <w:jc w:val="center"/>
            </w:pPr>
            <w:r>
              <w:t>单值评价量+频谱修正量</w:t>
            </w:r>
          </w:p>
        </w:tc>
        <w:tc>
          <w:tcPr>
            <w:shd w:val="clear" w:color="auto" w:fill="E6E6E6"/>
            <w:vAlign w:val="center"/>
          </w:tcPr>
          <w:p w14:paraId="35E38AD1">
            <w:pPr>
              <w:jc w:val="center"/>
            </w:pPr>
            <w:r>
              <w:t>标准限值</w:t>
            </w:r>
          </w:p>
        </w:tc>
        <w:tc>
          <w:tcPr>
            <w:shd w:val="clear" w:color="auto" w:fill="E6E6E6"/>
            <w:vAlign w:val="center"/>
          </w:tcPr>
          <w:p w14:paraId="6DBA6AB8">
            <w:pPr>
              <w:jc w:val="center"/>
            </w:pPr>
            <w:r>
              <w:t>结论</w:t>
            </w:r>
          </w:p>
        </w:tc>
      </w:tr>
      <w:tr w14:paraId="6C33F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92FF28">
            <w:r>
              <w:t>餐厅与噪声敏感房间之间隔墙</w:t>
            </w:r>
          </w:p>
        </w:tc>
        <w:tc>
          <w:tcPr>
            <w:vAlign w:val="center"/>
          </w:tcPr>
          <w:p w14:paraId="43A90F0B">
            <w:r>
              <w:rPr>
                <w:b/>
              </w:rPr>
              <w:t>60</w:t>
            </w:r>
          </w:p>
        </w:tc>
        <w:tc>
          <w:tcPr>
            <w:vAlign w:val="center"/>
          </w:tcPr>
          <w:p w14:paraId="10EB587D">
            <w:r>
              <w:t>&gt;45</w:t>
            </w:r>
          </w:p>
        </w:tc>
        <w:tc>
          <w:tcPr>
            <w:vAlign w:val="center"/>
          </w:tcPr>
          <w:p w14:paraId="3ECFA10A">
            <w:r>
              <w:t>满足</w:t>
            </w:r>
          </w:p>
        </w:tc>
      </w:tr>
      <w:tr w14:paraId="344A9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6CE0C4">
            <w:r>
              <w:t>会议室(办公建筑)外墙</w:t>
            </w:r>
          </w:p>
        </w:tc>
        <w:tc>
          <w:tcPr>
            <w:vAlign w:val="center"/>
          </w:tcPr>
          <w:p w14:paraId="5B333EA9">
            <w:r>
              <w:rPr>
                <w:b/>
              </w:rPr>
              <w:t>60</w:t>
            </w:r>
          </w:p>
        </w:tc>
        <w:tc>
          <w:tcPr>
            <w:vAlign w:val="center"/>
          </w:tcPr>
          <w:p w14:paraId="54398491">
            <w:r>
              <w:t>≥45</w:t>
            </w:r>
          </w:p>
        </w:tc>
        <w:tc>
          <w:tcPr>
            <w:vAlign w:val="center"/>
          </w:tcPr>
          <w:p w14:paraId="16DAE021">
            <w:r>
              <w:t>满足</w:t>
            </w:r>
          </w:p>
        </w:tc>
      </w:tr>
      <w:tr w14:paraId="3AC3C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6C2EDD">
            <w:r>
              <w:t>餐厅(商业建筑)与噪声敏感房间之间楼板</w:t>
            </w:r>
          </w:p>
        </w:tc>
        <w:tc>
          <w:tcPr>
            <w:vAlign w:val="center"/>
          </w:tcPr>
          <w:p w14:paraId="74FA9217">
            <w:r>
              <w:rPr>
                <w:b/>
              </w:rPr>
              <w:t>49</w:t>
            </w:r>
          </w:p>
        </w:tc>
        <w:tc>
          <w:tcPr>
            <w:vAlign w:val="center"/>
          </w:tcPr>
          <w:p w14:paraId="3A3E33EB">
            <w:r>
              <w:t>&gt;45</w:t>
            </w:r>
          </w:p>
        </w:tc>
        <w:tc>
          <w:tcPr>
            <w:vAlign w:val="center"/>
          </w:tcPr>
          <w:p w14:paraId="03FA7E21">
            <w:r>
              <w:t>满足</w:t>
            </w:r>
          </w:p>
        </w:tc>
      </w:tr>
      <w:tr w14:paraId="704AA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FCD0A7">
            <w:r>
              <w:t>会议室(办公建筑)的门</w:t>
            </w:r>
          </w:p>
        </w:tc>
        <w:tc>
          <w:tcPr>
            <w:vAlign w:val="center"/>
          </w:tcPr>
          <w:p w14:paraId="2BDE380E">
            <w:r>
              <w:rPr>
                <w:b/>
              </w:rPr>
              <w:t>53</w:t>
            </w:r>
          </w:p>
        </w:tc>
        <w:tc>
          <w:tcPr>
            <w:vAlign w:val="center"/>
          </w:tcPr>
          <w:p w14:paraId="5B7CAFED">
            <w:r>
              <w:t>≥20</w:t>
            </w:r>
          </w:p>
        </w:tc>
        <w:tc>
          <w:tcPr>
            <w:vAlign w:val="center"/>
          </w:tcPr>
          <w:p w14:paraId="1750C693">
            <w:r>
              <w:t>满足</w:t>
            </w:r>
          </w:p>
        </w:tc>
      </w:tr>
      <w:tr w14:paraId="6C605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3CD653">
            <w:r>
              <w:t>会议室(办公建筑)外窗</w:t>
            </w:r>
          </w:p>
        </w:tc>
        <w:tc>
          <w:tcPr>
            <w:vAlign w:val="center"/>
          </w:tcPr>
          <w:p w14:paraId="464515DB">
            <w:r>
              <w:rPr>
                <w:b/>
              </w:rPr>
              <w:t>43</w:t>
            </w:r>
          </w:p>
        </w:tc>
        <w:tc>
          <w:tcPr>
            <w:vAlign w:val="center"/>
          </w:tcPr>
          <w:p w14:paraId="49D98FD2">
            <w:r>
              <w:t>≥25</w:t>
            </w:r>
          </w:p>
        </w:tc>
        <w:tc>
          <w:tcPr>
            <w:vAlign w:val="center"/>
          </w:tcPr>
          <w:p w14:paraId="56141D34">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59941255"/>
      <w:bookmarkStart w:id="88" w:name="_Toc161211412"/>
      <w:bookmarkStart w:id="89" w:name="_Toc10030"/>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2006房间,房间类型[会议室]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56673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56673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11B6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07EBD1">
            <w:r>
              <w:t>构件</w:t>
            </w:r>
          </w:p>
        </w:tc>
        <w:tc>
          <w:tcPr>
            <w:vMerge w:val="restart"/>
            <w:shd w:val="clear" w:color="auto" w:fill="E6E6E6"/>
            <w:vAlign w:val="center"/>
          </w:tcPr>
          <w:p w14:paraId="6538A982">
            <w:pPr>
              <w:jc w:val="center"/>
            </w:pPr>
            <w:r>
              <w:t>面积</w:t>
            </w:r>
            <w:r>
              <w:br w:type="textWrapping"/>
            </w:r>
            <w:r>
              <w:t>(㎡)</w:t>
            </w:r>
          </w:p>
        </w:tc>
        <w:tc>
          <w:tcPr>
            <w:gridSpan w:val="5"/>
            <w:shd w:val="clear" w:color="auto" w:fill="E6E6E6"/>
            <w:vAlign w:val="center"/>
          </w:tcPr>
          <w:p w14:paraId="55CF4AFC">
            <w:pPr>
              <w:jc w:val="center"/>
            </w:pPr>
            <w:r>
              <w:t>各中心频率下的吸声系数</w:t>
            </w:r>
          </w:p>
        </w:tc>
        <w:tc>
          <w:tcPr>
            <w:vMerge w:val="restart"/>
            <w:shd w:val="clear" w:color="auto" w:fill="E6E6E6"/>
            <w:vAlign w:val="center"/>
          </w:tcPr>
          <w:p w14:paraId="14A51485">
            <w:pPr>
              <w:jc w:val="center"/>
            </w:pPr>
            <w:r>
              <w:t>吸声系数来源</w:t>
            </w:r>
          </w:p>
        </w:tc>
      </w:tr>
      <w:tr w14:paraId="111AB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9A85E4"/>
        </w:tc>
        <w:tc>
          <w:tcPr>
            <w:vMerge w:val="continue"/>
            <w:shd w:val="clear" w:color="auto" w:fill="E6E6E6"/>
            <w:vAlign w:val="center"/>
          </w:tcPr>
          <w:p w14:paraId="0EA96113"/>
        </w:tc>
        <w:tc>
          <w:tcPr>
            <w:shd w:val="clear" w:color="auto" w:fill="E6E6E6"/>
            <w:vAlign w:val="center"/>
          </w:tcPr>
          <w:p w14:paraId="142AF2D4">
            <w:r>
              <w:t>125</w:t>
            </w:r>
          </w:p>
        </w:tc>
        <w:tc>
          <w:tcPr>
            <w:shd w:val="clear" w:color="auto" w:fill="E6E6E6"/>
            <w:vAlign w:val="center"/>
          </w:tcPr>
          <w:p w14:paraId="1D3E20F1">
            <w:r>
              <w:t>250</w:t>
            </w:r>
          </w:p>
        </w:tc>
        <w:tc>
          <w:tcPr>
            <w:shd w:val="clear" w:color="auto" w:fill="E6E6E6"/>
            <w:vAlign w:val="center"/>
          </w:tcPr>
          <w:p w14:paraId="49FFEE8A">
            <w:r>
              <w:t>500</w:t>
            </w:r>
          </w:p>
        </w:tc>
        <w:tc>
          <w:tcPr>
            <w:shd w:val="clear" w:color="auto" w:fill="E6E6E6"/>
            <w:vAlign w:val="center"/>
          </w:tcPr>
          <w:p w14:paraId="52252676">
            <w:r>
              <w:t>1000</w:t>
            </w:r>
          </w:p>
        </w:tc>
        <w:tc>
          <w:tcPr>
            <w:shd w:val="clear" w:color="auto" w:fill="E6E6E6"/>
            <w:vAlign w:val="center"/>
          </w:tcPr>
          <w:p w14:paraId="7B3E5B55">
            <w:r>
              <w:t>2000</w:t>
            </w:r>
          </w:p>
        </w:tc>
        <w:tc>
          <w:tcPr>
            <w:vMerge w:val="continue"/>
            <w:shd w:val="clear" w:color="auto" w:fill="E6E6E6"/>
            <w:vAlign w:val="center"/>
          </w:tcPr>
          <w:p w14:paraId="3F4F0522"/>
        </w:tc>
      </w:tr>
      <w:tr w14:paraId="30C9B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A55474">
            <w:r>
              <w:t>外墙（填充墙）</w:t>
            </w:r>
          </w:p>
        </w:tc>
        <w:tc>
          <w:tcPr>
            <w:shd w:val="clear" w:color="auto" w:fill="E6E6E6"/>
            <w:vAlign w:val="center"/>
          </w:tcPr>
          <w:p w14:paraId="2B9F7D03">
            <w:r>
              <w:t>298.2</w:t>
            </w:r>
          </w:p>
        </w:tc>
        <w:tc>
          <w:tcPr>
            <w:vAlign w:val="center"/>
          </w:tcPr>
          <w:p w14:paraId="06D50714">
            <w:r>
              <w:t>0.10</w:t>
            </w:r>
          </w:p>
        </w:tc>
        <w:tc>
          <w:tcPr>
            <w:vAlign w:val="center"/>
          </w:tcPr>
          <w:p w14:paraId="169F4DB5">
            <w:r>
              <w:t>0.05</w:t>
            </w:r>
          </w:p>
        </w:tc>
        <w:tc>
          <w:tcPr>
            <w:vAlign w:val="center"/>
          </w:tcPr>
          <w:p w14:paraId="5C9BA9EB">
            <w:r>
              <w:t>0.06</w:t>
            </w:r>
          </w:p>
        </w:tc>
        <w:tc>
          <w:tcPr>
            <w:vAlign w:val="center"/>
          </w:tcPr>
          <w:p w14:paraId="5DCF6E56">
            <w:r>
              <w:t>0.07</w:t>
            </w:r>
          </w:p>
        </w:tc>
        <w:tc>
          <w:tcPr>
            <w:vAlign w:val="center"/>
          </w:tcPr>
          <w:p w14:paraId="650C867C">
            <w:r>
              <w:t>0.09</w:t>
            </w:r>
          </w:p>
        </w:tc>
        <w:tc>
          <w:tcPr>
            <w:vAlign w:val="center"/>
          </w:tcPr>
          <w:p w14:paraId="40E9ECCB">
            <w:r>
              <w:t>《声学手册》</w:t>
            </w:r>
          </w:p>
        </w:tc>
      </w:tr>
      <w:tr w14:paraId="5060C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F06B8D">
            <w:r>
              <w:t>外窗(C2415)</w:t>
            </w:r>
          </w:p>
        </w:tc>
        <w:tc>
          <w:tcPr>
            <w:shd w:val="clear" w:color="auto" w:fill="E6E6E6"/>
            <w:vAlign w:val="center"/>
          </w:tcPr>
          <w:p w14:paraId="18E349E2">
            <w:r>
              <w:t>3.6</w:t>
            </w:r>
          </w:p>
        </w:tc>
        <w:tc>
          <w:tcPr>
            <w:vAlign w:val="center"/>
          </w:tcPr>
          <w:p w14:paraId="24E7C6EC">
            <w:r>
              <w:t>0.35</w:t>
            </w:r>
          </w:p>
        </w:tc>
        <w:tc>
          <w:tcPr>
            <w:vAlign w:val="center"/>
          </w:tcPr>
          <w:p w14:paraId="414286C9">
            <w:r>
              <w:t>0.25</w:t>
            </w:r>
          </w:p>
        </w:tc>
        <w:tc>
          <w:tcPr>
            <w:vAlign w:val="center"/>
          </w:tcPr>
          <w:p w14:paraId="4660FA9F">
            <w:r>
              <w:t>0.18</w:t>
            </w:r>
          </w:p>
        </w:tc>
        <w:tc>
          <w:tcPr>
            <w:vAlign w:val="center"/>
          </w:tcPr>
          <w:p w14:paraId="11FE4186">
            <w:r>
              <w:t>0.12</w:t>
            </w:r>
          </w:p>
        </w:tc>
        <w:tc>
          <w:tcPr>
            <w:vAlign w:val="center"/>
          </w:tcPr>
          <w:p w14:paraId="643BAC3B">
            <w:r>
              <w:t>0.07</w:t>
            </w:r>
          </w:p>
        </w:tc>
        <w:tc>
          <w:tcPr>
            <w:vAlign w:val="center"/>
          </w:tcPr>
          <w:p w14:paraId="40524AA0">
            <w:r>
              <w:t>《声学手册》</w:t>
            </w:r>
          </w:p>
        </w:tc>
      </w:tr>
      <w:tr w14:paraId="78EF1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40D6CE">
            <w:r>
              <w:t>外窗(C3015)</w:t>
            </w:r>
          </w:p>
        </w:tc>
        <w:tc>
          <w:tcPr>
            <w:shd w:val="clear" w:color="auto" w:fill="E6E6E6"/>
            <w:vAlign w:val="center"/>
          </w:tcPr>
          <w:p w14:paraId="5AC37C19">
            <w:r>
              <w:t>4.5</w:t>
            </w:r>
          </w:p>
        </w:tc>
        <w:tc>
          <w:tcPr>
            <w:vAlign w:val="center"/>
          </w:tcPr>
          <w:p w14:paraId="759F01A0">
            <w:r>
              <w:t>0.35</w:t>
            </w:r>
          </w:p>
        </w:tc>
        <w:tc>
          <w:tcPr>
            <w:vAlign w:val="center"/>
          </w:tcPr>
          <w:p w14:paraId="61F69276">
            <w:r>
              <w:t>0.25</w:t>
            </w:r>
          </w:p>
        </w:tc>
        <w:tc>
          <w:tcPr>
            <w:vAlign w:val="center"/>
          </w:tcPr>
          <w:p w14:paraId="12C50754">
            <w:r>
              <w:t>0.18</w:t>
            </w:r>
          </w:p>
        </w:tc>
        <w:tc>
          <w:tcPr>
            <w:vAlign w:val="center"/>
          </w:tcPr>
          <w:p w14:paraId="1284DE89">
            <w:r>
              <w:t>0.12</w:t>
            </w:r>
          </w:p>
        </w:tc>
        <w:tc>
          <w:tcPr>
            <w:vAlign w:val="center"/>
          </w:tcPr>
          <w:p w14:paraId="7ED40C19">
            <w:r>
              <w:t>0.07</w:t>
            </w:r>
          </w:p>
        </w:tc>
        <w:tc>
          <w:tcPr>
            <w:vAlign w:val="center"/>
          </w:tcPr>
          <w:p w14:paraId="5AAEB9F8">
            <w:r>
              <w:t>《声学手册》</w:t>
            </w:r>
          </w:p>
        </w:tc>
      </w:tr>
      <w:tr w14:paraId="3C5B1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A208ED">
            <w:r>
              <w:t>外窗(C3615)</w:t>
            </w:r>
          </w:p>
        </w:tc>
        <w:tc>
          <w:tcPr>
            <w:shd w:val="clear" w:color="auto" w:fill="E6E6E6"/>
            <w:vAlign w:val="center"/>
          </w:tcPr>
          <w:p w14:paraId="3D10BE8B">
            <w:r>
              <w:t>5.4</w:t>
            </w:r>
          </w:p>
        </w:tc>
        <w:tc>
          <w:tcPr>
            <w:vAlign w:val="center"/>
          </w:tcPr>
          <w:p w14:paraId="0C9D84F2">
            <w:r>
              <w:t>0.35</w:t>
            </w:r>
          </w:p>
        </w:tc>
        <w:tc>
          <w:tcPr>
            <w:vAlign w:val="center"/>
          </w:tcPr>
          <w:p w14:paraId="0C463A6D">
            <w:r>
              <w:t>0.25</w:t>
            </w:r>
          </w:p>
        </w:tc>
        <w:tc>
          <w:tcPr>
            <w:vAlign w:val="center"/>
          </w:tcPr>
          <w:p w14:paraId="584BFCBF">
            <w:r>
              <w:t>0.18</w:t>
            </w:r>
          </w:p>
        </w:tc>
        <w:tc>
          <w:tcPr>
            <w:vAlign w:val="center"/>
          </w:tcPr>
          <w:p w14:paraId="35DC28BE">
            <w:r>
              <w:t>0.12</w:t>
            </w:r>
          </w:p>
        </w:tc>
        <w:tc>
          <w:tcPr>
            <w:vAlign w:val="center"/>
          </w:tcPr>
          <w:p w14:paraId="02FC36B2">
            <w:r>
              <w:t>0.07</w:t>
            </w:r>
          </w:p>
        </w:tc>
        <w:tc>
          <w:tcPr>
            <w:vAlign w:val="center"/>
          </w:tcPr>
          <w:p w14:paraId="21DD7534">
            <w:r>
              <w:t>《声学手册》</w:t>
            </w:r>
          </w:p>
        </w:tc>
      </w:tr>
      <w:tr w14:paraId="38169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F066B5">
            <w:r>
              <w:t>外门(M1820)</w:t>
            </w:r>
          </w:p>
        </w:tc>
        <w:tc>
          <w:tcPr>
            <w:shd w:val="clear" w:color="auto" w:fill="E6E6E6"/>
            <w:vAlign w:val="center"/>
          </w:tcPr>
          <w:p w14:paraId="403E9454">
            <w:r>
              <w:t>7.2</w:t>
            </w:r>
          </w:p>
        </w:tc>
        <w:tc>
          <w:tcPr>
            <w:vAlign w:val="center"/>
          </w:tcPr>
          <w:p w14:paraId="2171B93E">
            <w:r>
              <w:t>0.16</w:t>
            </w:r>
          </w:p>
        </w:tc>
        <w:tc>
          <w:tcPr>
            <w:vAlign w:val="center"/>
          </w:tcPr>
          <w:p w14:paraId="558D02F4">
            <w:r>
              <w:t>0.15</w:t>
            </w:r>
          </w:p>
        </w:tc>
        <w:tc>
          <w:tcPr>
            <w:vAlign w:val="center"/>
          </w:tcPr>
          <w:p w14:paraId="75F99D8A">
            <w:r>
              <w:t>0.10</w:t>
            </w:r>
          </w:p>
        </w:tc>
        <w:tc>
          <w:tcPr>
            <w:vAlign w:val="center"/>
          </w:tcPr>
          <w:p w14:paraId="5660D98F">
            <w:r>
              <w:t>0.10</w:t>
            </w:r>
          </w:p>
        </w:tc>
        <w:tc>
          <w:tcPr>
            <w:vAlign w:val="center"/>
          </w:tcPr>
          <w:p w14:paraId="5F98C304">
            <w:r>
              <w:t>0.10</w:t>
            </w:r>
          </w:p>
        </w:tc>
        <w:tc>
          <w:tcPr>
            <w:vAlign w:val="center"/>
          </w:tcPr>
          <w:p w14:paraId="78E506EA">
            <w:r>
              <w:t>《噪声与振动控制工程手册》</w:t>
            </w:r>
          </w:p>
        </w:tc>
      </w:tr>
      <w:tr w14:paraId="04A7F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64A82C">
            <w:r>
              <w:t>楼板</w:t>
            </w:r>
          </w:p>
        </w:tc>
        <w:tc>
          <w:tcPr>
            <w:shd w:val="clear" w:color="auto" w:fill="E6E6E6"/>
            <w:vAlign w:val="center"/>
          </w:tcPr>
          <w:p w14:paraId="3E15C1C4">
            <w:r>
              <w:t>112.7</w:t>
            </w:r>
          </w:p>
        </w:tc>
        <w:tc>
          <w:tcPr>
            <w:vAlign w:val="center"/>
          </w:tcPr>
          <w:p w14:paraId="32D79A2E">
            <w:r>
              <w:t>0.10</w:t>
            </w:r>
          </w:p>
        </w:tc>
        <w:tc>
          <w:tcPr>
            <w:vAlign w:val="center"/>
          </w:tcPr>
          <w:p w14:paraId="1B1DAF81">
            <w:r>
              <w:t>0.05</w:t>
            </w:r>
          </w:p>
        </w:tc>
        <w:tc>
          <w:tcPr>
            <w:vAlign w:val="center"/>
          </w:tcPr>
          <w:p w14:paraId="3716CD37">
            <w:r>
              <w:t>0.06</w:t>
            </w:r>
          </w:p>
        </w:tc>
        <w:tc>
          <w:tcPr>
            <w:vAlign w:val="center"/>
          </w:tcPr>
          <w:p w14:paraId="00EE80E8">
            <w:r>
              <w:t>0.07</w:t>
            </w:r>
          </w:p>
        </w:tc>
        <w:tc>
          <w:tcPr>
            <w:vAlign w:val="center"/>
          </w:tcPr>
          <w:p w14:paraId="168B3DD1">
            <w:r>
              <w:t>0.09</w:t>
            </w:r>
          </w:p>
        </w:tc>
        <w:tc>
          <w:tcPr>
            <w:vAlign w:val="center"/>
          </w:tcPr>
          <w:p w14:paraId="3929632D">
            <w:r>
              <w:t>《声学手册》</w:t>
            </w:r>
          </w:p>
        </w:tc>
      </w:tr>
      <w:tr w14:paraId="29335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474CD1">
            <w:r>
              <w:t>屋顶</w:t>
            </w:r>
          </w:p>
        </w:tc>
        <w:tc>
          <w:tcPr>
            <w:shd w:val="clear" w:color="auto" w:fill="E6E6E6"/>
            <w:vAlign w:val="center"/>
          </w:tcPr>
          <w:p w14:paraId="71F53CFA">
            <w:r>
              <w:t>130.2</w:t>
            </w:r>
          </w:p>
        </w:tc>
        <w:tc>
          <w:tcPr>
            <w:vAlign w:val="center"/>
          </w:tcPr>
          <w:p w14:paraId="2AB49601">
            <w:r>
              <w:t>0.10</w:t>
            </w:r>
          </w:p>
        </w:tc>
        <w:tc>
          <w:tcPr>
            <w:vAlign w:val="center"/>
          </w:tcPr>
          <w:p w14:paraId="148D8CD5">
            <w:r>
              <w:t>0.05</w:t>
            </w:r>
          </w:p>
        </w:tc>
        <w:tc>
          <w:tcPr>
            <w:vAlign w:val="center"/>
          </w:tcPr>
          <w:p w14:paraId="6A65F0F7">
            <w:r>
              <w:t>0.06</w:t>
            </w:r>
          </w:p>
        </w:tc>
        <w:tc>
          <w:tcPr>
            <w:vAlign w:val="center"/>
          </w:tcPr>
          <w:p w14:paraId="2EAF0CCF">
            <w:r>
              <w:t>0.07</w:t>
            </w:r>
          </w:p>
        </w:tc>
        <w:tc>
          <w:tcPr>
            <w:vAlign w:val="center"/>
          </w:tcPr>
          <w:p w14:paraId="1E8EAD27">
            <w:r>
              <w:t>0.09</w:t>
            </w:r>
          </w:p>
        </w:tc>
        <w:tc>
          <w:tcPr>
            <w:vAlign w:val="center"/>
          </w:tcPr>
          <w:p w14:paraId="0BD69B06">
            <w:r>
              <w:t>《声学手册》</w:t>
            </w:r>
          </w:p>
        </w:tc>
      </w:tr>
      <w:tr w14:paraId="47566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27C7FAA">
            <w:r>
              <w:t>总吸声量(㎡)</w:t>
            </w:r>
          </w:p>
        </w:tc>
        <w:tc>
          <w:tcPr>
            <w:vAlign w:val="center"/>
          </w:tcPr>
          <w:p w14:paraId="7DCCAB50">
            <w:r>
              <w:t>60.0</w:t>
            </w:r>
          </w:p>
        </w:tc>
        <w:tc>
          <w:tcPr>
            <w:vAlign w:val="center"/>
          </w:tcPr>
          <w:p w14:paraId="28B960C8">
            <w:r>
              <w:t>31.5</w:t>
            </w:r>
          </w:p>
        </w:tc>
        <w:tc>
          <w:tcPr>
            <w:vAlign w:val="center"/>
          </w:tcPr>
          <w:p w14:paraId="2A171BE1">
            <w:r>
              <w:t>35.6</w:t>
            </w:r>
          </w:p>
        </w:tc>
        <w:tc>
          <w:tcPr>
            <w:vAlign w:val="center"/>
          </w:tcPr>
          <w:p w14:paraId="0DBD36A8">
            <w:r>
              <w:t>40.2</w:t>
            </w:r>
          </w:p>
        </w:tc>
        <w:tc>
          <w:tcPr>
            <w:vAlign w:val="center"/>
          </w:tcPr>
          <w:p w14:paraId="79EEC4E7">
            <w:r>
              <w:t>50.4</w:t>
            </w:r>
          </w:p>
        </w:tc>
        <w:tc>
          <w:tcPr>
            <w:vAlign w:val="center"/>
          </w:tcPr>
          <w:p w14:paraId="703DAC86"/>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5F9A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AED3869">
            <w:pPr>
              <w:jc w:val="center"/>
            </w:pPr>
            <w:r>
              <w:t>外墙1+外窗(C3015)</w:t>
            </w:r>
          </w:p>
        </w:tc>
      </w:tr>
      <w:tr w14:paraId="7EA6A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C61D7D">
            <w:r>
              <w:t>倍频程中心频率(Hz)</w:t>
            </w:r>
          </w:p>
        </w:tc>
        <w:tc>
          <w:tcPr>
            <w:shd w:val="clear" w:color="auto" w:fill="E6E6E6"/>
            <w:vAlign w:val="center"/>
          </w:tcPr>
          <w:p w14:paraId="613C8A84">
            <w:r>
              <w:t>125</w:t>
            </w:r>
          </w:p>
        </w:tc>
        <w:tc>
          <w:tcPr>
            <w:shd w:val="clear" w:color="auto" w:fill="E6E6E6"/>
            <w:vAlign w:val="center"/>
          </w:tcPr>
          <w:p w14:paraId="081A29C9">
            <w:r>
              <w:t>250</w:t>
            </w:r>
          </w:p>
        </w:tc>
        <w:tc>
          <w:tcPr>
            <w:shd w:val="clear" w:color="auto" w:fill="E6E6E6"/>
            <w:vAlign w:val="center"/>
          </w:tcPr>
          <w:p w14:paraId="2D14F0EA">
            <w:r>
              <w:t>500</w:t>
            </w:r>
          </w:p>
        </w:tc>
        <w:tc>
          <w:tcPr>
            <w:shd w:val="clear" w:color="auto" w:fill="E6E6E6"/>
            <w:vAlign w:val="center"/>
          </w:tcPr>
          <w:p w14:paraId="31C58C48">
            <w:r>
              <w:t>1000</w:t>
            </w:r>
          </w:p>
        </w:tc>
        <w:tc>
          <w:tcPr>
            <w:shd w:val="clear" w:color="auto" w:fill="E6E6E6"/>
            <w:vAlign w:val="center"/>
          </w:tcPr>
          <w:p w14:paraId="3C60EFB7">
            <w:r>
              <w:t>2000</w:t>
            </w:r>
          </w:p>
        </w:tc>
      </w:tr>
      <w:tr w14:paraId="7FCAC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575947">
            <w:r>
              <w:t>外墙隔声量(dB)</w:t>
            </w:r>
          </w:p>
        </w:tc>
        <w:tc>
          <w:tcPr>
            <w:vAlign w:val="center"/>
          </w:tcPr>
          <w:p w14:paraId="0170725B">
            <w:r>
              <w:t>47.0</w:t>
            </w:r>
          </w:p>
        </w:tc>
        <w:tc>
          <w:tcPr>
            <w:vAlign w:val="center"/>
          </w:tcPr>
          <w:p w14:paraId="6581E7C2">
            <w:r>
              <w:t>59.0</w:t>
            </w:r>
          </w:p>
        </w:tc>
        <w:tc>
          <w:tcPr>
            <w:vAlign w:val="center"/>
          </w:tcPr>
          <w:p w14:paraId="2AFFB7ED">
            <w:r>
              <w:t>73.0</w:t>
            </w:r>
          </w:p>
        </w:tc>
        <w:tc>
          <w:tcPr>
            <w:vAlign w:val="center"/>
          </w:tcPr>
          <w:p w14:paraId="708F4B73">
            <w:r>
              <w:t>82.0</w:t>
            </w:r>
          </w:p>
        </w:tc>
        <w:tc>
          <w:tcPr>
            <w:vAlign w:val="center"/>
          </w:tcPr>
          <w:p w14:paraId="41CC3A0B">
            <w:r>
              <w:t>82.0</w:t>
            </w:r>
          </w:p>
        </w:tc>
      </w:tr>
      <w:tr w14:paraId="7E73D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1AD491">
            <w:r>
              <w:t>外窗(C3015)隔声量(dB)</w:t>
            </w:r>
          </w:p>
        </w:tc>
        <w:tc>
          <w:tcPr>
            <w:vAlign w:val="center"/>
          </w:tcPr>
          <w:p w14:paraId="0CC06444">
            <w:r>
              <w:t>31.0</w:t>
            </w:r>
          </w:p>
        </w:tc>
        <w:tc>
          <w:tcPr>
            <w:vAlign w:val="center"/>
          </w:tcPr>
          <w:p w14:paraId="7B355195">
            <w:r>
              <w:t>41.0</w:t>
            </w:r>
          </w:p>
        </w:tc>
        <w:tc>
          <w:tcPr>
            <w:vAlign w:val="center"/>
          </w:tcPr>
          <w:p w14:paraId="572318F3">
            <w:r>
              <w:t>50.0</w:t>
            </w:r>
          </w:p>
        </w:tc>
        <w:tc>
          <w:tcPr>
            <w:vAlign w:val="center"/>
          </w:tcPr>
          <w:p w14:paraId="5D58F915">
            <w:r>
              <w:t>50.0</w:t>
            </w:r>
          </w:p>
        </w:tc>
        <w:tc>
          <w:tcPr>
            <w:vAlign w:val="center"/>
          </w:tcPr>
          <w:p w14:paraId="110F4413">
            <w:r>
              <w:t>51.0</w:t>
            </w:r>
          </w:p>
        </w:tc>
      </w:tr>
      <w:tr w14:paraId="6DA0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14ED1E">
            <w:r>
              <w:t>组合墙实际隔声量(dB)</w:t>
            </w:r>
          </w:p>
        </w:tc>
        <w:tc>
          <w:tcPr>
            <w:vAlign w:val="center"/>
          </w:tcPr>
          <w:p w14:paraId="0B782A63">
            <w:r>
              <w:t>40.4</w:t>
            </w:r>
          </w:p>
        </w:tc>
        <w:tc>
          <w:tcPr>
            <w:vAlign w:val="center"/>
          </w:tcPr>
          <w:p w14:paraId="75046472">
            <w:r>
              <w:t>50.7</w:t>
            </w:r>
          </w:p>
        </w:tc>
        <w:tc>
          <w:tcPr>
            <w:vAlign w:val="center"/>
          </w:tcPr>
          <w:p w14:paraId="5D952E13">
            <w:r>
              <w:t>60.1</w:t>
            </w:r>
          </w:p>
        </w:tc>
        <w:tc>
          <w:tcPr>
            <w:vAlign w:val="center"/>
          </w:tcPr>
          <w:p w14:paraId="18032DA0">
            <w:r>
              <w:t>60.3</w:t>
            </w:r>
          </w:p>
        </w:tc>
        <w:tc>
          <w:tcPr>
            <w:vAlign w:val="center"/>
          </w:tcPr>
          <w:p w14:paraId="1B98870F">
            <w:r>
              <w:t>61.3</w:t>
            </w:r>
          </w:p>
        </w:tc>
      </w:tr>
      <w:tr w14:paraId="215D3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2C3D74">
            <w:r>
              <w:t>组合墙有效隔声量(dB)</w:t>
            </w:r>
          </w:p>
        </w:tc>
        <w:tc>
          <w:tcPr>
            <w:vAlign w:val="center"/>
          </w:tcPr>
          <w:p w14:paraId="7E89E7E1">
            <w:r>
              <w:t>41.3</w:t>
            </w:r>
          </w:p>
        </w:tc>
        <w:tc>
          <w:tcPr>
            <w:vAlign w:val="center"/>
          </w:tcPr>
          <w:p w14:paraId="6A17B088">
            <w:r>
              <w:t>48.8</w:t>
            </w:r>
          </w:p>
        </w:tc>
        <w:tc>
          <w:tcPr>
            <w:vAlign w:val="center"/>
          </w:tcPr>
          <w:p w14:paraId="1347B65F">
            <w:r>
              <w:t>58.8</w:t>
            </w:r>
          </w:p>
        </w:tc>
        <w:tc>
          <w:tcPr>
            <w:vAlign w:val="center"/>
          </w:tcPr>
          <w:p w14:paraId="0FF57FD5">
            <w:r>
              <w:t>59.5</w:t>
            </w:r>
          </w:p>
        </w:tc>
        <w:tc>
          <w:tcPr>
            <w:vAlign w:val="center"/>
          </w:tcPr>
          <w:p w14:paraId="19EF449C">
            <w:r>
              <w:t>61.5</w:t>
            </w:r>
          </w:p>
        </w:tc>
      </w:tr>
      <w:tr w14:paraId="759F1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E2686D">
            <w:r>
              <w:t>组合墙计权隔声量(dB)</w:t>
            </w:r>
          </w:p>
        </w:tc>
        <w:tc>
          <w:tcPr>
            <w:gridSpan w:val="5"/>
            <w:vAlign w:val="center"/>
          </w:tcPr>
          <w:p w14:paraId="2D564A16">
            <w:r>
              <w:t>59</w:t>
            </w:r>
          </w:p>
        </w:tc>
      </w:tr>
      <w:tr w14:paraId="394CB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B7DE1C">
            <w:r>
              <w:t>组合墙频谱修正量(dB)</w:t>
            </w:r>
          </w:p>
        </w:tc>
        <w:tc>
          <w:tcPr>
            <w:gridSpan w:val="5"/>
            <w:vAlign w:val="center"/>
          </w:tcPr>
          <w:p w14:paraId="3B4CB8EE">
            <w:r>
              <w:t>-6</w:t>
            </w:r>
          </w:p>
        </w:tc>
      </w:tr>
      <w:tr w14:paraId="6293A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C1FBAC">
            <w:r>
              <w:t>组合墙隔声量(dB)</w:t>
            </w:r>
          </w:p>
        </w:tc>
        <w:tc>
          <w:tcPr>
            <w:gridSpan w:val="5"/>
            <w:vAlign w:val="center"/>
          </w:tcPr>
          <w:p w14:paraId="231B0530">
            <w:r>
              <w:t>53</w:t>
            </w:r>
          </w:p>
        </w:tc>
      </w:tr>
      <w:tr w14:paraId="7A22A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F39096">
            <w:r>
              <w:t>组合墙面积(㎡)</w:t>
            </w:r>
          </w:p>
        </w:tc>
        <w:tc>
          <w:tcPr>
            <w:gridSpan w:val="5"/>
            <w:vAlign w:val="center"/>
          </w:tcPr>
          <w:p w14:paraId="0E6F6697">
            <w:r>
              <w:t>48.3</w:t>
            </w:r>
          </w:p>
        </w:tc>
      </w:tr>
      <w:tr w14:paraId="521BE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4A131A">
            <w:r>
              <w:t>门/窗与墙缝隙面积(㎡)</w:t>
            </w:r>
          </w:p>
        </w:tc>
        <w:tc>
          <w:tcPr>
            <w:gridSpan w:val="5"/>
            <w:vAlign w:val="center"/>
          </w:tcPr>
          <w:p w14:paraId="1059EC4B">
            <w:r>
              <w:t>0.090</w:t>
            </w:r>
          </w:p>
        </w:tc>
      </w:tr>
      <w:tr w14:paraId="5D3DA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EC8627">
            <w:r>
              <w:t>门/窗与墙缝隙对隔声量影响(dB)</w:t>
            </w:r>
          </w:p>
        </w:tc>
        <w:tc>
          <w:tcPr>
            <w:gridSpan w:val="5"/>
            <w:vAlign w:val="center"/>
          </w:tcPr>
          <w:p w14:paraId="66E81709">
            <w:r>
              <w:t>26</w:t>
            </w:r>
          </w:p>
        </w:tc>
      </w:tr>
      <w:tr w14:paraId="25DE9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AE38A2">
            <w:r>
              <w:t>计算缝隙后组合墙隔声量(dB)</w:t>
            </w:r>
          </w:p>
        </w:tc>
        <w:tc>
          <w:tcPr>
            <w:gridSpan w:val="5"/>
            <w:vAlign w:val="center"/>
          </w:tcPr>
          <w:p w14:paraId="2E8EE4B2">
            <w:r>
              <w:t>27</w:t>
            </w:r>
          </w:p>
        </w:tc>
      </w:tr>
      <w:tr w14:paraId="0CE79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58CCAD7">
            <w:pPr>
              <w:jc w:val="center"/>
            </w:pPr>
            <w:r>
              <w:t>外墙2+外窗(C3615)</w:t>
            </w:r>
          </w:p>
        </w:tc>
      </w:tr>
      <w:tr w14:paraId="29AA5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7D39A8">
            <w:r>
              <w:t>倍频程中心频率(Hz)</w:t>
            </w:r>
          </w:p>
        </w:tc>
        <w:tc>
          <w:tcPr>
            <w:shd w:val="clear" w:color="auto" w:fill="E6E6E6"/>
            <w:vAlign w:val="center"/>
          </w:tcPr>
          <w:p w14:paraId="672A3D80">
            <w:r>
              <w:t>125</w:t>
            </w:r>
          </w:p>
        </w:tc>
        <w:tc>
          <w:tcPr>
            <w:shd w:val="clear" w:color="auto" w:fill="E6E6E6"/>
            <w:vAlign w:val="center"/>
          </w:tcPr>
          <w:p w14:paraId="4834CE5C">
            <w:r>
              <w:t>250</w:t>
            </w:r>
          </w:p>
        </w:tc>
        <w:tc>
          <w:tcPr>
            <w:shd w:val="clear" w:color="auto" w:fill="E6E6E6"/>
            <w:vAlign w:val="center"/>
          </w:tcPr>
          <w:p w14:paraId="750B4610">
            <w:r>
              <w:t>500</w:t>
            </w:r>
          </w:p>
        </w:tc>
        <w:tc>
          <w:tcPr>
            <w:shd w:val="clear" w:color="auto" w:fill="E6E6E6"/>
            <w:vAlign w:val="center"/>
          </w:tcPr>
          <w:p w14:paraId="2F69CA76">
            <w:r>
              <w:t>1000</w:t>
            </w:r>
          </w:p>
        </w:tc>
        <w:tc>
          <w:tcPr>
            <w:shd w:val="clear" w:color="auto" w:fill="E6E6E6"/>
            <w:vAlign w:val="center"/>
          </w:tcPr>
          <w:p w14:paraId="1A2CC11E">
            <w:r>
              <w:t>2000</w:t>
            </w:r>
          </w:p>
        </w:tc>
      </w:tr>
      <w:tr w14:paraId="3D5F8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576D0B">
            <w:r>
              <w:t>外墙隔声量(dB)</w:t>
            </w:r>
          </w:p>
        </w:tc>
        <w:tc>
          <w:tcPr>
            <w:vAlign w:val="center"/>
          </w:tcPr>
          <w:p w14:paraId="77C70AB7">
            <w:r>
              <w:t>47.0</w:t>
            </w:r>
          </w:p>
        </w:tc>
        <w:tc>
          <w:tcPr>
            <w:vAlign w:val="center"/>
          </w:tcPr>
          <w:p w14:paraId="0D72D928">
            <w:r>
              <w:t>59.0</w:t>
            </w:r>
          </w:p>
        </w:tc>
        <w:tc>
          <w:tcPr>
            <w:vAlign w:val="center"/>
          </w:tcPr>
          <w:p w14:paraId="3670AD4A">
            <w:r>
              <w:t>73.0</w:t>
            </w:r>
          </w:p>
        </w:tc>
        <w:tc>
          <w:tcPr>
            <w:vAlign w:val="center"/>
          </w:tcPr>
          <w:p w14:paraId="71F0EFB4">
            <w:r>
              <w:t>82.0</w:t>
            </w:r>
          </w:p>
        </w:tc>
        <w:tc>
          <w:tcPr>
            <w:vAlign w:val="center"/>
          </w:tcPr>
          <w:p w14:paraId="21D098A0">
            <w:r>
              <w:t>82.0</w:t>
            </w:r>
          </w:p>
        </w:tc>
      </w:tr>
      <w:tr w14:paraId="5CA28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BEFA3E">
            <w:r>
              <w:t>外窗(C3615)隔声量(dB)</w:t>
            </w:r>
          </w:p>
        </w:tc>
        <w:tc>
          <w:tcPr>
            <w:vAlign w:val="center"/>
          </w:tcPr>
          <w:p w14:paraId="6015D9D3">
            <w:r>
              <w:t>31.0</w:t>
            </w:r>
          </w:p>
        </w:tc>
        <w:tc>
          <w:tcPr>
            <w:vAlign w:val="center"/>
          </w:tcPr>
          <w:p w14:paraId="16A6B3CD">
            <w:r>
              <w:t>41.0</w:t>
            </w:r>
          </w:p>
        </w:tc>
        <w:tc>
          <w:tcPr>
            <w:vAlign w:val="center"/>
          </w:tcPr>
          <w:p w14:paraId="7C6BBF10">
            <w:r>
              <w:t>50.0</w:t>
            </w:r>
          </w:p>
        </w:tc>
        <w:tc>
          <w:tcPr>
            <w:vAlign w:val="center"/>
          </w:tcPr>
          <w:p w14:paraId="7687E702">
            <w:r>
              <w:t>50.0</w:t>
            </w:r>
          </w:p>
        </w:tc>
        <w:tc>
          <w:tcPr>
            <w:vAlign w:val="center"/>
          </w:tcPr>
          <w:p w14:paraId="43B89D36">
            <w:r>
              <w:t>51.0</w:t>
            </w:r>
          </w:p>
        </w:tc>
      </w:tr>
      <w:tr w14:paraId="7F77E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7E86C3">
            <w:r>
              <w:t>组合墙实际隔声量(dB)</w:t>
            </w:r>
          </w:p>
        </w:tc>
        <w:tc>
          <w:tcPr>
            <w:vAlign w:val="center"/>
          </w:tcPr>
          <w:p w14:paraId="08D99BE6">
            <w:r>
              <w:t>42.4</w:t>
            </w:r>
          </w:p>
        </w:tc>
        <w:tc>
          <w:tcPr>
            <w:vAlign w:val="center"/>
          </w:tcPr>
          <w:p w14:paraId="52C079BD">
            <w:r>
              <w:t>53.0</w:t>
            </w:r>
          </w:p>
        </w:tc>
        <w:tc>
          <w:tcPr>
            <w:vAlign w:val="center"/>
          </w:tcPr>
          <w:p w14:paraId="67440FE7">
            <w:r>
              <w:t>62.7</w:t>
            </w:r>
          </w:p>
        </w:tc>
        <w:tc>
          <w:tcPr>
            <w:vAlign w:val="center"/>
          </w:tcPr>
          <w:p w14:paraId="1BA9E567">
            <w:r>
              <w:t>63.1</w:t>
            </w:r>
          </w:p>
        </w:tc>
        <w:tc>
          <w:tcPr>
            <w:vAlign w:val="center"/>
          </w:tcPr>
          <w:p w14:paraId="12B59FF1">
            <w:r>
              <w:t>64.1</w:t>
            </w:r>
          </w:p>
        </w:tc>
      </w:tr>
      <w:tr w14:paraId="6537E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79C711">
            <w:r>
              <w:t>组合墙有效隔声量(dB)</w:t>
            </w:r>
          </w:p>
        </w:tc>
        <w:tc>
          <w:tcPr>
            <w:vAlign w:val="center"/>
          </w:tcPr>
          <w:p w14:paraId="065998FE">
            <w:r>
              <w:t>39.7</w:t>
            </w:r>
          </w:p>
        </w:tc>
        <w:tc>
          <w:tcPr>
            <w:vAlign w:val="center"/>
          </w:tcPr>
          <w:p w14:paraId="2A3DC4B2">
            <w:r>
              <w:t>47.5</w:t>
            </w:r>
          </w:p>
        </w:tc>
        <w:tc>
          <w:tcPr>
            <w:vAlign w:val="center"/>
          </w:tcPr>
          <w:p w14:paraId="0E2E3C75">
            <w:r>
              <w:t>57.8</w:t>
            </w:r>
          </w:p>
        </w:tc>
        <w:tc>
          <w:tcPr>
            <w:vAlign w:val="center"/>
          </w:tcPr>
          <w:p w14:paraId="733E3C3A">
            <w:r>
              <w:t>58.7</w:t>
            </w:r>
          </w:p>
        </w:tc>
        <w:tc>
          <w:tcPr>
            <w:vAlign w:val="center"/>
          </w:tcPr>
          <w:p w14:paraId="11268ABE">
            <w:r>
              <w:t>60.6</w:t>
            </w:r>
          </w:p>
        </w:tc>
      </w:tr>
      <w:tr w14:paraId="4A4EE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36F4E7">
            <w:r>
              <w:t>组合墙计权隔声量(dB)</w:t>
            </w:r>
          </w:p>
        </w:tc>
        <w:tc>
          <w:tcPr>
            <w:gridSpan w:val="5"/>
            <w:vAlign w:val="center"/>
          </w:tcPr>
          <w:p w14:paraId="2A4048EB">
            <w:r>
              <w:t>58</w:t>
            </w:r>
          </w:p>
        </w:tc>
      </w:tr>
      <w:tr w14:paraId="37C72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0F93CC">
            <w:r>
              <w:t>组合墙频谱修正量(dB)</w:t>
            </w:r>
          </w:p>
        </w:tc>
        <w:tc>
          <w:tcPr>
            <w:gridSpan w:val="5"/>
            <w:vAlign w:val="center"/>
          </w:tcPr>
          <w:p w14:paraId="268FB1F3">
            <w:r>
              <w:t>-7</w:t>
            </w:r>
          </w:p>
        </w:tc>
      </w:tr>
      <w:tr w14:paraId="37EEF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984908">
            <w:r>
              <w:t>组合墙隔声量(dB)</w:t>
            </w:r>
          </w:p>
        </w:tc>
        <w:tc>
          <w:tcPr>
            <w:gridSpan w:val="5"/>
            <w:vAlign w:val="center"/>
          </w:tcPr>
          <w:p w14:paraId="6EF08BC9">
            <w:r>
              <w:t>51</w:t>
            </w:r>
          </w:p>
        </w:tc>
      </w:tr>
      <w:tr w14:paraId="24566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846B3D">
            <w:r>
              <w:t>组合墙面积(㎡)</w:t>
            </w:r>
          </w:p>
        </w:tc>
        <w:tc>
          <w:tcPr>
            <w:gridSpan w:val="5"/>
            <w:vAlign w:val="center"/>
          </w:tcPr>
          <w:p w14:paraId="75517321">
            <w:r>
              <w:t>111.1</w:t>
            </w:r>
          </w:p>
        </w:tc>
      </w:tr>
      <w:tr w14:paraId="07B5B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AF546A">
            <w:r>
              <w:t>门/窗与墙缝隙面积(㎡)</w:t>
            </w:r>
          </w:p>
        </w:tc>
        <w:tc>
          <w:tcPr>
            <w:gridSpan w:val="5"/>
            <w:vAlign w:val="center"/>
          </w:tcPr>
          <w:p w14:paraId="57CE30AC">
            <w:r>
              <w:t>0.102</w:t>
            </w:r>
          </w:p>
        </w:tc>
      </w:tr>
      <w:tr w14:paraId="2B41F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5DA59C">
            <w:r>
              <w:t>门/窗与墙缝隙对隔声量影响(dB)</w:t>
            </w:r>
          </w:p>
        </w:tc>
        <w:tc>
          <w:tcPr>
            <w:gridSpan w:val="5"/>
            <w:vAlign w:val="center"/>
          </w:tcPr>
          <w:p w14:paraId="737C6499">
            <w:r>
              <w:t>21</w:t>
            </w:r>
          </w:p>
        </w:tc>
      </w:tr>
      <w:tr w14:paraId="1A38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73B657">
            <w:r>
              <w:t>计算缝隙后组合墙隔声量(dB)</w:t>
            </w:r>
          </w:p>
        </w:tc>
        <w:tc>
          <w:tcPr>
            <w:gridSpan w:val="5"/>
            <w:vAlign w:val="center"/>
          </w:tcPr>
          <w:p w14:paraId="3E3B7EDC">
            <w:r>
              <w:t>30</w:t>
            </w:r>
          </w:p>
        </w:tc>
      </w:tr>
      <w:tr w14:paraId="7D75F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BCB2F5B">
            <w:pPr>
              <w:jc w:val="center"/>
            </w:pPr>
            <w:r>
              <w:t>外墙3+外窗(C2415)</w:t>
            </w:r>
          </w:p>
        </w:tc>
      </w:tr>
      <w:tr w14:paraId="7D52B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6AA9D3">
            <w:r>
              <w:t>倍频程中心频率(Hz)</w:t>
            </w:r>
          </w:p>
        </w:tc>
        <w:tc>
          <w:tcPr>
            <w:shd w:val="clear" w:color="auto" w:fill="E6E6E6"/>
            <w:vAlign w:val="center"/>
          </w:tcPr>
          <w:p w14:paraId="29C021DA">
            <w:r>
              <w:t>125</w:t>
            </w:r>
          </w:p>
        </w:tc>
        <w:tc>
          <w:tcPr>
            <w:shd w:val="clear" w:color="auto" w:fill="E6E6E6"/>
            <w:vAlign w:val="center"/>
          </w:tcPr>
          <w:p w14:paraId="2130B8C0">
            <w:r>
              <w:t>250</w:t>
            </w:r>
          </w:p>
        </w:tc>
        <w:tc>
          <w:tcPr>
            <w:shd w:val="clear" w:color="auto" w:fill="E6E6E6"/>
            <w:vAlign w:val="center"/>
          </w:tcPr>
          <w:p w14:paraId="4537F2C3">
            <w:r>
              <w:t>500</w:t>
            </w:r>
          </w:p>
        </w:tc>
        <w:tc>
          <w:tcPr>
            <w:shd w:val="clear" w:color="auto" w:fill="E6E6E6"/>
            <w:vAlign w:val="center"/>
          </w:tcPr>
          <w:p w14:paraId="72BEFD69">
            <w:r>
              <w:t>1000</w:t>
            </w:r>
          </w:p>
        </w:tc>
        <w:tc>
          <w:tcPr>
            <w:shd w:val="clear" w:color="auto" w:fill="E6E6E6"/>
            <w:vAlign w:val="center"/>
          </w:tcPr>
          <w:p w14:paraId="16E81062">
            <w:r>
              <w:t>2000</w:t>
            </w:r>
          </w:p>
        </w:tc>
      </w:tr>
      <w:tr w14:paraId="04B73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288CAE">
            <w:r>
              <w:t>外墙隔声量(dB)</w:t>
            </w:r>
          </w:p>
        </w:tc>
        <w:tc>
          <w:tcPr>
            <w:vAlign w:val="center"/>
          </w:tcPr>
          <w:p w14:paraId="466CE918">
            <w:r>
              <w:t>47.0</w:t>
            </w:r>
          </w:p>
        </w:tc>
        <w:tc>
          <w:tcPr>
            <w:vAlign w:val="center"/>
          </w:tcPr>
          <w:p w14:paraId="75996A43">
            <w:r>
              <w:t>59.0</w:t>
            </w:r>
          </w:p>
        </w:tc>
        <w:tc>
          <w:tcPr>
            <w:vAlign w:val="center"/>
          </w:tcPr>
          <w:p w14:paraId="072EA9E6">
            <w:r>
              <w:t>73.0</w:t>
            </w:r>
          </w:p>
        </w:tc>
        <w:tc>
          <w:tcPr>
            <w:vAlign w:val="center"/>
          </w:tcPr>
          <w:p w14:paraId="558B3F94">
            <w:r>
              <w:t>82.0</w:t>
            </w:r>
          </w:p>
        </w:tc>
        <w:tc>
          <w:tcPr>
            <w:vAlign w:val="center"/>
          </w:tcPr>
          <w:p w14:paraId="631D0FD0">
            <w:r>
              <w:t>82.0</w:t>
            </w:r>
          </w:p>
        </w:tc>
      </w:tr>
      <w:tr w14:paraId="621C4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05C615">
            <w:r>
              <w:t>外窗(C2415)隔声量(dB)</w:t>
            </w:r>
          </w:p>
        </w:tc>
        <w:tc>
          <w:tcPr>
            <w:vAlign w:val="center"/>
          </w:tcPr>
          <w:p w14:paraId="100B610E">
            <w:r>
              <w:t>31.0</w:t>
            </w:r>
          </w:p>
        </w:tc>
        <w:tc>
          <w:tcPr>
            <w:vAlign w:val="center"/>
          </w:tcPr>
          <w:p w14:paraId="2C90B2FC">
            <w:r>
              <w:t>41.0</w:t>
            </w:r>
          </w:p>
        </w:tc>
        <w:tc>
          <w:tcPr>
            <w:vAlign w:val="center"/>
          </w:tcPr>
          <w:p w14:paraId="7C214B4D">
            <w:r>
              <w:t>50.0</w:t>
            </w:r>
          </w:p>
        </w:tc>
        <w:tc>
          <w:tcPr>
            <w:vAlign w:val="center"/>
          </w:tcPr>
          <w:p w14:paraId="3A9D96CA">
            <w:r>
              <w:t>50.0</w:t>
            </w:r>
          </w:p>
        </w:tc>
        <w:tc>
          <w:tcPr>
            <w:vAlign w:val="center"/>
          </w:tcPr>
          <w:p w14:paraId="1E42172E">
            <w:r>
              <w:t>51.0</w:t>
            </w:r>
          </w:p>
        </w:tc>
      </w:tr>
      <w:tr w14:paraId="4A3CC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0CE71A">
            <w:r>
              <w:t>组合墙实际隔声量(dB)</w:t>
            </w:r>
          </w:p>
        </w:tc>
        <w:tc>
          <w:tcPr>
            <w:vAlign w:val="center"/>
          </w:tcPr>
          <w:p w14:paraId="7A670FBC">
            <w:r>
              <w:t>41.1</w:t>
            </w:r>
          </w:p>
        </w:tc>
        <w:tc>
          <w:tcPr>
            <w:vAlign w:val="center"/>
          </w:tcPr>
          <w:p w14:paraId="7665D885">
            <w:r>
              <w:t>51.5</w:t>
            </w:r>
          </w:p>
        </w:tc>
        <w:tc>
          <w:tcPr>
            <w:vAlign w:val="center"/>
          </w:tcPr>
          <w:p w14:paraId="09F68628">
            <w:r>
              <w:t>61.0</w:t>
            </w:r>
          </w:p>
        </w:tc>
        <w:tc>
          <w:tcPr>
            <w:vAlign w:val="center"/>
          </w:tcPr>
          <w:p w14:paraId="0993EB7F">
            <w:r>
              <w:t>61.2</w:t>
            </w:r>
          </w:p>
        </w:tc>
        <w:tc>
          <w:tcPr>
            <w:vAlign w:val="center"/>
          </w:tcPr>
          <w:p w14:paraId="0DCE0C06">
            <w:r>
              <w:t>62.2</w:t>
            </w:r>
          </w:p>
        </w:tc>
      </w:tr>
      <w:tr w14:paraId="19F03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4C27E0">
            <w:r>
              <w:t>组合墙有效隔声量(dB)</w:t>
            </w:r>
          </w:p>
        </w:tc>
        <w:tc>
          <w:tcPr>
            <w:vAlign w:val="center"/>
          </w:tcPr>
          <w:p w14:paraId="33FDABE8">
            <w:r>
              <w:t>42.0</w:t>
            </w:r>
          </w:p>
        </w:tc>
        <w:tc>
          <w:tcPr>
            <w:vAlign w:val="center"/>
          </w:tcPr>
          <w:p w14:paraId="5E73A00D">
            <w:r>
              <w:t>49.6</w:t>
            </w:r>
          </w:p>
        </w:tc>
        <w:tc>
          <w:tcPr>
            <w:vAlign w:val="center"/>
          </w:tcPr>
          <w:p w14:paraId="4BA89D92">
            <w:r>
              <w:t>59.7</w:t>
            </w:r>
          </w:p>
        </w:tc>
        <w:tc>
          <w:tcPr>
            <w:vAlign w:val="center"/>
          </w:tcPr>
          <w:p w14:paraId="71F902B6">
            <w:r>
              <w:t>60.4</w:t>
            </w:r>
          </w:p>
        </w:tc>
        <w:tc>
          <w:tcPr>
            <w:vAlign w:val="center"/>
          </w:tcPr>
          <w:p w14:paraId="4D26B0E6">
            <w:r>
              <w:t>62.4</w:t>
            </w:r>
          </w:p>
        </w:tc>
      </w:tr>
      <w:tr w14:paraId="2D33B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09CA99">
            <w:r>
              <w:t>组合墙计权隔声量(dB)</w:t>
            </w:r>
          </w:p>
        </w:tc>
        <w:tc>
          <w:tcPr>
            <w:gridSpan w:val="5"/>
            <w:vAlign w:val="center"/>
          </w:tcPr>
          <w:p w14:paraId="4B98741E">
            <w:r>
              <w:t>60</w:t>
            </w:r>
          </w:p>
        </w:tc>
      </w:tr>
      <w:tr w14:paraId="74FF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E98069">
            <w:r>
              <w:t>组合墙频谱修正量(dB)</w:t>
            </w:r>
          </w:p>
        </w:tc>
        <w:tc>
          <w:tcPr>
            <w:gridSpan w:val="5"/>
            <w:vAlign w:val="center"/>
          </w:tcPr>
          <w:p w14:paraId="059D65F0">
            <w:r>
              <w:t>-6</w:t>
            </w:r>
          </w:p>
        </w:tc>
      </w:tr>
      <w:tr w14:paraId="7A01A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02FAB2">
            <w:r>
              <w:t>组合墙隔声量(dB)</w:t>
            </w:r>
          </w:p>
        </w:tc>
        <w:tc>
          <w:tcPr>
            <w:gridSpan w:val="5"/>
            <w:vAlign w:val="center"/>
          </w:tcPr>
          <w:p w14:paraId="00ACF790">
            <w:r>
              <w:t>54</w:t>
            </w:r>
          </w:p>
        </w:tc>
      </w:tr>
      <w:tr w14:paraId="3389C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595CDD">
            <w:r>
              <w:t>组合墙面积(㎡)</w:t>
            </w:r>
          </w:p>
        </w:tc>
        <w:tc>
          <w:tcPr>
            <w:gridSpan w:val="5"/>
            <w:vAlign w:val="center"/>
          </w:tcPr>
          <w:p w14:paraId="3E6443D0">
            <w:r>
              <w:t>48.3</w:t>
            </w:r>
          </w:p>
        </w:tc>
      </w:tr>
      <w:tr w14:paraId="012C3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14D2D4">
            <w:r>
              <w:t>门/窗与墙缝隙面积(㎡)</w:t>
            </w:r>
          </w:p>
        </w:tc>
        <w:tc>
          <w:tcPr>
            <w:gridSpan w:val="5"/>
            <w:vAlign w:val="center"/>
          </w:tcPr>
          <w:p w14:paraId="04B86ADE">
            <w:r>
              <w:t>0.078</w:t>
            </w:r>
          </w:p>
        </w:tc>
      </w:tr>
      <w:tr w14:paraId="384EB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198E29">
            <w:r>
              <w:t>门/窗与墙缝隙对隔声量影响(dB)</w:t>
            </w:r>
          </w:p>
        </w:tc>
        <w:tc>
          <w:tcPr>
            <w:gridSpan w:val="5"/>
            <w:vAlign w:val="center"/>
          </w:tcPr>
          <w:p w14:paraId="754F0FC5">
            <w:r>
              <w:t>26</w:t>
            </w:r>
          </w:p>
        </w:tc>
      </w:tr>
      <w:tr w14:paraId="30EDE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1D4730">
            <w:r>
              <w:t>计算缝隙后组合墙隔声量(dB)</w:t>
            </w:r>
          </w:p>
        </w:tc>
        <w:tc>
          <w:tcPr>
            <w:gridSpan w:val="5"/>
            <w:vAlign w:val="center"/>
          </w:tcPr>
          <w:p w14:paraId="66E27A2E">
            <w:r>
              <w:t>28</w:t>
            </w:r>
          </w:p>
        </w:tc>
      </w:tr>
      <w:tr w14:paraId="21F0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7068BAE">
            <w:pPr>
              <w:jc w:val="center"/>
            </w:pPr>
            <w:r>
              <w:t>外墙4+外门(M1820)+外门(M1820)</w:t>
            </w:r>
          </w:p>
        </w:tc>
      </w:tr>
      <w:tr w14:paraId="20D44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9AE932">
            <w:r>
              <w:t>倍频程中心频率(Hz)</w:t>
            </w:r>
          </w:p>
        </w:tc>
        <w:tc>
          <w:tcPr>
            <w:shd w:val="clear" w:color="auto" w:fill="E6E6E6"/>
            <w:vAlign w:val="center"/>
          </w:tcPr>
          <w:p w14:paraId="51D02B34">
            <w:r>
              <w:t>125</w:t>
            </w:r>
          </w:p>
        </w:tc>
        <w:tc>
          <w:tcPr>
            <w:shd w:val="clear" w:color="auto" w:fill="E6E6E6"/>
            <w:vAlign w:val="center"/>
          </w:tcPr>
          <w:p w14:paraId="668D5F6C">
            <w:r>
              <w:t>250</w:t>
            </w:r>
          </w:p>
        </w:tc>
        <w:tc>
          <w:tcPr>
            <w:shd w:val="clear" w:color="auto" w:fill="E6E6E6"/>
            <w:vAlign w:val="center"/>
          </w:tcPr>
          <w:p w14:paraId="70AD5E8D">
            <w:r>
              <w:t>500</w:t>
            </w:r>
          </w:p>
        </w:tc>
        <w:tc>
          <w:tcPr>
            <w:shd w:val="clear" w:color="auto" w:fill="E6E6E6"/>
            <w:vAlign w:val="center"/>
          </w:tcPr>
          <w:p w14:paraId="5506C9C8">
            <w:r>
              <w:t>1000</w:t>
            </w:r>
          </w:p>
        </w:tc>
        <w:tc>
          <w:tcPr>
            <w:shd w:val="clear" w:color="auto" w:fill="E6E6E6"/>
            <w:vAlign w:val="center"/>
          </w:tcPr>
          <w:p w14:paraId="577A6F73">
            <w:r>
              <w:t>2000</w:t>
            </w:r>
          </w:p>
        </w:tc>
      </w:tr>
      <w:tr w14:paraId="18DA8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D8E55A">
            <w:r>
              <w:t>外墙隔声量(dB)</w:t>
            </w:r>
          </w:p>
        </w:tc>
        <w:tc>
          <w:tcPr>
            <w:vAlign w:val="center"/>
          </w:tcPr>
          <w:p w14:paraId="57AB0032">
            <w:r>
              <w:t>47.0</w:t>
            </w:r>
          </w:p>
        </w:tc>
        <w:tc>
          <w:tcPr>
            <w:vAlign w:val="center"/>
          </w:tcPr>
          <w:p w14:paraId="60BF5BA6">
            <w:r>
              <w:t>59.0</w:t>
            </w:r>
          </w:p>
        </w:tc>
        <w:tc>
          <w:tcPr>
            <w:vAlign w:val="center"/>
          </w:tcPr>
          <w:p w14:paraId="7F81EA6F">
            <w:r>
              <w:t>73.0</w:t>
            </w:r>
          </w:p>
        </w:tc>
        <w:tc>
          <w:tcPr>
            <w:vAlign w:val="center"/>
          </w:tcPr>
          <w:p w14:paraId="1955B206">
            <w:r>
              <w:t>82.0</w:t>
            </w:r>
          </w:p>
        </w:tc>
        <w:tc>
          <w:tcPr>
            <w:vAlign w:val="center"/>
          </w:tcPr>
          <w:p w14:paraId="1C204C5D">
            <w:r>
              <w:t>82.0</w:t>
            </w:r>
          </w:p>
        </w:tc>
      </w:tr>
      <w:tr w14:paraId="20B91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A4339F">
            <w:r>
              <w:t>外门(M1820)隔声量(dB)</w:t>
            </w:r>
          </w:p>
        </w:tc>
        <w:tc>
          <w:tcPr>
            <w:vAlign w:val="center"/>
          </w:tcPr>
          <w:p w14:paraId="1F9199FB">
            <w:r>
              <w:t>39.0</w:t>
            </w:r>
          </w:p>
        </w:tc>
        <w:tc>
          <w:tcPr>
            <w:vAlign w:val="center"/>
          </w:tcPr>
          <w:p w14:paraId="7E6CC634">
            <w:r>
              <w:t>43.0</w:t>
            </w:r>
          </w:p>
        </w:tc>
        <w:tc>
          <w:tcPr>
            <w:vAlign w:val="center"/>
          </w:tcPr>
          <w:p w14:paraId="062F7A82">
            <w:r>
              <w:t>51.0</w:t>
            </w:r>
          </w:p>
        </w:tc>
        <w:tc>
          <w:tcPr>
            <w:vAlign w:val="center"/>
          </w:tcPr>
          <w:p w14:paraId="318B8603">
            <w:r>
              <w:t>58.0</w:t>
            </w:r>
          </w:p>
        </w:tc>
        <w:tc>
          <w:tcPr>
            <w:vAlign w:val="center"/>
          </w:tcPr>
          <w:p w14:paraId="44B25FE0">
            <w:r>
              <w:t>66.0</w:t>
            </w:r>
          </w:p>
        </w:tc>
      </w:tr>
      <w:tr w14:paraId="4ABF8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494023">
            <w:r>
              <w:t>外门(M1820)隔声量(dB)</w:t>
            </w:r>
          </w:p>
        </w:tc>
        <w:tc>
          <w:tcPr>
            <w:vAlign w:val="center"/>
          </w:tcPr>
          <w:p w14:paraId="4C85C4B0">
            <w:r>
              <w:t>39.0</w:t>
            </w:r>
          </w:p>
        </w:tc>
        <w:tc>
          <w:tcPr>
            <w:vAlign w:val="center"/>
          </w:tcPr>
          <w:p w14:paraId="5EC2AE0A">
            <w:r>
              <w:t>43.0</w:t>
            </w:r>
          </w:p>
        </w:tc>
        <w:tc>
          <w:tcPr>
            <w:vAlign w:val="center"/>
          </w:tcPr>
          <w:p w14:paraId="5C275344">
            <w:r>
              <w:t>51.0</w:t>
            </w:r>
          </w:p>
        </w:tc>
        <w:tc>
          <w:tcPr>
            <w:vAlign w:val="center"/>
          </w:tcPr>
          <w:p w14:paraId="6B0255B9">
            <w:r>
              <w:t>58.0</w:t>
            </w:r>
          </w:p>
        </w:tc>
        <w:tc>
          <w:tcPr>
            <w:vAlign w:val="center"/>
          </w:tcPr>
          <w:p w14:paraId="4A7471F6">
            <w:r>
              <w:t>66.0</w:t>
            </w:r>
          </w:p>
        </w:tc>
      </w:tr>
      <w:tr w14:paraId="6B855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42C5C9">
            <w:r>
              <w:t>组合墙实际隔声量(dB)</w:t>
            </w:r>
          </w:p>
        </w:tc>
        <w:tc>
          <w:tcPr>
            <w:vAlign w:val="center"/>
          </w:tcPr>
          <w:p w14:paraId="26190F43">
            <w:r>
              <w:t>45.7</w:t>
            </w:r>
          </w:p>
        </w:tc>
        <w:tc>
          <w:tcPr>
            <w:vAlign w:val="center"/>
          </w:tcPr>
          <w:p w14:paraId="0C75E645">
            <w:r>
              <w:t>53.5</w:t>
            </w:r>
          </w:p>
        </w:tc>
        <w:tc>
          <w:tcPr>
            <w:vAlign w:val="center"/>
          </w:tcPr>
          <w:p w14:paraId="60D94D66">
            <w:r>
              <w:t>62.5</w:t>
            </w:r>
          </w:p>
        </w:tc>
        <w:tc>
          <w:tcPr>
            <w:vAlign w:val="center"/>
          </w:tcPr>
          <w:p w14:paraId="7B397555">
            <w:r>
              <w:t>69.6</w:t>
            </w:r>
          </w:p>
        </w:tc>
        <w:tc>
          <w:tcPr>
            <w:vAlign w:val="center"/>
          </w:tcPr>
          <w:p w14:paraId="793AB854">
            <w:r>
              <w:t>76.5</w:t>
            </w:r>
          </w:p>
        </w:tc>
      </w:tr>
      <w:tr w14:paraId="3DD0E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4A4BBA">
            <w:r>
              <w:t>组合墙有效隔声量(dB)</w:t>
            </w:r>
          </w:p>
        </w:tc>
        <w:tc>
          <w:tcPr>
            <w:vAlign w:val="center"/>
          </w:tcPr>
          <w:p w14:paraId="584ED145">
            <w:r>
              <w:t>43.0</w:t>
            </w:r>
          </w:p>
        </w:tc>
        <w:tc>
          <w:tcPr>
            <w:vAlign w:val="center"/>
          </w:tcPr>
          <w:p w14:paraId="456A2140">
            <w:r>
              <w:t>48.1</w:t>
            </w:r>
          </w:p>
        </w:tc>
        <w:tc>
          <w:tcPr>
            <w:vAlign w:val="center"/>
          </w:tcPr>
          <w:p w14:paraId="5EE5BFCE">
            <w:r>
              <w:t>57.6</w:t>
            </w:r>
          </w:p>
        </w:tc>
        <w:tc>
          <w:tcPr>
            <w:vAlign w:val="center"/>
          </w:tcPr>
          <w:p w14:paraId="34874F81">
            <w:r>
              <w:t>65.2</w:t>
            </w:r>
          </w:p>
        </w:tc>
        <w:tc>
          <w:tcPr>
            <w:vAlign w:val="center"/>
          </w:tcPr>
          <w:p w14:paraId="3CECB84D">
            <w:r>
              <w:t>73.1</w:t>
            </w:r>
          </w:p>
        </w:tc>
      </w:tr>
      <w:tr w14:paraId="56023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1B40EC">
            <w:r>
              <w:t>组合墙计权隔声量(dB)</w:t>
            </w:r>
          </w:p>
        </w:tc>
        <w:tc>
          <w:tcPr>
            <w:gridSpan w:val="5"/>
            <w:vAlign w:val="center"/>
          </w:tcPr>
          <w:p w14:paraId="63CA5CFE">
            <w:r>
              <w:t>60</w:t>
            </w:r>
          </w:p>
        </w:tc>
      </w:tr>
      <w:tr w14:paraId="49111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E61B22">
            <w:r>
              <w:t>组合墙频谱修正量(dB)</w:t>
            </w:r>
          </w:p>
        </w:tc>
        <w:tc>
          <w:tcPr>
            <w:gridSpan w:val="5"/>
            <w:vAlign w:val="center"/>
          </w:tcPr>
          <w:p w14:paraId="41D7B147">
            <w:r>
              <w:t>-6</w:t>
            </w:r>
          </w:p>
        </w:tc>
      </w:tr>
      <w:tr w14:paraId="653A5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818B17">
            <w:r>
              <w:t>组合墙隔声量(dB)</w:t>
            </w:r>
          </w:p>
        </w:tc>
        <w:tc>
          <w:tcPr>
            <w:gridSpan w:val="5"/>
            <w:vAlign w:val="center"/>
          </w:tcPr>
          <w:p w14:paraId="1E25CF3D">
            <w:r>
              <w:t>54</w:t>
            </w:r>
          </w:p>
        </w:tc>
      </w:tr>
      <w:tr w14:paraId="6D7AE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E3A648">
            <w:r>
              <w:t>组合墙面积(㎡)</w:t>
            </w:r>
          </w:p>
        </w:tc>
        <w:tc>
          <w:tcPr>
            <w:gridSpan w:val="5"/>
            <w:vAlign w:val="center"/>
          </w:tcPr>
          <w:p w14:paraId="6B4C3CEC">
            <w:r>
              <w:t>111.1</w:t>
            </w:r>
          </w:p>
        </w:tc>
      </w:tr>
      <w:tr w14:paraId="1C510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F194BD">
            <w:r>
              <w:t>门/窗与墙缝隙面积(㎡)</w:t>
            </w:r>
          </w:p>
        </w:tc>
        <w:tc>
          <w:tcPr>
            <w:gridSpan w:val="5"/>
            <w:vAlign w:val="center"/>
          </w:tcPr>
          <w:p w14:paraId="7C2CEC57">
            <w:r>
              <w:t>0.152</w:t>
            </w:r>
          </w:p>
        </w:tc>
      </w:tr>
      <w:tr w14:paraId="3C151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C09244">
            <w:r>
              <w:t>门/窗与墙缝隙对隔声量影响(dB)</w:t>
            </w:r>
          </w:p>
        </w:tc>
        <w:tc>
          <w:tcPr>
            <w:gridSpan w:val="5"/>
            <w:vAlign w:val="center"/>
          </w:tcPr>
          <w:p w14:paraId="37508A3E">
            <w:r>
              <w:t>25</w:t>
            </w:r>
          </w:p>
        </w:tc>
      </w:tr>
      <w:tr w14:paraId="204C5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3A676E">
            <w:r>
              <w:t>计算缝隙后组合墙隔声量(dB)</w:t>
            </w:r>
          </w:p>
        </w:tc>
        <w:tc>
          <w:tcPr>
            <w:gridSpan w:val="5"/>
            <w:vAlign w:val="center"/>
          </w:tcPr>
          <w:p w14:paraId="6EEA0383">
            <w:r>
              <w:t>29</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33</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23</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59DC7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BCE47F">
            <w:r>
              <w:t>外围护结构</w:t>
            </w:r>
          </w:p>
        </w:tc>
        <w:tc>
          <w:tcPr>
            <w:gridSpan w:val="2"/>
            <w:shd w:val="clear" w:color="auto" w:fill="E6E6E6"/>
            <w:vAlign w:val="center"/>
          </w:tcPr>
          <w:p w14:paraId="70E1F6DC">
            <w:pPr>
              <w:jc w:val="center"/>
            </w:pPr>
            <w:r>
              <w:t>室外噪声级(dBA)</w:t>
            </w:r>
          </w:p>
        </w:tc>
        <w:tc>
          <w:tcPr>
            <w:gridSpan w:val="2"/>
            <w:shd w:val="clear" w:color="auto" w:fill="E6E6E6"/>
            <w:vAlign w:val="center"/>
          </w:tcPr>
          <w:p w14:paraId="139BCBCE">
            <w:pPr>
              <w:jc w:val="center"/>
            </w:pPr>
            <w:r>
              <w:t>隔声量(dB)</w:t>
            </w:r>
          </w:p>
        </w:tc>
        <w:tc>
          <w:tcPr>
            <w:gridSpan w:val="2"/>
            <w:shd w:val="clear" w:color="auto" w:fill="E6E6E6"/>
            <w:vAlign w:val="center"/>
          </w:tcPr>
          <w:p w14:paraId="59B0449C">
            <w:pPr>
              <w:jc w:val="center"/>
            </w:pPr>
            <w:r>
              <w:t>传到室内噪声级(dBA)</w:t>
            </w:r>
          </w:p>
        </w:tc>
      </w:tr>
      <w:tr w14:paraId="715FB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60B278"/>
        </w:tc>
        <w:tc>
          <w:tcPr>
            <w:shd w:val="clear" w:color="auto" w:fill="E6E6E6"/>
            <w:vAlign w:val="center"/>
          </w:tcPr>
          <w:p w14:paraId="1D840BE4">
            <w:r>
              <w:t>昼间</w:t>
            </w:r>
          </w:p>
        </w:tc>
        <w:tc>
          <w:tcPr>
            <w:shd w:val="clear" w:color="auto" w:fill="E6E6E6"/>
            <w:vAlign w:val="center"/>
          </w:tcPr>
          <w:p w14:paraId="4A5DD4B6">
            <w:r>
              <w:t>夜间</w:t>
            </w:r>
          </w:p>
        </w:tc>
        <w:tc>
          <w:tcPr>
            <w:shd w:val="clear" w:color="auto" w:fill="E6E6E6"/>
            <w:vAlign w:val="center"/>
          </w:tcPr>
          <w:p w14:paraId="5DEF323B">
            <w:r>
              <w:t>昼间</w:t>
            </w:r>
          </w:p>
        </w:tc>
        <w:tc>
          <w:tcPr>
            <w:shd w:val="clear" w:color="auto" w:fill="E6E6E6"/>
            <w:vAlign w:val="center"/>
          </w:tcPr>
          <w:p w14:paraId="3F98C5E9">
            <w:r>
              <w:t>夜间</w:t>
            </w:r>
          </w:p>
        </w:tc>
        <w:tc>
          <w:tcPr>
            <w:shd w:val="clear" w:color="auto" w:fill="E6E6E6"/>
            <w:vAlign w:val="center"/>
          </w:tcPr>
          <w:p w14:paraId="0E7F4288">
            <w:r>
              <w:t>昼间</w:t>
            </w:r>
          </w:p>
        </w:tc>
        <w:tc>
          <w:tcPr>
            <w:shd w:val="clear" w:color="auto" w:fill="E6E6E6"/>
            <w:vAlign w:val="center"/>
          </w:tcPr>
          <w:p w14:paraId="4ABEDC66">
            <w:r>
              <w:t>夜间</w:t>
            </w:r>
          </w:p>
        </w:tc>
      </w:tr>
      <w:tr w14:paraId="5F748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8B10BA">
            <w:r>
              <w:t>外墙1+外窗(C3015)</w:t>
            </w:r>
          </w:p>
        </w:tc>
        <w:tc>
          <w:tcPr>
            <w:vAlign w:val="center"/>
          </w:tcPr>
          <w:p w14:paraId="7B04F01B">
            <w:r>
              <w:t>55</w:t>
            </w:r>
          </w:p>
        </w:tc>
        <w:tc>
          <w:tcPr>
            <w:vAlign w:val="center"/>
          </w:tcPr>
          <w:p w14:paraId="48BAAF70">
            <w:r>
              <w:t>45</w:t>
            </w:r>
          </w:p>
        </w:tc>
        <w:tc>
          <w:tcPr>
            <w:vAlign w:val="center"/>
          </w:tcPr>
          <w:p w14:paraId="1B99C8C8">
            <w:r>
              <w:t>27</w:t>
            </w:r>
          </w:p>
        </w:tc>
        <w:tc>
          <w:tcPr>
            <w:vAlign w:val="center"/>
          </w:tcPr>
          <w:p w14:paraId="12A5D23C">
            <w:r>
              <w:t>27</w:t>
            </w:r>
          </w:p>
        </w:tc>
        <w:tc>
          <w:tcPr>
            <w:vAlign w:val="center"/>
          </w:tcPr>
          <w:p w14:paraId="277DE370">
            <w:r>
              <w:t>28</w:t>
            </w:r>
          </w:p>
        </w:tc>
        <w:tc>
          <w:tcPr>
            <w:vAlign w:val="center"/>
          </w:tcPr>
          <w:p w14:paraId="0B418905">
            <w:r>
              <w:t>18</w:t>
            </w:r>
          </w:p>
        </w:tc>
      </w:tr>
      <w:tr w14:paraId="6C78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42B0FA">
            <w:r>
              <w:t>外墙2+外窗(C3615)</w:t>
            </w:r>
          </w:p>
        </w:tc>
        <w:tc>
          <w:tcPr>
            <w:vAlign w:val="center"/>
          </w:tcPr>
          <w:p w14:paraId="2849C218">
            <w:r>
              <w:t>55</w:t>
            </w:r>
          </w:p>
        </w:tc>
        <w:tc>
          <w:tcPr>
            <w:vAlign w:val="center"/>
          </w:tcPr>
          <w:p w14:paraId="39B60B61">
            <w:r>
              <w:t>45</w:t>
            </w:r>
          </w:p>
        </w:tc>
        <w:tc>
          <w:tcPr>
            <w:vAlign w:val="center"/>
          </w:tcPr>
          <w:p w14:paraId="7422543C">
            <w:r>
              <w:t>30</w:t>
            </w:r>
          </w:p>
        </w:tc>
        <w:tc>
          <w:tcPr>
            <w:vAlign w:val="center"/>
          </w:tcPr>
          <w:p w14:paraId="7B195EBF">
            <w:r>
              <w:t>30</w:t>
            </w:r>
          </w:p>
        </w:tc>
        <w:tc>
          <w:tcPr>
            <w:vAlign w:val="center"/>
          </w:tcPr>
          <w:p w14:paraId="7907ADCD">
            <w:r>
              <w:t>25</w:t>
            </w:r>
          </w:p>
        </w:tc>
        <w:tc>
          <w:tcPr>
            <w:vAlign w:val="center"/>
          </w:tcPr>
          <w:p w14:paraId="554783A1">
            <w:r>
              <w:t>15</w:t>
            </w:r>
          </w:p>
        </w:tc>
      </w:tr>
      <w:tr w14:paraId="5D6D7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AB8A03B">
            <w:r>
              <w:t>外墙3+外窗(C2415)</w:t>
            </w:r>
          </w:p>
        </w:tc>
        <w:tc>
          <w:tcPr>
            <w:vAlign w:val="center"/>
          </w:tcPr>
          <w:p w14:paraId="73710542">
            <w:r>
              <w:t>55</w:t>
            </w:r>
          </w:p>
        </w:tc>
        <w:tc>
          <w:tcPr>
            <w:vAlign w:val="center"/>
          </w:tcPr>
          <w:p w14:paraId="1AF718EA">
            <w:r>
              <w:t>45</w:t>
            </w:r>
          </w:p>
        </w:tc>
        <w:tc>
          <w:tcPr>
            <w:vAlign w:val="center"/>
          </w:tcPr>
          <w:p w14:paraId="3A4886F5">
            <w:r>
              <w:t>28</w:t>
            </w:r>
          </w:p>
        </w:tc>
        <w:tc>
          <w:tcPr>
            <w:vAlign w:val="center"/>
          </w:tcPr>
          <w:p w14:paraId="0CA2298A">
            <w:r>
              <w:t>28</w:t>
            </w:r>
          </w:p>
        </w:tc>
        <w:tc>
          <w:tcPr>
            <w:vAlign w:val="center"/>
          </w:tcPr>
          <w:p w14:paraId="1567CC8C">
            <w:r>
              <w:t>27</w:t>
            </w:r>
          </w:p>
        </w:tc>
        <w:tc>
          <w:tcPr>
            <w:vAlign w:val="center"/>
          </w:tcPr>
          <w:p w14:paraId="0AED6ABF">
            <w:r>
              <w:t>17</w:t>
            </w:r>
          </w:p>
        </w:tc>
      </w:tr>
      <w:tr w14:paraId="32C90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6CCBB3">
            <w:r>
              <w:t>外墙4+外门(M1820)+外门(M1820)</w:t>
            </w:r>
          </w:p>
        </w:tc>
        <w:tc>
          <w:tcPr>
            <w:vAlign w:val="center"/>
          </w:tcPr>
          <w:p w14:paraId="1FB3F98E">
            <w:r>
              <w:t>55</w:t>
            </w:r>
          </w:p>
        </w:tc>
        <w:tc>
          <w:tcPr>
            <w:vAlign w:val="center"/>
          </w:tcPr>
          <w:p w14:paraId="5BF598E1">
            <w:r>
              <w:t>45</w:t>
            </w:r>
          </w:p>
        </w:tc>
        <w:tc>
          <w:tcPr>
            <w:vAlign w:val="center"/>
          </w:tcPr>
          <w:p w14:paraId="198AFBE5">
            <w:r>
              <w:t>29</w:t>
            </w:r>
          </w:p>
        </w:tc>
        <w:tc>
          <w:tcPr>
            <w:vAlign w:val="center"/>
          </w:tcPr>
          <w:p w14:paraId="27897405">
            <w:r>
              <w:t>29</w:t>
            </w:r>
          </w:p>
        </w:tc>
        <w:tc>
          <w:tcPr>
            <w:vAlign w:val="center"/>
          </w:tcPr>
          <w:p w14:paraId="76892F00">
            <w:r>
              <w:t>26</w:t>
            </w:r>
          </w:p>
        </w:tc>
        <w:tc>
          <w:tcPr>
            <w:vAlign w:val="center"/>
          </w:tcPr>
          <w:p w14:paraId="0A79EA09">
            <w:r>
              <w:t>16</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6C77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8827F5">
            <w:pPr>
              <w:jc w:val="center"/>
              <w:rPr>
                <w:sz w:val="18"/>
                <w:szCs w:val="18"/>
              </w:rPr>
            </w:pPr>
            <w:r>
              <w:rPr>
                <w:sz w:val="18"/>
                <w:szCs w:val="18"/>
              </w:rPr>
              <w:t>房间类型</w:t>
            </w:r>
          </w:p>
        </w:tc>
        <w:tc>
          <w:tcPr>
            <w:vMerge w:val="restart"/>
            <w:shd w:val="clear" w:color="auto" w:fill="E6E6E6"/>
            <w:vAlign w:val="center"/>
          </w:tcPr>
          <w:p w14:paraId="4C0BB170">
            <w:pPr>
              <w:jc w:val="center"/>
              <w:rPr>
                <w:sz w:val="18"/>
                <w:szCs w:val="18"/>
              </w:rPr>
            </w:pPr>
            <w:r>
              <w:rPr>
                <w:sz w:val="18"/>
                <w:szCs w:val="18"/>
              </w:rPr>
              <w:t>对标功能</w:t>
            </w:r>
          </w:p>
        </w:tc>
        <w:tc>
          <w:tcPr>
            <w:vMerge w:val="restart"/>
            <w:shd w:val="clear" w:color="auto" w:fill="E6E6E6"/>
            <w:vAlign w:val="center"/>
          </w:tcPr>
          <w:p w14:paraId="3FBF6B4B">
            <w:pPr>
              <w:jc w:val="center"/>
              <w:rPr>
                <w:sz w:val="18"/>
                <w:szCs w:val="18"/>
              </w:rPr>
            </w:pPr>
            <w:r>
              <w:rPr>
                <w:sz w:val="18"/>
                <w:szCs w:val="18"/>
              </w:rPr>
              <w:t>房间编号</w:t>
            </w:r>
          </w:p>
        </w:tc>
        <w:tc>
          <w:tcPr>
            <w:gridSpan w:val="2"/>
            <w:shd w:val="clear" w:color="auto" w:fill="E6E6E6"/>
            <w:vAlign w:val="center"/>
          </w:tcPr>
          <w:p w14:paraId="7BFCD1A1">
            <w:pPr>
              <w:jc w:val="center"/>
              <w:rPr>
                <w:sz w:val="18"/>
                <w:szCs w:val="18"/>
              </w:rPr>
            </w:pPr>
            <w:r>
              <w:rPr>
                <w:sz w:val="18"/>
                <w:szCs w:val="18"/>
              </w:rPr>
              <w:t>最大值</w:t>
            </w:r>
          </w:p>
        </w:tc>
        <w:tc>
          <w:tcPr>
            <w:gridSpan w:val="2"/>
            <w:shd w:val="clear" w:color="auto" w:fill="E6E6E6"/>
            <w:vAlign w:val="center"/>
          </w:tcPr>
          <w:p w14:paraId="0245100B">
            <w:pPr>
              <w:jc w:val="center"/>
              <w:rPr>
                <w:sz w:val="18"/>
                <w:szCs w:val="18"/>
              </w:rPr>
            </w:pPr>
            <w:r>
              <w:rPr>
                <w:sz w:val="18"/>
                <w:szCs w:val="18"/>
              </w:rPr>
              <w:t>限值</w:t>
            </w:r>
          </w:p>
        </w:tc>
        <w:tc>
          <w:tcPr>
            <w:vMerge w:val="restart"/>
            <w:shd w:val="clear" w:color="auto" w:fill="E6E6E6"/>
            <w:vAlign w:val="center"/>
          </w:tcPr>
          <w:p w14:paraId="59D092DF">
            <w:pPr>
              <w:jc w:val="center"/>
              <w:rPr>
                <w:sz w:val="18"/>
                <w:szCs w:val="18"/>
              </w:rPr>
            </w:pPr>
            <w:r>
              <w:rPr>
                <w:sz w:val="18"/>
                <w:szCs w:val="18"/>
              </w:rPr>
              <w:t>达标</w:t>
            </w:r>
            <w:r>
              <w:rPr>
                <w:sz w:val="18"/>
                <w:szCs w:val="18"/>
              </w:rPr>
              <w:br w:type="textWrapping"/>
            </w:r>
            <w:r>
              <w:rPr>
                <w:sz w:val="18"/>
                <w:szCs w:val="18"/>
              </w:rPr>
              <w:t>判定</w:t>
            </w:r>
          </w:p>
        </w:tc>
      </w:tr>
      <w:tr w14:paraId="0C57D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995F7C">
            <w:pPr>
              <w:rPr>
                <w:sz w:val="18"/>
                <w:szCs w:val="18"/>
              </w:rPr>
            </w:pPr>
          </w:p>
        </w:tc>
        <w:tc>
          <w:tcPr>
            <w:vMerge w:val="continue"/>
            <w:shd w:val="clear" w:color="auto" w:fill="E6E6E6"/>
            <w:vAlign w:val="center"/>
          </w:tcPr>
          <w:p w14:paraId="7729F2B8">
            <w:pPr>
              <w:rPr>
                <w:sz w:val="18"/>
                <w:szCs w:val="18"/>
              </w:rPr>
            </w:pPr>
          </w:p>
        </w:tc>
        <w:tc>
          <w:tcPr>
            <w:vMerge w:val="continue"/>
            <w:shd w:val="clear" w:color="auto" w:fill="E6E6E6"/>
            <w:vAlign w:val="center"/>
          </w:tcPr>
          <w:p w14:paraId="1F37F276">
            <w:pPr>
              <w:rPr>
                <w:sz w:val="18"/>
                <w:szCs w:val="18"/>
              </w:rPr>
            </w:pPr>
          </w:p>
        </w:tc>
        <w:tc>
          <w:tcPr>
            <w:shd w:val="clear" w:color="auto" w:fill="E6E6E6"/>
            <w:vAlign w:val="center"/>
          </w:tcPr>
          <w:p w14:paraId="532CD30A">
            <w:pPr>
              <w:rPr>
                <w:sz w:val="18"/>
                <w:szCs w:val="18"/>
              </w:rPr>
            </w:pPr>
            <w:r>
              <w:rPr>
                <w:sz w:val="18"/>
                <w:szCs w:val="18"/>
              </w:rPr>
              <w:t>昼</w:t>
            </w:r>
          </w:p>
        </w:tc>
        <w:tc>
          <w:tcPr>
            <w:shd w:val="clear" w:color="auto" w:fill="E6E6E6"/>
            <w:vAlign w:val="center"/>
          </w:tcPr>
          <w:p w14:paraId="65888EF8">
            <w:pPr>
              <w:rPr>
                <w:sz w:val="18"/>
                <w:szCs w:val="18"/>
              </w:rPr>
            </w:pPr>
            <w:r>
              <w:rPr>
                <w:sz w:val="18"/>
                <w:szCs w:val="18"/>
              </w:rPr>
              <w:t>夜</w:t>
            </w:r>
          </w:p>
        </w:tc>
        <w:tc>
          <w:tcPr>
            <w:shd w:val="clear" w:color="auto" w:fill="E6E6E6"/>
            <w:vAlign w:val="center"/>
          </w:tcPr>
          <w:p w14:paraId="4E01D42F">
            <w:pPr>
              <w:rPr>
                <w:sz w:val="18"/>
                <w:szCs w:val="18"/>
              </w:rPr>
            </w:pPr>
            <w:r>
              <w:rPr>
                <w:sz w:val="18"/>
                <w:szCs w:val="18"/>
              </w:rPr>
              <w:t>昼</w:t>
            </w:r>
          </w:p>
        </w:tc>
        <w:tc>
          <w:tcPr>
            <w:shd w:val="clear" w:color="auto" w:fill="E6E6E6"/>
            <w:vAlign w:val="center"/>
          </w:tcPr>
          <w:p w14:paraId="7F86F2A6">
            <w:pPr>
              <w:rPr>
                <w:sz w:val="18"/>
                <w:szCs w:val="18"/>
              </w:rPr>
            </w:pPr>
            <w:r>
              <w:rPr>
                <w:sz w:val="18"/>
                <w:szCs w:val="18"/>
              </w:rPr>
              <w:t>夜</w:t>
            </w:r>
          </w:p>
        </w:tc>
        <w:tc>
          <w:tcPr>
            <w:vMerge w:val="continue"/>
            <w:shd w:val="clear" w:color="auto" w:fill="E6E6E6"/>
            <w:vAlign w:val="center"/>
          </w:tcPr>
          <w:p w14:paraId="710F3B59">
            <w:pPr>
              <w:rPr>
                <w:sz w:val="18"/>
                <w:szCs w:val="18"/>
              </w:rPr>
            </w:pPr>
          </w:p>
        </w:tc>
      </w:tr>
      <w:tr w14:paraId="308B1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A7CA48">
            <w:pPr>
              <w:jc w:val="center"/>
              <w:rPr>
                <w:sz w:val="18"/>
                <w:szCs w:val="18"/>
              </w:rPr>
            </w:pPr>
            <w:r>
              <w:rPr>
                <w:sz w:val="18"/>
                <w:szCs w:val="18"/>
              </w:rPr>
              <w:t>会议室</w:t>
            </w:r>
          </w:p>
        </w:tc>
        <w:tc>
          <w:tcPr>
            <w:vAlign w:val="center"/>
          </w:tcPr>
          <w:p w14:paraId="5379F552">
            <w:pPr>
              <w:jc w:val="center"/>
              <w:rPr>
                <w:sz w:val="18"/>
                <w:szCs w:val="18"/>
              </w:rPr>
            </w:pPr>
            <w:r>
              <w:rPr>
                <w:sz w:val="18"/>
                <w:szCs w:val="18"/>
              </w:rPr>
              <w:t>教学医疗办公会议</w:t>
            </w:r>
          </w:p>
        </w:tc>
        <w:tc>
          <w:tcPr>
            <w:vAlign w:val="center"/>
          </w:tcPr>
          <w:p w14:paraId="002398C3">
            <w:pPr>
              <w:jc w:val="center"/>
              <w:rPr>
                <w:sz w:val="18"/>
                <w:szCs w:val="18"/>
              </w:rPr>
            </w:pPr>
            <w:r>
              <w:rPr>
                <w:sz w:val="18"/>
                <w:szCs w:val="18"/>
              </w:rPr>
              <w:t>2006</w:t>
            </w:r>
          </w:p>
        </w:tc>
        <w:tc>
          <w:tcPr>
            <w:vAlign w:val="center"/>
          </w:tcPr>
          <w:p w14:paraId="1E462667">
            <w:pPr>
              <w:jc w:val="center"/>
              <w:rPr>
                <w:sz w:val="18"/>
                <w:szCs w:val="18"/>
              </w:rPr>
            </w:pPr>
            <w:r>
              <w:rPr>
                <w:b/>
                <w:sz w:val="18"/>
                <w:szCs w:val="18"/>
              </w:rPr>
              <w:t>33</w:t>
            </w:r>
          </w:p>
        </w:tc>
        <w:tc>
          <w:tcPr>
            <w:vAlign w:val="center"/>
          </w:tcPr>
          <w:p w14:paraId="19BD18F1">
            <w:pPr>
              <w:jc w:val="center"/>
              <w:rPr>
                <w:sz w:val="18"/>
                <w:szCs w:val="18"/>
              </w:rPr>
            </w:pPr>
            <w:r>
              <w:rPr>
                <w:b/>
                <w:sz w:val="18"/>
                <w:szCs w:val="18"/>
              </w:rPr>
              <w:t>23</w:t>
            </w:r>
          </w:p>
        </w:tc>
        <w:tc>
          <w:tcPr>
            <w:vAlign w:val="center"/>
          </w:tcPr>
          <w:p w14:paraId="537F3814">
            <w:pPr>
              <w:jc w:val="center"/>
              <w:rPr>
                <w:sz w:val="18"/>
                <w:szCs w:val="18"/>
              </w:rPr>
            </w:pPr>
            <w:r>
              <w:rPr>
                <w:sz w:val="18"/>
                <w:szCs w:val="18"/>
              </w:rPr>
              <w:t>37</w:t>
            </w:r>
          </w:p>
        </w:tc>
        <w:tc>
          <w:tcPr>
            <w:vAlign w:val="center"/>
          </w:tcPr>
          <w:p w14:paraId="7F302280">
            <w:pPr>
              <w:jc w:val="center"/>
              <w:rPr>
                <w:sz w:val="18"/>
                <w:szCs w:val="18"/>
              </w:rPr>
            </w:pPr>
            <w:r>
              <w:rPr>
                <w:sz w:val="18"/>
                <w:szCs w:val="18"/>
              </w:rPr>
              <w:t>37</w:t>
            </w:r>
          </w:p>
        </w:tc>
        <w:tc>
          <w:tcPr>
            <w:vAlign w:val="center"/>
          </w:tcPr>
          <w:p w14:paraId="376642A9">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9941256"/>
      <w:bookmarkStart w:id="108" w:name="_Toc161211416"/>
      <w:bookmarkStart w:id="109" w:name="_Toc151387752"/>
      <w:bookmarkStart w:id="110" w:name="_Toc30933"/>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2006房间,房间类型[会议室]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56673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8"/>
                    <a:stretch>
                      <a:fillRect/>
                    </a:stretch>
                  </pic:blipFill>
                  <pic:spPr>
                    <a:xfrm>
                      <a:off x="0" y="0"/>
                      <a:ext cx="5667375" cy="566737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B59D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0B150A">
            <w:pPr>
              <w:rPr>
                <w:sz w:val="18"/>
                <w:szCs w:val="18"/>
              </w:rPr>
            </w:pPr>
            <w:r>
              <w:rPr>
                <w:sz w:val="18"/>
                <w:szCs w:val="18"/>
              </w:rPr>
              <w:t>构件</w:t>
            </w:r>
          </w:p>
        </w:tc>
        <w:tc>
          <w:tcPr>
            <w:vMerge w:val="restart"/>
            <w:shd w:val="clear" w:color="auto" w:fill="E6E6E6"/>
            <w:vAlign w:val="center"/>
          </w:tcPr>
          <w:p w14:paraId="667B6A0E">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0F02C453">
            <w:pPr>
              <w:jc w:val="center"/>
              <w:rPr>
                <w:sz w:val="18"/>
                <w:szCs w:val="18"/>
              </w:rPr>
            </w:pPr>
            <w:r>
              <w:rPr>
                <w:sz w:val="18"/>
                <w:szCs w:val="18"/>
              </w:rPr>
              <w:t>各中心频率下的吸声系数</w:t>
            </w:r>
          </w:p>
        </w:tc>
        <w:tc>
          <w:tcPr>
            <w:vMerge w:val="restart"/>
            <w:shd w:val="clear" w:color="auto" w:fill="E6E6E6"/>
            <w:vAlign w:val="center"/>
          </w:tcPr>
          <w:p w14:paraId="0A987DCF">
            <w:pPr>
              <w:jc w:val="center"/>
              <w:rPr>
                <w:sz w:val="18"/>
                <w:szCs w:val="18"/>
              </w:rPr>
            </w:pPr>
            <w:r>
              <w:rPr>
                <w:sz w:val="18"/>
                <w:szCs w:val="18"/>
              </w:rPr>
              <w:t>吸声系数来源</w:t>
            </w:r>
          </w:p>
        </w:tc>
      </w:tr>
      <w:tr w14:paraId="139CE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67B9D1">
            <w:pPr>
              <w:rPr>
                <w:sz w:val="18"/>
                <w:szCs w:val="18"/>
              </w:rPr>
            </w:pPr>
          </w:p>
        </w:tc>
        <w:tc>
          <w:tcPr>
            <w:vMerge w:val="continue"/>
            <w:shd w:val="clear" w:color="auto" w:fill="E6E6E6"/>
            <w:vAlign w:val="center"/>
          </w:tcPr>
          <w:p w14:paraId="31757767">
            <w:pPr>
              <w:rPr>
                <w:sz w:val="18"/>
                <w:szCs w:val="18"/>
              </w:rPr>
            </w:pPr>
          </w:p>
        </w:tc>
        <w:tc>
          <w:tcPr>
            <w:shd w:val="clear" w:color="auto" w:fill="E6E6E6"/>
            <w:vAlign w:val="center"/>
          </w:tcPr>
          <w:p w14:paraId="18C9D754">
            <w:pPr>
              <w:rPr>
                <w:sz w:val="18"/>
                <w:szCs w:val="18"/>
              </w:rPr>
            </w:pPr>
            <w:r>
              <w:rPr>
                <w:sz w:val="18"/>
                <w:szCs w:val="18"/>
              </w:rPr>
              <w:t>125</w:t>
            </w:r>
          </w:p>
        </w:tc>
        <w:tc>
          <w:tcPr>
            <w:shd w:val="clear" w:color="auto" w:fill="E6E6E6"/>
            <w:vAlign w:val="center"/>
          </w:tcPr>
          <w:p w14:paraId="71DC1E00">
            <w:pPr>
              <w:rPr>
                <w:sz w:val="18"/>
                <w:szCs w:val="18"/>
              </w:rPr>
            </w:pPr>
            <w:r>
              <w:rPr>
                <w:sz w:val="18"/>
                <w:szCs w:val="18"/>
              </w:rPr>
              <w:t>250</w:t>
            </w:r>
          </w:p>
        </w:tc>
        <w:tc>
          <w:tcPr>
            <w:shd w:val="clear" w:color="auto" w:fill="E6E6E6"/>
            <w:vAlign w:val="center"/>
          </w:tcPr>
          <w:p w14:paraId="4C51088A">
            <w:pPr>
              <w:rPr>
                <w:sz w:val="18"/>
                <w:szCs w:val="18"/>
              </w:rPr>
            </w:pPr>
            <w:r>
              <w:rPr>
                <w:sz w:val="18"/>
                <w:szCs w:val="18"/>
              </w:rPr>
              <w:t>500</w:t>
            </w:r>
          </w:p>
        </w:tc>
        <w:tc>
          <w:tcPr>
            <w:shd w:val="clear" w:color="auto" w:fill="E6E6E6"/>
            <w:vAlign w:val="center"/>
          </w:tcPr>
          <w:p w14:paraId="6453B412">
            <w:pPr>
              <w:rPr>
                <w:sz w:val="18"/>
                <w:szCs w:val="18"/>
              </w:rPr>
            </w:pPr>
            <w:r>
              <w:rPr>
                <w:sz w:val="18"/>
                <w:szCs w:val="18"/>
              </w:rPr>
              <w:t>1000</w:t>
            </w:r>
          </w:p>
        </w:tc>
        <w:tc>
          <w:tcPr>
            <w:shd w:val="clear" w:color="auto" w:fill="E6E6E6"/>
            <w:vAlign w:val="center"/>
          </w:tcPr>
          <w:p w14:paraId="448483FD">
            <w:pPr>
              <w:rPr>
                <w:sz w:val="18"/>
                <w:szCs w:val="18"/>
              </w:rPr>
            </w:pPr>
            <w:r>
              <w:rPr>
                <w:sz w:val="18"/>
                <w:szCs w:val="18"/>
              </w:rPr>
              <w:t>2000</w:t>
            </w:r>
          </w:p>
        </w:tc>
        <w:tc>
          <w:tcPr>
            <w:vMerge w:val="continue"/>
            <w:shd w:val="clear" w:color="auto" w:fill="E6E6E6"/>
            <w:vAlign w:val="center"/>
          </w:tcPr>
          <w:p w14:paraId="770B84E7">
            <w:pPr>
              <w:rPr>
                <w:sz w:val="18"/>
                <w:szCs w:val="18"/>
              </w:rPr>
            </w:pPr>
          </w:p>
        </w:tc>
      </w:tr>
      <w:tr w14:paraId="72CB7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7E36A8">
            <w:pPr>
              <w:rPr>
                <w:sz w:val="18"/>
                <w:szCs w:val="18"/>
              </w:rPr>
            </w:pPr>
            <w:r>
              <w:rPr>
                <w:sz w:val="18"/>
                <w:szCs w:val="18"/>
              </w:rPr>
              <w:t>外墙（填充墙）</w:t>
            </w:r>
          </w:p>
        </w:tc>
        <w:tc>
          <w:tcPr>
            <w:shd w:val="clear" w:color="auto" w:fill="E6E6E6"/>
            <w:vAlign w:val="center"/>
          </w:tcPr>
          <w:p w14:paraId="130809AD">
            <w:pPr>
              <w:rPr>
                <w:sz w:val="18"/>
                <w:szCs w:val="18"/>
              </w:rPr>
            </w:pPr>
            <w:r>
              <w:rPr>
                <w:sz w:val="18"/>
                <w:szCs w:val="18"/>
              </w:rPr>
              <w:t>298.2</w:t>
            </w:r>
          </w:p>
        </w:tc>
        <w:tc>
          <w:tcPr>
            <w:vAlign w:val="center"/>
          </w:tcPr>
          <w:p w14:paraId="53FBECA4">
            <w:pPr>
              <w:rPr>
                <w:sz w:val="18"/>
                <w:szCs w:val="18"/>
              </w:rPr>
            </w:pPr>
            <w:r>
              <w:rPr>
                <w:sz w:val="18"/>
                <w:szCs w:val="18"/>
              </w:rPr>
              <w:t>0.10</w:t>
            </w:r>
          </w:p>
        </w:tc>
        <w:tc>
          <w:tcPr>
            <w:vAlign w:val="center"/>
          </w:tcPr>
          <w:p w14:paraId="6E1F6EAF">
            <w:pPr>
              <w:rPr>
                <w:sz w:val="18"/>
                <w:szCs w:val="18"/>
              </w:rPr>
            </w:pPr>
            <w:r>
              <w:rPr>
                <w:sz w:val="18"/>
                <w:szCs w:val="18"/>
              </w:rPr>
              <w:t>0.05</w:t>
            </w:r>
          </w:p>
        </w:tc>
        <w:tc>
          <w:tcPr>
            <w:vAlign w:val="center"/>
          </w:tcPr>
          <w:p w14:paraId="2113B62D">
            <w:pPr>
              <w:rPr>
                <w:sz w:val="18"/>
                <w:szCs w:val="18"/>
              </w:rPr>
            </w:pPr>
            <w:r>
              <w:rPr>
                <w:sz w:val="18"/>
                <w:szCs w:val="18"/>
              </w:rPr>
              <w:t>0.06</w:t>
            </w:r>
          </w:p>
        </w:tc>
        <w:tc>
          <w:tcPr>
            <w:vAlign w:val="center"/>
          </w:tcPr>
          <w:p w14:paraId="1E9FB4E9">
            <w:pPr>
              <w:rPr>
                <w:sz w:val="18"/>
                <w:szCs w:val="18"/>
              </w:rPr>
            </w:pPr>
            <w:r>
              <w:rPr>
                <w:sz w:val="18"/>
                <w:szCs w:val="18"/>
              </w:rPr>
              <w:t>0.07</w:t>
            </w:r>
          </w:p>
        </w:tc>
        <w:tc>
          <w:tcPr>
            <w:vAlign w:val="center"/>
          </w:tcPr>
          <w:p w14:paraId="2263D817">
            <w:pPr>
              <w:rPr>
                <w:sz w:val="18"/>
                <w:szCs w:val="18"/>
              </w:rPr>
            </w:pPr>
            <w:r>
              <w:rPr>
                <w:sz w:val="18"/>
                <w:szCs w:val="18"/>
              </w:rPr>
              <w:t>0.09</w:t>
            </w:r>
          </w:p>
        </w:tc>
        <w:tc>
          <w:tcPr>
            <w:vAlign w:val="center"/>
          </w:tcPr>
          <w:p w14:paraId="2B301E7E">
            <w:pPr>
              <w:rPr>
                <w:sz w:val="18"/>
                <w:szCs w:val="18"/>
              </w:rPr>
            </w:pPr>
            <w:r>
              <w:rPr>
                <w:sz w:val="18"/>
                <w:szCs w:val="18"/>
              </w:rPr>
              <w:t>《声学手册》</w:t>
            </w:r>
          </w:p>
        </w:tc>
      </w:tr>
      <w:tr w14:paraId="405CD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C4F592">
            <w:pPr>
              <w:rPr>
                <w:sz w:val="18"/>
                <w:szCs w:val="18"/>
              </w:rPr>
            </w:pPr>
            <w:r>
              <w:rPr>
                <w:sz w:val="18"/>
                <w:szCs w:val="18"/>
              </w:rPr>
              <w:t>外窗(C2415)</w:t>
            </w:r>
          </w:p>
        </w:tc>
        <w:tc>
          <w:tcPr>
            <w:shd w:val="clear" w:color="auto" w:fill="E6E6E6"/>
            <w:vAlign w:val="center"/>
          </w:tcPr>
          <w:p w14:paraId="092C9371">
            <w:pPr>
              <w:rPr>
                <w:sz w:val="18"/>
                <w:szCs w:val="18"/>
              </w:rPr>
            </w:pPr>
            <w:r>
              <w:rPr>
                <w:sz w:val="18"/>
                <w:szCs w:val="18"/>
              </w:rPr>
              <w:t>3.6</w:t>
            </w:r>
          </w:p>
        </w:tc>
        <w:tc>
          <w:tcPr>
            <w:vAlign w:val="center"/>
          </w:tcPr>
          <w:p w14:paraId="58B3B749">
            <w:pPr>
              <w:rPr>
                <w:sz w:val="18"/>
                <w:szCs w:val="18"/>
              </w:rPr>
            </w:pPr>
            <w:r>
              <w:rPr>
                <w:sz w:val="18"/>
                <w:szCs w:val="18"/>
              </w:rPr>
              <w:t>0.35</w:t>
            </w:r>
          </w:p>
        </w:tc>
        <w:tc>
          <w:tcPr>
            <w:vAlign w:val="center"/>
          </w:tcPr>
          <w:p w14:paraId="3E817FAC">
            <w:pPr>
              <w:rPr>
                <w:sz w:val="18"/>
                <w:szCs w:val="18"/>
              </w:rPr>
            </w:pPr>
            <w:r>
              <w:rPr>
                <w:sz w:val="18"/>
                <w:szCs w:val="18"/>
              </w:rPr>
              <w:t>0.25</w:t>
            </w:r>
          </w:p>
        </w:tc>
        <w:tc>
          <w:tcPr>
            <w:vAlign w:val="center"/>
          </w:tcPr>
          <w:p w14:paraId="44835DDC">
            <w:pPr>
              <w:rPr>
                <w:sz w:val="18"/>
                <w:szCs w:val="18"/>
              </w:rPr>
            </w:pPr>
            <w:r>
              <w:rPr>
                <w:sz w:val="18"/>
                <w:szCs w:val="18"/>
              </w:rPr>
              <w:t>0.18</w:t>
            </w:r>
          </w:p>
        </w:tc>
        <w:tc>
          <w:tcPr>
            <w:vAlign w:val="center"/>
          </w:tcPr>
          <w:p w14:paraId="0F91B9F7">
            <w:pPr>
              <w:rPr>
                <w:sz w:val="18"/>
                <w:szCs w:val="18"/>
              </w:rPr>
            </w:pPr>
            <w:r>
              <w:rPr>
                <w:sz w:val="18"/>
                <w:szCs w:val="18"/>
              </w:rPr>
              <w:t>0.12</w:t>
            </w:r>
          </w:p>
        </w:tc>
        <w:tc>
          <w:tcPr>
            <w:vAlign w:val="center"/>
          </w:tcPr>
          <w:p w14:paraId="244CEFD3">
            <w:pPr>
              <w:rPr>
                <w:sz w:val="18"/>
                <w:szCs w:val="18"/>
              </w:rPr>
            </w:pPr>
            <w:r>
              <w:rPr>
                <w:sz w:val="18"/>
                <w:szCs w:val="18"/>
              </w:rPr>
              <w:t>0.07</w:t>
            </w:r>
          </w:p>
        </w:tc>
        <w:tc>
          <w:tcPr>
            <w:vAlign w:val="center"/>
          </w:tcPr>
          <w:p w14:paraId="3F26D30A">
            <w:pPr>
              <w:rPr>
                <w:sz w:val="18"/>
                <w:szCs w:val="18"/>
              </w:rPr>
            </w:pPr>
            <w:r>
              <w:rPr>
                <w:sz w:val="18"/>
                <w:szCs w:val="18"/>
              </w:rPr>
              <w:t>《声学手册》</w:t>
            </w:r>
          </w:p>
        </w:tc>
      </w:tr>
      <w:tr w14:paraId="782B0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ECF12D">
            <w:pPr>
              <w:rPr>
                <w:sz w:val="18"/>
                <w:szCs w:val="18"/>
              </w:rPr>
            </w:pPr>
            <w:r>
              <w:rPr>
                <w:sz w:val="18"/>
                <w:szCs w:val="18"/>
              </w:rPr>
              <w:t>外窗(C3015)</w:t>
            </w:r>
          </w:p>
        </w:tc>
        <w:tc>
          <w:tcPr>
            <w:shd w:val="clear" w:color="auto" w:fill="E6E6E6"/>
            <w:vAlign w:val="center"/>
          </w:tcPr>
          <w:p w14:paraId="47E2829E">
            <w:pPr>
              <w:rPr>
                <w:sz w:val="18"/>
                <w:szCs w:val="18"/>
              </w:rPr>
            </w:pPr>
            <w:r>
              <w:rPr>
                <w:sz w:val="18"/>
                <w:szCs w:val="18"/>
              </w:rPr>
              <w:t>4.5</w:t>
            </w:r>
          </w:p>
        </w:tc>
        <w:tc>
          <w:tcPr>
            <w:vAlign w:val="center"/>
          </w:tcPr>
          <w:p w14:paraId="78C8735B">
            <w:pPr>
              <w:rPr>
                <w:sz w:val="18"/>
                <w:szCs w:val="18"/>
              </w:rPr>
            </w:pPr>
            <w:r>
              <w:rPr>
                <w:sz w:val="18"/>
                <w:szCs w:val="18"/>
              </w:rPr>
              <w:t>0.35</w:t>
            </w:r>
          </w:p>
        </w:tc>
        <w:tc>
          <w:tcPr>
            <w:vAlign w:val="center"/>
          </w:tcPr>
          <w:p w14:paraId="002A0F47">
            <w:pPr>
              <w:rPr>
                <w:sz w:val="18"/>
                <w:szCs w:val="18"/>
              </w:rPr>
            </w:pPr>
            <w:r>
              <w:rPr>
                <w:sz w:val="18"/>
                <w:szCs w:val="18"/>
              </w:rPr>
              <w:t>0.25</w:t>
            </w:r>
          </w:p>
        </w:tc>
        <w:tc>
          <w:tcPr>
            <w:vAlign w:val="center"/>
          </w:tcPr>
          <w:p w14:paraId="09E7ACCE">
            <w:pPr>
              <w:rPr>
                <w:sz w:val="18"/>
                <w:szCs w:val="18"/>
              </w:rPr>
            </w:pPr>
            <w:r>
              <w:rPr>
                <w:sz w:val="18"/>
                <w:szCs w:val="18"/>
              </w:rPr>
              <w:t>0.18</w:t>
            </w:r>
          </w:p>
        </w:tc>
        <w:tc>
          <w:tcPr>
            <w:vAlign w:val="center"/>
          </w:tcPr>
          <w:p w14:paraId="10411339">
            <w:pPr>
              <w:rPr>
                <w:sz w:val="18"/>
                <w:szCs w:val="18"/>
              </w:rPr>
            </w:pPr>
            <w:r>
              <w:rPr>
                <w:sz w:val="18"/>
                <w:szCs w:val="18"/>
              </w:rPr>
              <w:t>0.12</w:t>
            </w:r>
          </w:p>
        </w:tc>
        <w:tc>
          <w:tcPr>
            <w:vAlign w:val="center"/>
          </w:tcPr>
          <w:p w14:paraId="1C68633C">
            <w:pPr>
              <w:rPr>
                <w:sz w:val="18"/>
                <w:szCs w:val="18"/>
              </w:rPr>
            </w:pPr>
            <w:r>
              <w:rPr>
                <w:sz w:val="18"/>
                <w:szCs w:val="18"/>
              </w:rPr>
              <w:t>0.07</w:t>
            </w:r>
          </w:p>
        </w:tc>
        <w:tc>
          <w:tcPr>
            <w:vAlign w:val="center"/>
          </w:tcPr>
          <w:p w14:paraId="56ACEBE7">
            <w:pPr>
              <w:rPr>
                <w:sz w:val="18"/>
                <w:szCs w:val="18"/>
              </w:rPr>
            </w:pPr>
            <w:r>
              <w:rPr>
                <w:sz w:val="18"/>
                <w:szCs w:val="18"/>
              </w:rPr>
              <w:t>《声学手册》</w:t>
            </w:r>
          </w:p>
        </w:tc>
      </w:tr>
      <w:tr w14:paraId="58C93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1AC72C">
            <w:pPr>
              <w:rPr>
                <w:sz w:val="18"/>
                <w:szCs w:val="18"/>
              </w:rPr>
            </w:pPr>
            <w:r>
              <w:rPr>
                <w:sz w:val="18"/>
                <w:szCs w:val="18"/>
              </w:rPr>
              <w:t>外窗(C3615)</w:t>
            </w:r>
          </w:p>
        </w:tc>
        <w:tc>
          <w:tcPr>
            <w:shd w:val="clear" w:color="auto" w:fill="E6E6E6"/>
            <w:vAlign w:val="center"/>
          </w:tcPr>
          <w:p w14:paraId="2AC240BB">
            <w:pPr>
              <w:rPr>
                <w:sz w:val="18"/>
                <w:szCs w:val="18"/>
              </w:rPr>
            </w:pPr>
            <w:r>
              <w:rPr>
                <w:sz w:val="18"/>
                <w:szCs w:val="18"/>
              </w:rPr>
              <w:t>5.4</w:t>
            </w:r>
          </w:p>
        </w:tc>
        <w:tc>
          <w:tcPr>
            <w:vAlign w:val="center"/>
          </w:tcPr>
          <w:p w14:paraId="2486AD14">
            <w:pPr>
              <w:rPr>
                <w:sz w:val="18"/>
                <w:szCs w:val="18"/>
              </w:rPr>
            </w:pPr>
            <w:r>
              <w:rPr>
                <w:sz w:val="18"/>
                <w:szCs w:val="18"/>
              </w:rPr>
              <w:t>0.35</w:t>
            </w:r>
          </w:p>
        </w:tc>
        <w:tc>
          <w:tcPr>
            <w:vAlign w:val="center"/>
          </w:tcPr>
          <w:p w14:paraId="78024FEF">
            <w:pPr>
              <w:rPr>
                <w:sz w:val="18"/>
                <w:szCs w:val="18"/>
              </w:rPr>
            </w:pPr>
            <w:r>
              <w:rPr>
                <w:sz w:val="18"/>
                <w:szCs w:val="18"/>
              </w:rPr>
              <w:t>0.25</w:t>
            </w:r>
          </w:p>
        </w:tc>
        <w:tc>
          <w:tcPr>
            <w:vAlign w:val="center"/>
          </w:tcPr>
          <w:p w14:paraId="447CF176">
            <w:pPr>
              <w:rPr>
                <w:sz w:val="18"/>
                <w:szCs w:val="18"/>
              </w:rPr>
            </w:pPr>
            <w:r>
              <w:rPr>
                <w:sz w:val="18"/>
                <w:szCs w:val="18"/>
              </w:rPr>
              <w:t>0.18</w:t>
            </w:r>
          </w:p>
        </w:tc>
        <w:tc>
          <w:tcPr>
            <w:vAlign w:val="center"/>
          </w:tcPr>
          <w:p w14:paraId="5F391595">
            <w:pPr>
              <w:rPr>
                <w:sz w:val="18"/>
                <w:szCs w:val="18"/>
              </w:rPr>
            </w:pPr>
            <w:r>
              <w:rPr>
                <w:sz w:val="18"/>
                <w:szCs w:val="18"/>
              </w:rPr>
              <w:t>0.12</w:t>
            </w:r>
          </w:p>
        </w:tc>
        <w:tc>
          <w:tcPr>
            <w:vAlign w:val="center"/>
          </w:tcPr>
          <w:p w14:paraId="78199A97">
            <w:pPr>
              <w:rPr>
                <w:sz w:val="18"/>
                <w:szCs w:val="18"/>
              </w:rPr>
            </w:pPr>
            <w:r>
              <w:rPr>
                <w:sz w:val="18"/>
                <w:szCs w:val="18"/>
              </w:rPr>
              <w:t>0.07</w:t>
            </w:r>
          </w:p>
        </w:tc>
        <w:tc>
          <w:tcPr>
            <w:vAlign w:val="center"/>
          </w:tcPr>
          <w:p w14:paraId="4B91397B">
            <w:pPr>
              <w:rPr>
                <w:sz w:val="18"/>
                <w:szCs w:val="18"/>
              </w:rPr>
            </w:pPr>
            <w:r>
              <w:rPr>
                <w:sz w:val="18"/>
                <w:szCs w:val="18"/>
              </w:rPr>
              <w:t>《声学手册》</w:t>
            </w:r>
          </w:p>
        </w:tc>
      </w:tr>
      <w:tr w14:paraId="7A8EA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1B2717">
            <w:pPr>
              <w:rPr>
                <w:sz w:val="18"/>
                <w:szCs w:val="18"/>
              </w:rPr>
            </w:pPr>
            <w:r>
              <w:rPr>
                <w:sz w:val="18"/>
                <w:szCs w:val="18"/>
              </w:rPr>
              <w:t>外门(M1820)</w:t>
            </w:r>
          </w:p>
        </w:tc>
        <w:tc>
          <w:tcPr>
            <w:shd w:val="clear" w:color="auto" w:fill="E6E6E6"/>
            <w:vAlign w:val="center"/>
          </w:tcPr>
          <w:p w14:paraId="1270CA22">
            <w:pPr>
              <w:rPr>
                <w:sz w:val="18"/>
                <w:szCs w:val="18"/>
              </w:rPr>
            </w:pPr>
            <w:r>
              <w:rPr>
                <w:sz w:val="18"/>
                <w:szCs w:val="18"/>
              </w:rPr>
              <w:t>7.2</w:t>
            </w:r>
          </w:p>
        </w:tc>
        <w:tc>
          <w:tcPr>
            <w:vAlign w:val="center"/>
          </w:tcPr>
          <w:p w14:paraId="5C0F0FC5">
            <w:pPr>
              <w:rPr>
                <w:sz w:val="18"/>
                <w:szCs w:val="18"/>
              </w:rPr>
            </w:pPr>
            <w:r>
              <w:rPr>
                <w:sz w:val="18"/>
                <w:szCs w:val="18"/>
              </w:rPr>
              <w:t>0.16</w:t>
            </w:r>
          </w:p>
        </w:tc>
        <w:tc>
          <w:tcPr>
            <w:vAlign w:val="center"/>
          </w:tcPr>
          <w:p w14:paraId="4AB32658">
            <w:pPr>
              <w:rPr>
                <w:sz w:val="18"/>
                <w:szCs w:val="18"/>
              </w:rPr>
            </w:pPr>
            <w:r>
              <w:rPr>
                <w:sz w:val="18"/>
                <w:szCs w:val="18"/>
              </w:rPr>
              <w:t>0.15</w:t>
            </w:r>
          </w:p>
        </w:tc>
        <w:tc>
          <w:tcPr>
            <w:vAlign w:val="center"/>
          </w:tcPr>
          <w:p w14:paraId="7EDFB902">
            <w:pPr>
              <w:rPr>
                <w:sz w:val="18"/>
                <w:szCs w:val="18"/>
              </w:rPr>
            </w:pPr>
            <w:r>
              <w:rPr>
                <w:sz w:val="18"/>
                <w:szCs w:val="18"/>
              </w:rPr>
              <w:t>0.10</w:t>
            </w:r>
          </w:p>
        </w:tc>
        <w:tc>
          <w:tcPr>
            <w:vAlign w:val="center"/>
          </w:tcPr>
          <w:p w14:paraId="62FE7AA5">
            <w:pPr>
              <w:rPr>
                <w:sz w:val="18"/>
                <w:szCs w:val="18"/>
              </w:rPr>
            </w:pPr>
            <w:r>
              <w:rPr>
                <w:sz w:val="18"/>
                <w:szCs w:val="18"/>
              </w:rPr>
              <w:t>0.10</w:t>
            </w:r>
          </w:p>
        </w:tc>
        <w:tc>
          <w:tcPr>
            <w:vAlign w:val="center"/>
          </w:tcPr>
          <w:p w14:paraId="4D5FBD61">
            <w:pPr>
              <w:rPr>
                <w:sz w:val="18"/>
                <w:szCs w:val="18"/>
              </w:rPr>
            </w:pPr>
            <w:r>
              <w:rPr>
                <w:sz w:val="18"/>
                <w:szCs w:val="18"/>
              </w:rPr>
              <w:t>0.10</w:t>
            </w:r>
          </w:p>
        </w:tc>
        <w:tc>
          <w:tcPr>
            <w:vAlign w:val="center"/>
          </w:tcPr>
          <w:p w14:paraId="0B7F5AB9">
            <w:pPr>
              <w:rPr>
                <w:sz w:val="18"/>
                <w:szCs w:val="18"/>
              </w:rPr>
            </w:pPr>
            <w:r>
              <w:rPr>
                <w:sz w:val="18"/>
                <w:szCs w:val="18"/>
              </w:rPr>
              <w:t>《噪声与振动控制工程手册》</w:t>
            </w:r>
          </w:p>
        </w:tc>
      </w:tr>
      <w:tr w14:paraId="7464C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65735">
            <w:pPr>
              <w:rPr>
                <w:sz w:val="18"/>
                <w:szCs w:val="18"/>
              </w:rPr>
            </w:pPr>
            <w:r>
              <w:rPr>
                <w:sz w:val="18"/>
                <w:szCs w:val="18"/>
              </w:rPr>
              <w:t>楼板</w:t>
            </w:r>
          </w:p>
        </w:tc>
        <w:tc>
          <w:tcPr>
            <w:shd w:val="clear" w:color="auto" w:fill="E6E6E6"/>
            <w:vAlign w:val="center"/>
          </w:tcPr>
          <w:p w14:paraId="2B597FBD">
            <w:pPr>
              <w:rPr>
                <w:sz w:val="18"/>
                <w:szCs w:val="18"/>
              </w:rPr>
            </w:pPr>
            <w:r>
              <w:rPr>
                <w:sz w:val="18"/>
                <w:szCs w:val="18"/>
              </w:rPr>
              <w:t>112.7</w:t>
            </w:r>
          </w:p>
        </w:tc>
        <w:tc>
          <w:tcPr>
            <w:vAlign w:val="center"/>
          </w:tcPr>
          <w:p w14:paraId="444909F6">
            <w:pPr>
              <w:rPr>
                <w:sz w:val="18"/>
                <w:szCs w:val="18"/>
              </w:rPr>
            </w:pPr>
            <w:r>
              <w:rPr>
                <w:sz w:val="18"/>
                <w:szCs w:val="18"/>
              </w:rPr>
              <w:t>0.10</w:t>
            </w:r>
          </w:p>
        </w:tc>
        <w:tc>
          <w:tcPr>
            <w:vAlign w:val="center"/>
          </w:tcPr>
          <w:p w14:paraId="0262D4FB">
            <w:pPr>
              <w:rPr>
                <w:sz w:val="18"/>
                <w:szCs w:val="18"/>
              </w:rPr>
            </w:pPr>
            <w:r>
              <w:rPr>
                <w:sz w:val="18"/>
                <w:szCs w:val="18"/>
              </w:rPr>
              <w:t>0.05</w:t>
            </w:r>
          </w:p>
        </w:tc>
        <w:tc>
          <w:tcPr>
            <w:vAlign w:val="center"/>
          </w:tcPr>
          <w:p w14:paraId="28FB5547">
            <w:pPr>
              <w:rPr>
                <w:sz w:val="18"/>
                <w:szCs w:val="18"/>
              </w:rPr>
            </w:pPr>
            <w:r>
              <w:rPr>
                <w:sz w:val="18"/>
                <w:szCs w:val="18"/>
              </w:rPr>
              <w:t>0.06</w:t>
            </w:r>
          </w:p>
        </w:tc>
        <w:tc>
          <w:tcPr>
            <w:vAlign w:val="center"/>
          </w:tcPr>
          <w:p w14:paraId="5579D92A">
            <w:pPr>
              <w:rPr>
                <w:sz w:val="18"/>
                <w:szCs w:val="18"/>
              </w:rPr>
            </w:pPr>
            <w:r>
              <w:rPr>
                <w:sz w:val="18"/>
                <w:szCs w:val="18"/>
              </w:rPr>
              <w:t>0.07</w:t>
            </w:r>
          </w:p>
        </w:tc>
        <w:tc>
          <w:tcPr>
            <w:vAlign w:val="center"/>
          </w:tcPr>
          <w:p w14:paraId="6D181FD4">
            <w:pPr>
              <w:rPr>
                <w:sz w:val="18"/>
                <w:szCs w:val="18"/>
              </w:rPr>
            </w:pPr>
            <w:r>
              <w:rPr>
                <w:sz w:val="18"/>
                <w:szCs w:val="18"/>
              </w:rPr>
              <w:t>0.09</w:t>
            </w:r>
          </w:p>
        </w:tc>
        <w:tc>
          <w:tcPr>
            <w:vAlign w:val="center"/>
          </w:tcPr>
          <w:p w14:paraId="57E47B37">
            <w:pPr>
              <w:rPr>
                <w:sz w:val="18"/>
                <w:szCs w:val="18"/>
              </w:rPr>
            </w:pPr>
            <w:r>
              <w:rPr>
                <w:sz w:val="18"/>
                <w:szCs w:val="18"/>
              </w:rPr>
              <w:t>《声学手册》</w:t>
            </w:r>
          </w:p>
        </w:tc>
      </w:tr>
      <w:tr w14:paraId="79A2E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ED002E">
            <w:pPr>
              <w:rPr>
                <w:sz w:val="18"/>
                <w:szCs w:val="18"/>
              </w:rPr>
            </w:pPr>
            <w:r>
              <w:rPr>
                <w:sz w:val="18"/>
                <w:szCs w:val="18"/>
              </w:rPr>
              <w:t>屋顶</w:t>
            </w:r>
          </w:p>
        </w:tc>
        <w:tc>
          <w:tcPr>
            <w:shd w:val="clear" w:color="auto" w:fill="E6E6E6"/>
            <w:vAlign w:val="center"/>
          </w:tcPr>
          <w:p w14:paraId="1DB2611F">
            <w:pPr>
              <w:rPr>
                <w:sz w:val="18"/>
                <w:szCs w:val="18"/>
              </w:rPr>
            </w:pPr>
            <w:r>
              <w:rPr>
                <w:sz w:val="18"/>
                <w:szCs w:val="18"/>
              </w:rPr>
              <w:t>130.2</w:t>
            </w:r>
          </w:p>
        </w:tc>
        <w:tc>
          <w:tcPr>
            <w:vAlign w:val="center"/>
          </w:tcPr>
          <w:p w14:paraId="29974174">
            <w:pPr>
              <w:rPr>
                <w:sz w:val="18"/>
                <w:szCs w:val="18"/>
              </w:rPr>
            </w:pPr>
            <w:r>
              <w:rPr>
                <w:sz w:val="18"/>
                <w:szCs w:val="18"/>
              </w:rPr>
              <w:t>0.10</w:t>
            </w:r>
          </w:p>
        </w:tc>
        <w:tc>
          <w:tcPr>
            <w:vAlign w:val="center"/>
          </w:tcPr>
          <w:p w14:paraId="31AF3607">
            <w:pPr>
              <w:rPr>
                <w:sz w:val="18"/>
                <w:szCs w:val="18"/>
              </w:rPr>
            </w:pPr>
            <w:r>
              <w:rPr>
                <w:sz w:val="18"/>
                <w:szCs w:val="18"/>
              </w:rPr>
              <w:t>0.05</w:t>
            </w:r>
          </w:p>
        </w:tc>
        <w:tc>
          <w:tcPr>
            <w:vAlign w:val="center"/>
          </w:tcPr>
          <w:p w14:paraId="243D2D46">
            <w:pPr>
              <w:rPr>
                <w:sz w:val="18"/>
                <w:szCs w:val="18"/>
              </w:rPr>
            </w:pPr>
            <w:r>
              <w:rPr>
                <w:sz w:val="18"/>
                <w:szCs w:val="18"/>
              </w:rPr>
              <w:t>0.06</w:t>
            </w:r>
          </w:p>
        </w:tc>
        <w:tc>
          <w:tcPr>
            <w:vAlign w:val="center"/>
          </w:tcPr>
          <w:p w14:paraId="2080FE8A">
            <w:pPr>
              <w:rPr>
                <w:sz w:val="18"/>
                <w:szCs w:val="18"/>
              </w:rPr>
            </w:pPr>
            <w:r>
              <w:rPr>
                <w:sz w:val="18"/>
                <w:szCs w:val="18"/>
              </w:rPr>
              <w:t>0.07</w:t>
            </w:r>
          </w:p>
        </w:tc>
        <w:tc>
          <w:tcPr>
            <w:vAlign w:val="center"/>
          </w:tcPr>
          <w:p w14:paraId="27B17E0E">
            <w:pPr>
              <w:rPr>
                <w:sz w:val="18"/>
                <w:szCs w:val="18"/>
              </w:rPr>
            </w:pPr>
            <w:r>
              <w:rPr>
                <w:sz w:val="18"/>
                <w:szCs w:val="18"/>
              </w:rPr>
              <w:t>0.09</w:t>
            </w:r>
          </w:p>
        </w:tc>
        <w:tc>
          <w:tcPr>
            <w:vAlign w:val="center"/>
          </w:tcPr>
          <w:p w14:paraId="1E114061">
            <w:pPr>
              <w:rPr>
                <w:sz w:val="18"/>
                <w:szCs w:val="18"/>
              </w:rPr>
            </w:pPr>
            <w:r>
              <w:rPr>
                <w:sz w:val="18"/>
                <w:szCs w:val="18"/>
              </w:rPr>
              <w:t>《声学手册》</w:t>
            </w:r>
          </w:p>
        </w:tc>
      </w:tr>
      <w:tr w14:paraId="26703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A02D4DF">
            <w:pPr>
              <w:rPr>
                <w:sz w:val="18"/>
                <w:szCs w:val="18"/>
              </w:rPr>
            </w:pPr>
            <w:r>
              <w:rPr>
                <w:sz w:val="18"/>
                <w:szCs w:val="18"/>
              </w:rPr>
              <w:t>总吸声量(㎡)</w:t>
            </w:r>
          </w:p>
        </w:tc>
        <w:tc>
          <w:tcPr>
            <w:vAlign w:val="center"/>
          </w:tcPr>
          <w:p w14:paraId="057AC1F8">
            <w:pPr>
              <w:rPr>
                <w:sz w:val="18"/>
                <w:szCs w:val="18"/>
              </w:rPr>
            </w:pPr>
            <w:r>
              <w:rPr>
                <w:sz w:val="18"/>
                <w:szCs w:val="18"/>
              </w:rPr>
              <w:t>60.0</w:t>
            </w:r>
          </w:p>
        </w:tc>
        <w:tc>
          <w:tcPr>
            <w:vAlign w:val="center"/>
          </w:tcPr>
          <w:p w14:paraId="7447F25C">
            <w:pPr>
              <w:rPr>
                <w:sz w:val="18"/>
                <w:szCs w:val="18"/>
              </w:rPr>
            </w:pPr>
            <w:r>
              <w:rPr>
                <w:sz w:val="18"/>
                <w:szCs w:val="18"/>
              </w:rPr>
              <w:t>31.5</w:t>
            </w:r>
          </w:p>
        </w:tc>
        <w:tc>
          <w:tcPr>
            <w:vAlign w:val="center"/>
          </w:tcPr>
          <w:p w14:paraId="7CEDBA0B">
            <w:pPr>
              <w:rPr>
                <w:sz w:val="18"/>
                <w:szCs w:val="18"/>
              </w:rPr>
            </w:pPr>
            <w:r>
              <w:rPr>
                <w:sz w:val="18"/>
                <w:szCs w:val="18"/>
              </w:rPr>
              <w:t>35.6</w:t>
            </w:r>
          </w:p>
        </w:tc>
        <w:tc>
          <w:tcPr>
            <w:vAlign w:val="center"/>
          </w:tcPr>
          <w:p w14:paraId="2B1DF418">
            <w:pPr>
              <w:rPr>
                <w:sz w:val="18"/>
                <w:szCs w:val="18"/>
              </w:rPr>
            </w:pPr>
            <w:r>
              <w:rPr>
                <w:sz w:val="18"/>
                <w:szCs w:val="18"/>
              </w:rPr>
              <w:t>40.2</w:t>
            </w:r>
          </w:p>
        </w:tc>
        <w:tc>
          <w:tcPr>
            <w:vAlign w:val="center"/>
          </w:tcPr>
          <w:p w14:paraId="23AC11D0">
            <w:pPr>
              <w:rPr>
                <w:sz w:val="18"/>
                <w:szCs w:val="18"/>
              </w:rPr>
            </w:pPr>
            <w:r>
              <w:rPr>
                <w:sz w:val="18"/>
                <w:szCs w:val="18"/>
              </w:rPr>
              <w:t>50.4</w:t>
            </w:r>
          </w:p>
        </w:tc>
        <w:tc>
          <w:tcPr>
            <w:vAlign w:val="center"/>
          </w:tcPr>
          <w:p w14:paraId="19F65B90">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2110"/>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商场商店、普通会议室、餐厅</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61211422"/>
      <w:bookmarkStart w:id="134" w:name="_Toc154147348"/>
      <w:bookmarkStart w:id="135" w:name="_Toc151041754"/>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449F1652">
            <w:pPr>
              <w:jc w:val="cente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中餐厅[1002]</w:t>
            </w:r>
          </w:p>
        </w:tc>
        <w:tc>
          <w:tcPr>
            <w:tcW w:w="1843" w:type="dxa"/>
            <w:vAlign w:val="center"/>
          </w:tcPr>
          <w:p w14:paraId="2847C7CD">
            <w:pPr>
              <w:jc w:val="center"/>
              <w:rPr>
                <w:lang w:val="en-US"/>
              </w:rPr>
            </w:pPr>
            <w:r>
              <w:rPr>
                <w:rFonts w:hint="eastAsia"/>
                <w:lang w:val="en-US"/>
              </w:rPr>
              <w:t>餐厅</w:t>
            </w:r>
          </w:p>
        </w:tc>
        <w:tc>
          <w:tcPr>
            <w:tcW w:w="624" w:type="dxa"/>
            <w:vAlign w:val="center"/>
          </w:tcPr>
          <w:p w14:paraId="64C8D2AC">
            <w:pPr>
              <w:jc w:val="center"/>
              <w:rPr>
                <w:lang w:val="en-US"/>
              </w:rPr>
            </w:pPr>
            <w:r>
              <w:rPr>
                <w:rFonts w:hint="eastAsia"/>
                <w:lang w:val="en-US"/>
              </w:rPr>
              <w:t>52</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1002,2001,1005</w:t>
            </w:r>
          </w:p>
        </w:tc>
      </w:tr>
      <w:tr w14:paraId="0A143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EE86170">
            <w:pPr>
              <w:jc w:val="center"/>
              <w:rPr>
                <w:lang w:val="en-US"/>
              </w:rPr>
            </w:pPr>
            <w:r>
              <w:rPr>
                <w:lang w:val="en-US"/>
              </w:rPr>
              <w:t>一般商店[1003]</w:t>
            </w:r>
          </w:p>
        </w:tc>
        <w:tc>
          <w:tcPr>
            <w:tcW w:w="1843" w:type="dxa"/>
            <w:vAlign w:val="center"/>
          </w:tcPr>
          <w:p w14:paraId="4E5117F9">
            <w:pPr>
              <w:jc w:val="center"/>
              <w:rPr>
                <w:lang w:val="en-US"/>
              </w:rPr>
            </w:pPr>
            <w:r>
              <w:rPr>
                <w:lang w:val="en-US"/>
              </w:rPr>
              <w:t>商场商店</w:t>
            </w:r>
          </w:p>
        </w:tc>
        <w:tc>
          <w:tcPr>
            <w:tcW w:w="624" w:type="dxa"/>
            <w:vAlign w:val="center"/>
          </w:tcPr>
          <w:p w14:paraId="54125452">
            <w:pPr>
              <w:jc w:val="center"/>
              <w:rPr>
                <w:lang w:val="en-US"/>
              </w:rPr>
            </w:pPr>
            <w:r>
              <w:rPr>
                <w:lang w:val="en-US"/>
              </w:rPr>
              <w:t>53</w:t>
            </w:r>
          </w:p>
        </w:tc>
        <w:tc>
          <w:tcPr>
            <w:tcW w:w="1304" w:type="dxa"/>
            <w:vAlign w:val="center"/>
          </w:tcPr>
          <w:p w14:paraId="79C68280">
            <w:pPr>
              <w:jc w:val="center"/>
              <w:rPr>
                <w:lang w:val="en-US"/>
              </w:rPr>
            </w:pPr>
            <w:r>
              <w:rPr>
                <w:lang w:val="en-US"/>
              </w:rPr>
              <w:t>≥ 30 得2分</w:t>
            </w:r>
          </w:p>
        </w:tc>
        <w:tc>
          <w:tcPr>
            <w:tcW w:w="624" w:type="dxa"/>
            <w:vAlign w:val="center"/>
          </w:tcPr>
          <w:p w14:paraId="169B49A5">
            <w:pPr>
              <w:jc w:val="center"/>
              <w:rPr>
                <w:lang w:val="en-US"/>
              </w:rPr>
            </w:pPr>
            <w:r>
              <w:rPr>
                <w:lang w:val="en-US"/>
              </w:rPr>
              <w:t>2</w:t>
            </w:r>
          </w:p>
        </w:tc>
        <w:tc>
          <w:tcPr>
            <w:tcW w:w="3061" w:type="dxa"/>
            <w:vAlign w:val="center"/>
          </w:tcPr>
          <w:p w14:paraId="12CD409E">
            <w:pPr>
              <w:jc w:val="center"/>
              <w:rPr>
                <w:lang w:val="en-US"/>
              </w:rPr>
            </w:pPr>
            <w:r>
              <w:rPr>
                <w:lang w:val="en-US"/>
              </w:rPr>
              <w:t>1003,1007</w:t>
            </w:r>
          </w:p>
        </w:tc>
      </w:tr>
      <w:tr w14:paraId="62A9F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E315F91">
            <w:pPr>
              <w:jc w:val="center"/>
              <w:rPr>
                <w:lang w:val="en-US"/>
              </w:rPr>
            </w:pPr>
            <w:r>
              <w:rPr>
                <w:lang w:val="en-US"/>
              </w:rPr>
              <w:t>会议室[2006]</w:t>
            </w:r>
          </w:p>
        </w:tc>
        <w:tc>
          <w:tcPr>
            <w:tcW w:w="1843" w:type="dxa"/>
            <w:vAlign w:val="center"/>
          </w:tcPr>
          <w:p w14:paraId="2D6CD768">
            <w:pPr>
              <w:jc w:val="center"/>
              <w:rPr>
                <w:lang w:val="en-US"/>
              </w:rPr>
            </w:pPr>
            <w:r>
              <w:rPr>
                <w:lang w:val="en-US"/>
              </w:rPr>
              <w:t>普通会议室</w:t>
            </w:r>
          </w:p>
        </w:tc>
        <w:tc>
          <w:tcPr>
            <w:tcW w:w="624" w:type="dxa"/>
            <w:vAlign w:val="center"/>
          </w:tcPr>
          <w:p w14:paraId="426E1CD4">
            <w:pPr>
              <w:jc w:val="center"/>
              <w:rPr>
                <w:lang w:val="en-US"/>
              </w:rPr>
            </w:pPr>
            <w:r>
              <w:rPr>
                <w:lang w:val="en-US"/>
              </w:rPr>
              <w:t>53</w:t>
            </w:r>
          </w:p>
        </w:tc>
        <w:tc>
          <w:tcPr>
            <w:tcW w:w="1304" w:type="dxa"/>
            <w:vAlign w:val="center"/>
          </w:tcPr>
          <w:p w14:paraId="61AEB80F">
            <w:pPr>
              <w:jc w:val="center"/>
              <w:rPr>
                <w:lang w:val="en-US"/>
              </w:rPr>
            </w:pPr>
            <w:r>
              <w:rPr>
                <w:lang w:val="en-US"/>
              </w:rPr>
              <w:t>≥ 30 得2分</w:t>
            </w:r>
          </w:p>
        </w:tc>
        <w:tc>
          <w:tcPr>
            <w:tcW w:w="624" w:type="dxa"/>
            <w:vAlign w:val="center"/>
          </w:tcPr>
          <w:p w14:paraId="7811A0A7">
            <w:pPr>
              <w:jc w:val="center"/>
              <w:rPr>
                <w:lang w:val="en-US"/>
              </w:rPr>
            </w:pPr>
            <w:r>
              <w:rPr>
                <w:lang w:val="en-US"/>
              </w:rPr>
              <w:t>2</w:t>
            </w:r>
          </w:p>
        </w:tc>
        <w:tc>
          <w:tcPr>
            <w:tcW w:w="3061" w:type="dxa"/>
            <w:vAlign w:val="center"/>
          </w:tcPr>
          <w:p w14:paraId="1D32D933">
            <w:pPr>
              <w:jc w:val="center"/>
              <w:rPr>
                <w:lang w:val="en-US"/>
              </w:rPr>
            </w:pPr>
            <w:r>
              <w:rPr>
                <w:lang w:val="en-US"/>
              </w:rPr>
              <w:t>2006</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2"/>
      <w:bookmarkEnd w:id="143"/>
    </w:tbl>
    <w:p w14:paraId="4FEABA3B">
      <w:pPr>
        <w:pStyle w:val="5"/>
      </w:pPr>
      <w:bookmarkStart w:id="144" w:name="_Toc154147350"/>
      <w:bookmarkStart w:id="145" w:name="_Toc151041756"/>
      <w:bookmarkStart w:id="146" w:name="_Toc161211424"/>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中餐厅[1002]</w:t>
            </w:r>
          </w:p>
        </w:tc>
        <w:tc>
          <w:tcPr>
            <w:tcW w:w="1843" w:type="dxa"/>
            <w:vAlign w:val="center"/>
          </w:tcPr>
          <w:p w14:paraId="2F770628">
            <w:pPr>
              <w:jc w:val="center"/>
              <w:rPr>
                <w:lang w:val="en-US"/>
              </w:rPr>
            </w:pPr>
            <w:r>
              <w:rPr>
                <w:rFonts w:hint="eastAsia"/>
                <w:lang w:val="en-US"/>
              </w:rPr>
              <w:t>餐厅</w:t>
            </w:r>
          </w:p>
        </w:tc>
        <w:tc>
          <w:tcPr>
            <w:tcW w:w="624" w:type="dxa"/>
            <w:vAlign w:val="center"/>
          </w:tcPr>
          <w:p w14:paraId="04340600">
            <w:pPr>
              <w:jc w:val="center"/>
              <w:rPr>
                <w:lang w:val="en-US"/>
              </w:rPr>
            </w:pPr>
            <w:r>
              <w:rPr>
                <w:rFonts w:hint="eastAsia"/>
                <w:lang w:val="en-US"/>
              </w:rPr>
              <w:t>49</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1002</w:t>
            </w:r>
          </w:p>
        </w:tc>
      </w:tr>
      <w:bookmarkEnd w:id="148"/>
      <w:bookmarkEnd w:id="149"/>
      <w:bookmarkEnd w:id="150"/>
    </w:tbl>
    <w:p w14:paraId="7FC9304A">
      <w:pPr>
        <w:pStyle w:val="5"/>
      </w:pPr>
      <w:bookmarkStart w:id="151" w:name="_Toc151041757"/>
      <w:bookmarkStart w:id="152" w:name="_Toc161211425"/>
      <w:bookmarkStart w:id="153" w:name="_Toc154147351"/>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5" w:name="_Toc154147352"/>
      <w:bookmarkStart w:id="156" w:name="_Toc161211427"/>
      <w:bookmarkStart w:id="157" w:name="_Toc31701"/>
      <w:r>
        <w:rPr>
          <w:rFonts w:hint="eastAsia"/>
        </w:rPr>
        <w:t>结论</w:t>
      </w:r>
      <w:bookmarkEnd w:id="155"/>
      <w:bookmarkEnd w:id="156"/>
      <w:bookmarkEnd w:id="157"/>
    </w:p>
    <w:p w14:paraId="52CB3666">
      <w:pPr>
        <w:pStyle w:val="3"/>
        <w:ind w:firstLine="420"/>
      </w:pPr>
      <w:r>
        <w:rPr>
          <w:rFonts w:hint="eastAsia"/>
        </w:rPr>
        <w:t>本项目作为</w:t>
      </w:r>
      <w:bookmarkStart w:id="158" w:name="建筑类型3"/>
      <w:r>
        <w:rPr>
          <w:rFonts w:hint="eastAsia"/>
        </w:rPr>
        <w:t>办公建筑</w:t>
      </w:r>
      <w:bookmarkEnd w:id="158"/>
      <w:r>
        <w:rPr>
          <w:rFonts w:hint="eastAsia"/>
        </w:rPr>
        <w:t>，根据</w:t>
      </w:r>
      <w:bookmarkStart w:id="159" w:name="地标名称带顿号"/>
      <w:bookmarkEnd w:id="159"/>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0"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0"/>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1"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2" w:name="空气声控制项结论2"/>
            <w:r>
              <w:rPr>
                <w:rFonts w:hint="eastAsia"/>
                <w:b/>
                <w:bCs/>
              </w:rPr>
              <w:t>满足</w:t>
            </w:r>
            <w:bookmarkEnd w:id="162"/>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3" w:name="撞击声控制项结论2"/>
            <w:r>
              <w:rPr>
                <w:rFonts w:hint="eastAsia"/>
                <w:b/>
                <w:bCs/>
              </w:rPr>
              <w:t>满足</w:t>
            </w:r>
            <w:bookmarkEnd w:id="163"/>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4" w:name="公建_室外噪声_总得分"/>
            <w:r>
              <w:rPr>
                <w:rFonts w:hint="eastAsia"/>
                <w:b/>
                <w:bCs/>
              </w:rPr>
              <w:t>4</w:t>
            </w:r>
            <w:bookmarkEnd w:id="164"/>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5" w:name="公建_室内噪声_总得分"/>
            <w:r>
              <w:rPr>
                <w:rFonts w:hint="eastAsia"/>
                <w:b/>
                <w:bCs/>
              </w:rPr>
              <w:t>4</w:t>
            </w:r>
            <w:bookmarkEnd w:id="165"/>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6" w:name="公建_构件隔声_外围护结构"/>
                  <w:r>
                    <w:rPr>
                      <w:rFonts w:hint="eastAsia"/>
                      <w:b/>
                      <w:sz w:val="16"/>
                      <w:szCs w:val="18"/>
                    </w:rPr>
                    <w:t>2</w:t>
                  </w:r>
                  <w:bookmarkEnd w:id="166"/>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7" w:name="公建_构件隔声_隔墙"/>
                  <w:r>
                    <w:rPr>
                      <w:rFonts w:hint="eastAsia"/>
                      <w:b/>
                      <w:sz w:val="16"/>
                      <w:szCs w:val="18"/>
                    </w:rPr>
                    <w:t>2</w:t>
                  </w:r>
                  <w:bookmarkEnd w:id="167"/>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8" w:name="公建_构件隔声_楼板"/>
                  <w:r>
                    <w:rPr>
                      <w:rFonts w:hint="eastAsia"/>
                      <w:b/>
                      <w:sz w:val="16"/>
                      <w:szCs w:val="18"/>
                    </w:rPr>
                    <w:t>2</w:t>
                  </w:r>
                  <w:bookmarkEnd w:id="168"/>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9" w:name="公建_构件隔声_撞击声"/>
                  <w:r>
                    <w:rPr>
                      <w:rFonts w:hint="eastAsia"/>
                      <w:b/>
                      <w:sz w:val="16"/>
                      <w:szCs w:val="18"/>
                    </w:rPr>
                    <w:t>4</w:t>
                  </w:r>
                  <w:bookmarkEnd w:id="169"/>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0" w:name="公建_构件隔声_总得分"/>
            <w:r>
              <w:rPr>
                <w:rFonts w:hint="eastAsia"/>
                <w:b/>
                <w:bCs/>
              </w:rPr>
              <w:t>10</w:t>
            </w:r>
            <w:bookmarkEnd w:id="170"/>
            <w:r>
              <w:rPr>
                <w:rFonts w:hint="eastAsia"/>
                <w:b/>
                <w:bCs/>
              </w:rPr>
              <w:t>分</w:t>
            </w:r>
          </w:p>
        </w:tc>
      </w:tr>
      <w:bookmarkEnd w:id="161"/>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1" w:name="_Toc21308"/>
      <w:r>
        <w:tab/>
      </w:r>
      <w:r>
        <w:rPr>
          <w:rFonts w:hint="eastAsia"/>
        </w:rPr>
        <w:t>声学分区标注图</w:t>
      </w:r>
      <w:bookmarkEnd w:id="171"/>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2" w:name="声学分区标注图"/>
      <w:bookmarkEnd w:id="172"/>
      <w:r>
        <w:drawing>
          <wp:inline distT="0" distB="0" distL="0" distR="0">
            <wp:extent cx="8010525" cy="41814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5"/>
                    <a:stretch>
                      <a:fillRect/>
                    </a:stretch>
                  </pic:blipFill>
                  <pic:spPr>
                    <a:xfrm>
                      <a:off x="0" y="0"/>
                      <a:ext cx="8010525" cy="4181475"/>
                    </a:xfrm>
                    <a:prstGeom prst="rect">
                      <a:avLst/>
                    </a:prstGeom>
                  </pic:spPr>
                </pic:pic>
              </a:graphicData>
            </a:graphic>
          </wp:inline>
        </w:drawing>
      </w:r>
    </w:p>
    <w:p w14:paraId="2F35E10C">
      <w:pPr>
        <w:pStyle w:val="15"/>
        <w:spacing w:line="360" w:lineRule="auto"/>
        <w:ind w:firstLine="0" w:firstLineChars="0"/>
        <w:jc w:val="center"/>
        <w:rPr>
          <w:sz w:val="21"/>
          <w:szCs w:val="21"/>
          <w:lang w:val="en-GB"/>
        </w:rPr>
      </w:pPr>
      <w:r>
        <w:rPr>
          <w:sz w:val="21"/>
          <w:szCs w:val="21"/>
          <w:lang w:val="en-GB"/>
        </w:rPr>
        <w:t>图6.1 【1】层平面图</w:t>
      </w:r>
    </w:p>
    <w:p w14:paraId="265061F5">
      <w:pPr>
        <w:pStyle w:val="15"/>
        <w:spacing w:line="360" w:lineRule="auto"/>
        <w:ind w:firstLine="0" w:firstLineChars="0"/>
        <w:jc w:val="center"/>
        <w:rPr>
          <w:sz w:val="21"/>
          <w:szCs w:val="21"/>
          <w:lang w:val="en-GB"/>
        </w:rPr>
      </w:pPr>
      <w:r>
        <w:drawing>
          <wp:inline distT="0" distB="0" distL="0" distR="0">
            <wp:extent cx="8010525" cy="4200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6"/>
                    <a:stretch>
                      <a:fillRect/>
                    </a:stretch>
                  </pic:blipFill>
                  <pic:spPr>
                    <a:xfrm>
                      <a:off x="0" y="0"/>
                      <a:ext cx="8010525" cy="4200525"/>
                    </a:xfrm>
                    <a:prstGeom prst="rect">
                      <a:avLst/>
                    </a:prstGeom>
                  </pic:spPr>
                </pic:pic>
              </a:graphicData>
            </a:graphic>
          </wp:inline>
        </w:drawing>
      </w:r>
    </w:p>
    <w:p w14:paraId="2BF154CC">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3" w:name="_Toc8166"/>
      <w:r>
        <w:tab/>
      </w:r>
      <w:r>
        <w:rPr>
          <w:rFonts w:hint="eastAsia"/>
        </w:rPr>
        <w:t>建筑外部噪声对主要功能房间噪声影响分析表</w:t>
      </w:r>
      <w:bookmarkEnd w:id="173"/>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170F5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1614C7">
            <w:pPr>
              <w:jc w:val="center"/>
            </w:pPr>
            <w:r>
              <w:t>楼层</w:t>
            </w:r>
          </w:p>
        </w:tc>
        <w:tc>
          <w:tcPr>
            <w:vMerge w:val="restart"/>
            <w:shd w:val="clear" w:color="auto" w:fill="E6E6E6"/>
            <w:vAlign w:val="center"/>
          </w:tcPr>
          <w:p w14:paraId="0B26A462">
            <w:pPr>
              <w:jc w:val="center"/>
            </w:pPr>
            <w:r>
              <w:t>房间类型</w:t>
            </w:r>
          </w:p>
        </w:tc>
        <w:tc>
          <w:tcPr>
            <w:vMerge w:val="restart"/>
            <w:shd w:val="clear" w:color="auto" w:fill="E6E6E6"/>
            <w:vAlign w:val="center"/>
          </w:tcPr>
          <w:p w14:paraId="5E3B9EA8">
            <w:pPr>
              <w:jc w:val="center"/>
            </w:pPr>
            <w:r>
              <w:t>对标功能</w:t>
            </w:r>
          </w:p>
        </w:tc>
        <w:tc>
          <w:tcPr>
            <w:gridSpan w:val="2"/>
            <w:shd w:val="clear" w:color="auto" w:fill="E6E6E6"/>
            <w:vAlign w:val="center"/>
          </w:tcPr>
          <w:p w14:paraId="1FA81767">
            <w:pPr>
              <w:jc w:val="center"/>
            </w:pPr>
            <w:r>
              <w:t>噪声值(dB)</w:t>
            </w:r>
          </w:p>
        </w:tc>
        <w:tc>
          <w:tcPr>
            <w:gridSpan w:val="2"/>
            <w:shd w:val="clear" w:color="auto" w:fill="E6E6E6"/>
            <w:vAlign w:val="center"/>
          </w:tcPr>
          <w:p w14:paraId="39321D7A">
            <w:pPr>
              <w:jc w:val="center"/>
            </w:pPr>
            <w:r>
              <w:t>限值(dB)</w:t>
            </w:r>
          </w:p>
        </w:tc>
        <w:tc>
          <w:tcPr>
            <w:vMerge w:val="restart"/>
            <w:shd w:val="clear" w:color="auto" w:fill="E6E6E6"/>
            <w:vAlign w:val="center"/>
          </w:tcPr>
          <w:p w14:paraId="24EA5154">
            <w:pPr>
              <w:jc w:val="center"/>
            </w:pPr>
            <w:r>
              <w:t>达标判定</w:t>
            </w:r>
          </w:p>
        </w:tc>
      </w:tr>
      <w:tr w14:paraId="78E8F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9DF099">
            <w:pPr>
              <w:jc w:val="center"/>
            </w:pPr>
          </w:p>
        </w:tc>
        <w:tc>
          <w:tcPr>
            <w:vMerge w:val="continue"/>
            <w:shd w:val="clear" w:color="auto" w:fill="E6E6E6"/>
            <w:vAlign w:val="center"/>
          </w:tcPr>
          <w:p w14:paraId="78453042"/>
        </w:tc>
        <w:tc>
          <w:tcPr>
            <w:vMerge w:val="continue"/>
            <w:shd w:val="clear" w:color="auto" w:fill="E6E6E6"/>
            <w:vAlign w:val="center"/>
          </w:tcPr>
          <w:p w14:paraId="5A6F66DE"/>
        </w:tc>
        <w:tc>
          <w:tcPr>
            <w:shd w:val="clear" w:color="auto" w:fill="E6E6E6"/>
            <w:vAlign w:val="center"/>
          </w:tcPr>
          <w:p w14:paraId="5ACD799E">
            <w:pPr>
              <w:jc w:val="center"/>
            </w:pPr>
            <w:r>
              <w:t>昼</w:t>
            </w:r>
          </w:p>
        </w:tc>
        <w:tc>
          <w:tcPr>
            <w:shd w:val="clear" w:color="auto" w:fill="E6E6E6"/>
            <w:vAlign w:val="center"/>
          </w:tcPr>
          <w:p w14:paraId="24EA644A">
            <w:pPr>
              <w:jc w:val="center"/>
            </w:pPr>
            <w:r>
              <w:t>夜</w:t>
            </w:r>
          </w:p>
        </w:tc>
        <w:tc>
          <w:tcPr>
            <w:shd w:val="clear" w:color="auto" w:fill="E6E6E6"/>
            <w:vAlign w:val="center"/>
          </w:tcPr>
          <w:p w14:paraId="3625D62A">
            <w:pPr>
              <w:jc w:val="center"/>
            </w:pPr>
            <w:r>
              <w:t>昼</w:t>
            </w:r>
          </w:p>
        </w:tc>
        <w:tc>
          <w:tcPr>
            <w:shd w:val="clear" w:color="auto" w:fill="E6E6E6"/>
            <w:vAlign w:val="center"/>
          </w:tcPr>
          <w:p w14:paraId="27D9CA09">
            <w:pPr>
              <w:jc w:val="center"/>
            </w:pPr>
            <w:r>
              <w:t>夜</w:t>
            </w:r>
          </w:p>
        </w:tc>
        <w:tc>
          <w:tcPr>
            <w:vMerge w:val="continue"/>
            <w:shd w:val="clear" w:color="auto" w:fill="E6E6E6"/>
            <w:vAlign w:val="center"/>
          </w:tcPr>
          <w:p w14:paraId="60886948">
            <w:pPr>
              <w:jc w:val="center"/>
            </w:pPr>
          </w:p>
        </w:tc>
      </w:tr>
      <w:tr w14:paraId="3DA0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DCDECC">
            <w:pPr>
              <w:jc w:val="center"/>
            </w:pPr>
            <w:r>
              <w:t>2</w:t>
            </w:r>
          </w:p>
        </w:tc>
        <w:tc>
          <w:tcPr>
            <w:vAlign w:val="center"/>
          </w:tcPr>
          <w:p w14:paraId="6CFAC526">
            <w:r>
              <w:t>会议室[2006]</w:t>
            </w:r>
          </w:p>
        </w:tc>
        <w:tc>
          <w:tcPr>
            <w:vAlign w:val="center"/>
          </w:tcPr>
          <w:p w14:paraId="7628EE1A">
            <w:r>
              <w:t>教学医疗办公会议</w:t>
            </w:r>
          </w:p>
        </w:tc>
        <w:tc>
          <w:tcPr>
            <w:vAlign w:val="center"/>
          </w:tcPr>
          <w:p w14:paraId="0E95A540">
            <w:pPr>
              <w:jc w:val="center"/>
            </w:pPr>
            <w:r>
              <w:rPr>
                <w:b/>
              </w:rPr>
              <w:t>33</w:t>
            </w:r>
          </w:p>
        </w:tc>
        <w:tc>
          <w:tcPr>
            <w:shd w:val="clear" w:color="auto" w:fill="E6E6E6"/>
            <w:vAlign w:val="center"/>
          </w:tcPr>
          <w:p w14:paraId="278F13C0">
            <w:pPr>
              <w:jc w:val="center"/>
            </w:pPr>
            <w:r>
              <w:rPr>
                <w:b/>
              </w:rPr>
              <w:t>23</w:t>
            </w:r>
          </w:p>
        </w:tc>
        <w:tc>
          <w:tcPr>
            <w:vAlign w:val="center"/>
          </w:tcPr>
          <w:p w14:paraId="2FECB2DE">
            <w:pPr>
              <w:jc w:val="center"/>
            </w:pPr>
            <w:r>
              <w:t>37</w:t>
            </w:r>
          </w:p>
        </w:tc>
        <w:tc>
          <w:tcPr>
            <w:vAlign w:val="center"/>
          </w:tcPr>
          <w:p w14:paraId="69F2F356">
            <w:pPr>
              <w:jc w:val="center"/>
            </w:pPr>
            <w:r>
              <w:t>37</w:t>
            </w:r>
          </w:p>
        </w:tc>
        <w:tc>
          <w:tcPr>
            <w:vAlign w:val="center"/>
          </w:tcPr>
          <w:p w14:paraId="23577BC8">
            <w:pPr>
              <w:jc w:val="center"/>
            </w:pPr>
            <w:r>
              <w:t>达标</w:t>
            </w:r>
          </w:p>
        </w:tc>
      </w:tr>
    </w:tbl>
    <w:p w14:paraId="685BB221">
      <w:pPr>
        <w:spacing w:before="156" w:beforeLines="50"/>
        <w:rPr>
          <w:color w:val="FF0000"/>
        </w:rPr>
      </w:pPr>
      <w:bookmarkStart w:id="174" w:name="外部声源室内噪声级附录表"/>
      <w:bookmarkEnd w:id="174"/>
    </w:p>
    <w:p w14:paraId="20CD8D5B">
      <w:pPr>
        <w:rPr>
          <w:sz w:val="16"/>
          <w:szCs w:val="16"/>
        </w:rPr>
      </w:pPr>
      <w:r>
        <w:rPr>
          <w:rFonts w:hint="eastAsia"/>
          <w:sz w:val="16"/>
          <w:szCs w:val="16"/>
        </w:rPr>
        <w:t>注：</w:t>
      </w:r>
      <w:bookmarkStart w:id="175" w:name="声功能区2"/>
      <w:r>
        <w:rPr>
          <w:rFonts w:hint="eastAsia"/>
        </w:rPr>
        <w:t>本建筑位于0类、1类声环境功能区。</w:t>
      </w:r>
      <w:bookmarkEnd w:id="175"/>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6" w:name="_Toc19115"/>
      <w:r>
        <w:tab/>
      </w:r>
      <w:r>
        <w:rPr>
          <w:rFonts w:hint="eastAsia"/>
        </w:rPr>
        <w:t>建筑内部设备对主要功能房间噪声影响分析表</w:t>
      </w:r>
      <w:bookmarkEnd w:id="176"/>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30A0C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71F076">
            <w:pPr>
              <w:jc w:val="center"/>
            </w:pPr>
            <w:r>
              <w:t>楼层</w:t>
            </w:r>
          </w:p>
        </w:tc>
        <w:tc>
          <w:tcPr>
            <w:shd w:val="clear" w:color="auto" w:fill="E6E6E6"/>
            <w:vAlign w:val="center"/>
          </w:tcPr>
          <w:p w14:paraId="1A3314FB">
            <w:pPr>
              <w:jc w:val="center"/>
            </w:pPr>
            <w:r>
              <w:t>房间类型</w:t>
            </w:r>
          </w:p>
        </w:tc>
        <w:tc>
          <w:tcPr>
            <w:shd w:val="clear" w:color="auto" w:fill="E6E6E6"/>
            <w:vAlign w:val="center"/>
          </w:tcPr>
          <w:p w14:paraId="5B694346">
            <w:pPr>
              <w:jc w:val="center"/>
            </w:pPr>
            <w:r>
              <w:t>对标功能</w:t>
            </w:r>
          </w:p>
        </w:tc>
        <w:tc>
          <w:tcPr>
            <w:shd w:val="clear" w:color="auto" w:fill="E6E6E6"/>
            <w:vAlign w:val="center"/>
          </w:tcPr>
          <w:p w14:paraId="316A8B2D">
            <w:pPr>
              <w:jc w:val="center"/>
            </w:pPr>
            <w:r>
              <w:t>噪声源(dB)</w:t>
            </w:r>
          </w:p>
        </w:tc>
        <w:tc>
          <w:tcPr>
            <w:shd w:val="clear" w:color="auto" w:fill="E6E6E6"/>
            <w:vAlign w:val="center"/>
          </w:tcPr>
          <w:p w14:paraId="4CC3EEAD">
            <w:pPr>
              <w:jc w:val="center"/>
            </w:pPr>
            <w:r>
              <w:t>噪声值(dB)</w:t>
            </w:r>
          </w:p>
        </w:tc>
        <w:tc>
          <w:tcPr>
            <w:shd w:val="clear" w:color="auto" w:fill="E6E6E6"/>
            <w:vAlign w:val="center"/>
          </w:tcPr>
          <w:p w14:paraId="5FD1D440">
            <w:pPr>
              <w:jc w:val="center"/>
            </w:pPr>
            <w:r>
              <w:t>限值(dB)</w:t>
            </w:r>
          </w:p>
        </w:tc>
        <w:tc>
          <w:tcPr>
            <w:shd w:val="clear" w:color="auto" w:fill="E6E6E6"/>
            <w:vAlign w:val="center"/>
          </w:tcPr>
          <w:p w14:paraId="6963523E">
            <w:pPr>
              <w:jc w:val="center"/>
            </w:pPr>
            <w:r>
              <w:t>达标判定</w:t>
            </w:r>
          </w:p>
        </w:tc>
      </w:tr>
      <w:tr w14:paraId="5E780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CEF1AC">
            <w:pPr>
              <w:jc w:val="center"/>
            </w:pPr>
            <w:r>
              <w:t>1</w:t>
            </w:r>
          </w:p>
        </w:tc>
        <w:tc>
          <w:tcPr>
            <w:vAlign w:val="center"/>
          </w:tcPr>
          <w:p w14:paraId="5664A585">
            <w:r>
              <w:t>酒吧、茶座[1005]</w:t>
            </w:r>
          </w:p>
        </w:tc>
        <w:tc>
          <w:tcPr>
            <w:vAlign w:val="center"/>
          </w:tcPr>
          <w:p w14:paraId="147BA3A3">
            <w:r>
              <w:t>人员密集的公共空间</w:t>
            </w:r>
          </w:p>
        </w:tc>
        <w:tc>
          <w:tcPr>
            <w:vAlign w:val="center"/>
          </w:tcPr>
          <w:p w14:paraId="68E70A2D">
            <w:r>
              <w:t>--</w:t>
            </w:r>
          </w:p>
        </w:tc>
        <w:tc>
          <w:tcPr>
            <w:shd w:val="clear" w:color="auto" w:fill="E6E6E6"/>
            <w:vAlign w:val="center"/>
          </w:tcPr>
          <w:p w14:paraId="7434AD09">
            <w:pPr>
              <w:jc w:val="center"/>
            </w:pPr>
            <w:r>
              <w:rPr>
                <w:b/>
              </w:rPr>
              <w:t>--</w:t>
            </w:r>
          </w:p>
        </w:tc>
        <w:tc>
          <w:tcPr>
            <w:vAlign w:val="center"/>
          </w:tcPr>
          <w:p w14:paraId="07A927EE">
            <w:pPr>
              <w:jc w:val="center"/>
            </w:pPr>
            <w:r>
              <w:t>52</w:t>
            </w:r>
          </w:p>
        </w:tc>
        <w:tc>
          <w:tcPr>
            <w:vAlign w:val="center"/>
          </w:tcPr>
          <w:p w14:paraId="22669FDE">
            <w:pPr>
              <w:jc w:val="center"/>
            </w:pPr>
            <w:r>
              <w:t>达标</w:t>
            </w:r>
          </w:p>
        </w:tc>
      </w:tr>
      <w:tr w14:paraId="6B68E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09D59">
            <w:pPr>
              <w:jc w:val="center"/>
            </w:pPr>
            <w:r>
              <w:t>1</w:t>
            </w:r>
          </w:p>
        </w:tc>
        <w:tc>
          <w:tcPr>
            <w:vAlign w:val="center"/>
          </w:tcPr>
          <w:p w14:paraId="0DDA42C7">
            <w:r>
              <w:t>一般商店[1003]</w:t>
            </w:r>
          </w:p>
        </w:tc>
        <w:tc>
          <w:tcPr>
            <w:vAlign w:val="center"/>
          </w:tcPr>
          <w:p w14:paraId="4E9BF40C">
            <w:r>
              <w:t>人员密集的公共空间</w:t>
            </w:r>
          </w:p>
        </w:tc>
        <w:tc>
          <w:tcPr>
            <w:vAlign w:val="center"/>
          </w:tcPr>
          <w:p w14:paraId="3BD31FCF">
            <w:r>
              <w:t>--</w:t>
            </w:r>
          </w:p>
        </w:tc>
        <w:tc>
          <w:tcPr>
            <w:shd w:val="clear" w:color="auto" w:fill="E6E6E6"/>
            <w:vAlign w:val="center"/>
          </w:tcPr>
          <w:p w14:paraId="23F25AB4">
            <w:pPr>
              <w:jc w:val="center"/>
            </w:pPr>
            <w:r>
              <w:rPr>
                <w:b/>
              </w:rPr>
              <w:t>--</w:t>
            </w:r>
          </w:p>
        </w:tc>
        <w:tc>
          <w:tcPr>
            <w:vAlign w:val="center"/>
          </w:tcPr>
          <w:p w14:paraId="24A07864">
            <w:pPr>
              <w:jc w:val="center"/>
            </w:pPr>
            <w:r>
              <w:t>52</w:t>
            </w:r>
          </w:p>
        </w:tc>
        <w:tc>
          <w:tcPr>
            <w:vAlign w:val="center"/>
          </w:tcPr>
          <w:p w14:paraId="4D7CA759">
            <w:pPr>
              <w:jc w:val="center"/>
            </w:pPr>
            <w:r>
              <w:t>达标</w:t>
            </w:r>
          </w:p>
        </w:tc>
      </w:tr>
      <w:tr w14:paraId="0CB2B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5D4B6">
            <w:pPr>
              <w:jc w:val="center"/>
            </w:pPr>
            <w:r>
              <w:t>1</w:t>
            </w:r>
          </w:p>
        </w:tc>
        <w:tc>
          <w:tcPr>
            <w:vAlign w:val="center"/>
          </w:tcPr>
          <w:p w14:paraId="190A77F9">
            <w:r>
              <w:t>一般商店[1007]</w:t>
            </w:r>
          </w:p>
        </w:tc>
        <w:tc>
          <w:tcPr>
            <w:vAlign w:val="center"/>
          </w:tcPr>
          <w:p w14:paraId="14885718">
            <w:r>
              <w:t>人员密集的公共空间</w:t>
            </w:r>
          </w:p>
        </w:tc>
        <w:tc>
          <w:tcPr>
            <w:vAlign w:val="center"/>
          </w:tcPr>
          <w:p w14:paraId="6AD0D8A0">
            <w:r>
              <w:t>--</w:t>
            </w:r>
          </w:p>
        </w:tc>
        <w:tc>
          <w:tcPr>
            <w:shd w:val="clear" w:color="auto" w:fill="E6E6E6"/>
            <w:vAlign w:val="center"/>
          </w:tcPr>
          <w:p w14:paraId="7A69E182">
            <w:pPr>
              <w:jc w:val="center"/>
            </w:pPr>
            <w:r>
              <w:rPr>
                <w:b/>
              </w:rPr>
              <w:t>--</w:t>
            </w:r>
          </w:p>
        </w:tc>
        <w:tc>
          <w:tcPr>
            <w:vAlign w:val="center"/>
          </w:tcPr>
          <w:p w14:paraId="1C2B1908">
            <w:pPr>
              <w:jc w:val="center"/>
            </w:pPr>
            <w:r>
              <w:t>52</w:t>
            </w:r>
          </w:p>
        </w:tc>
        <w:tc>
          <w:tcPr>
            <w:vAlign w:val="center"/>
          </w:tcPr>
          <w:p w14:paraId="0E535332">
            <w:pPr>
              <w:jc w:val="center"/>
            </w:pPr>
            <w:r>
              <w:t>达标</w:t>
            </w:r>
          </w:p>
        </w:tc>
      </w:tr>
      <w:tr w14:paraId="558B9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E4A33">
            <w:pPr>
              <w:jc w:val="center"/>
            </w:pPr>
            <w:r>
              <w:t>1</w:t>
            </w:r>
          </w:p>
        </w:tc>
        <w:tc>
          <w:tcPr>
            <w:vAlign w:val="center"/>
          </w:tcPr>
          <w:p w14:paraId="06759775">
            <w:r>
              <w:t>中餐厅[1002]</w:t>
            </w:r>
          </w:p>
        </w:tc>
        <w:tc>
          <w:tcPr>
            <w:vAlign w:val="center"/>
          </w:tcPr>
          <w:p w14:paraId="64857D4E">
            <w:r>
              <w:t>人员密集的公共空间</w:t>
            </w:r>
          </w:p>
        </w:tc>
        <w:tc>
          <w:tcPr>
            <w:vAlign w:val="center"/>
          </w:tcPr>
          <w:p w14:paraId="636B2C40">
            <w:r>
              <w:t>--</w:t>
            </w:r>
          </w:p>
        </w:tc>
        <w:tc>
          <w:tcPr>
            <w:shd w:val="clear" w:color="auto" w:fill="E6E6E6"/>
            <w:vAlign w:val="center"/>
          </w:tcPr>
          <w:p w14:paraId="7B930210">
            <w:pPr>
              <w:jc w:val="center"/>
            </w:pPr>
            <w:r>
              <w:rPr>
                <w:b/>
              </w:rPr>
              <w:t>--</w:t>
            </w:r>
          </w:p>
        </w:tc>
        <w:tc>
          <w:tcPr>
            <w:vAlign w:val="center"/>
          </w:tcPr>
          <w:p w14:paraId="57644E03">
            <w:pPr>
              <w:jc w:val="center"/>
            </w:pPr>
            <w:r>
              <w:t>52</w:t>
            </w:r>
          </w:p>
        </w:tc>
        <w:tc>
          <w:tcPr>
            <w:vAlign w:val="center"/>
          </w:tcPr>
          <w:p w14:paraId="456DC9CB">
            <w:pPr>
              <w:jc w:val="center"/>
            </w:pPr>
            <w:r>
              <w:t>达标</w:t>
            </w:r>
          </w:p>
        </w:tc>
      </w:tr>
      <w:tr w14:paraId="241CA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E92726">
            <w:pPr>
              <w:jc w:val="center"/>
            </w:pPr>
            <w:r>
              <w:t>2</w:t>
            </w:r>
          </w:p>
        </w:tc>
        <w:tc>
          <w:tcPr>
            <w:vAlign w:val="center"/>
          </w:tcPr>
          <w:p w14:paraId="38F08B3C">
            <w:r>
              <w:t>会议室[2006]</w:t>
            </w:r>
          </w:p>
        </w:tc>
        <w:tc>
          <w:tcPr>
            <w:vAlign w:val="center"/>
          </w:tcPr>
          <w:p w14:paraId="704E3E10">
            <w:r>
              <w:t>教学医疗办公会议</w:t>
            </w:r>
          </w:p>
        </w:tc>
        <w:tc>
          <w:tcPr>
            <w:vAlign w:val="center"/>
          </w:tcPr>
          <w:p w14:paraId="4EEAEF80">
            <w:r>
              <w:t>--</w:t>
            </w:r>
          </w:p>
        </w:tc>
        <w:tc>
          <w:tcPr>
            <w:shd w:val="clear" w:color="auto" w:fill="E6E6E6"/>
            <w:vAlign w:val="center"/>
          </w:tcPr>
          <w:p w14:paraId="16EC740F">
            <w:pPr>
              <w:jc w:val="center"/>
            </w:pPr>
            <w:r>
              <w:rPr>
                <w:b/>
              </w:rPr>
              <w:t>--</w:t>
            </w:r>
          </w:p>
        </w:tc>
        <w:tc>
          <w:tcPr>
            <w:vAlign w:val="center"/>
          </w:tcPr>
          <w:p w14:paraId="08C0A396">
            <w:pPr>
              <w:jc w:val="center"/>
            </w:pPr>
            <w:r>
              <w:t>42</w:t>
            </w:r>
          </w:p>
        </w:tc>
        <w:tc>
          <w:tcPr>
            <w:vAlign w:val="center"/>
          </w:tcPr>
          <w:p w14:paraId="6C14D63C">
            <w:pPr>
              <w:jc w:val="center"/>
            </w:pPr>
            <w:r>
              <w:t>达标</w:t>
            </w:r>
          </w:p>
        </w:tc>
      </w:tr>
      <w:tr w14:paraId="31A11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B15D6">
            <w:pPr>
              <w:jc w:val="center"/>
            </w:pPr>
            <w:r>
              <w:t>2</w:t>
            </w:r>
          </w:p>
        </w:tc>
        <w:tc>
          <w:tcPr>
            <w:vAlign w:val="center"/>
          </w:tcPr>
          <w:p w14:paraId="1A23FA39">
            <w:r>
              <w:t>西餐厅[2001]</w:t>
            </w:r>
          </w:p>
        </w:tc>
        <w:tc>
          <w:tcPr>
            <w:vAlign w:val="center"/>
          </w:tcPr>
          <w:p w14:paraId="65554E15">
            <w:r>
              <w:t>人员密集的公共空间</w:t>
            </w:r>
          </w:p>
        </w:tc>
        <w:tc>
          <w:tcPr>
            <w:vAlign w:val="center"/>
          </w:tcPr>
          <w:p w14:paraId="5FB58695">
            <w:r>
              <w:t>--</w:t>
            </w:r>
          </w:p>
        </w:tc>
        <w:tc>
          <w:tcPr>
            <w:shd w:val="clear" w:color="auto" w:fill="E6E6E6"/>
            <w:vAlign w:val="center"/>
          </w:tcPr>
          <w:p w14:paraId="4D2B51B2">
            <w:pPr>
              <w:jc w:val="center"/>
            </w:pPr>
            <w:r>
              <w:rPr>
                <w:b/>
              </w:rPr>
              <w:t>--</w:t>
            </w:r>
          </w:p>
        </w:tc>
        <w:tc>
          <w:tcPr>
            <w:vAlign w:val="center"/>
          </w:tcPr>
          <w:p w14:paraId="78191D6A">
            <w:pPr>
              <w:jc w:val="center"/>
            </w:pPr>
            <w:r>
              <w:t>52</w:t>
            </w:r>
          </w:p>
        </w:tc>
        <w:tc>
          <w:tcPr>
            <w:vAlign w:val="center"/>
          </w:tcPr>
          <w:p w14:paraId="3DA61796">
            <w:pPr>
              <w:jc w:val="center"/>
            </w:pPr>
            <w:r>
              <w:t>达标</w:t>
            </w:r>
          </w:p>
        </w:tc>
      </w:tr>
    </w:tbl>
    <w:p w14:paraId="1794886A">
      <w:pPr>
        <w:spacing w:before="156" w:beforeLines="50" w:after="312" w:afterLines="100"/>
      </w:pPr>
      <w:bookmarkStart w:id="177" w:name="建筑设备室内噪声级附录表"/>
      <w:bookmarkEnd w:id="177"/>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8" w:name="_Toc28027"/>
      <w:r>
        <w:tab/>
      </w:r>
      <w:r>
        <w:rPr>
          <w:rFonts w:hint="eastAsia"/>
        </w:rPr>
        <w:t>主要功能房间构件隔声性能表</w:t>
      </w:r>
      <w:bookmarkEnd w:id="178"/>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15FEE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606B85">
            <w:pPr>
              <w:jc w:val="center"/>
            </w:pPr>
            <w:r>
              <w:t>楼层</w:t>
            </w:r>
          </w:p>
        </w:tc>
        <w:tc>
          <w:tcPr>
            <w:shd w:val="clear" w:color="auto" w:fill="E6E6E6"/>
            <w:vAlign w:val="center"/>
          </w:tcPr>
          <w:p w14:paraId="63717321">
            <w:pPr>
              <w:jc w:val="center"/>
            </w:pPr>
            <w:r>
              <w:t>房间类型</w:t>
            </w:r>
          </w:p>
        </w:tc>
        <w:tc>
          <w:tcPr>
            <w:shd w:val="clear" w:color="auto" w:fill="E6E6E6"/>
            <w:vAlign w:val="center"/>
          </w:tcPr>
          <w:p w14:paraId="7ED9006B">
            <w:pPr>
              <w:jc w:val="center"/>
            </w:pPr>
            <w:r>
              <w:t>对标功能</w:t>
            </w:r>
          </w:p>
        </w:tc>
        <w:tc>
          <w:tcPr>
            <w:shd w:val="clear" w:color="auto" w:fill="E6E6E6"/>
            <w:vAlign w:val="center"/>
          </w:tcPr>
          <w:p w14:paraId="6CBDF996">
            <w:pPr>
              <w:jc w:val="center"/>
            </w:pPr>
            <w:r>
              <w:t>构件</w:t>
            </w:r>
          </w:p>
        </w:tc>
        <w:tc>
          <w:tcPr>
            <w:shd w:val="clear" w:color="auto" w:fill="E6E6E6"/>
            <w:vAlign w:val="center"/>
          </w:tcPr>
          <w:p w14:paraId="691E36F1">
            <w:pPr>
              <w:jc w:val="center"/>
            </w:pPr>
            <w:r>
              <w:t>计权标准化</w:t>
            </w:r>
            <w:r>
              <w:br w:type="textWrapping"/>
            </w:r>
            <w:r>
              <w:t>声压级差(dB)</w:t>
            </w:r>
          </w:p>
        </w:tc>
        <w:tc>
          <w:tcPr>
            <w:shd w:val="clear" w:color="auto" w:fill="E6E6E6"/>
            <w:vAlign w:val="center"/>
          </w:tcPr>
          <w:p w14:paraId="463EC65E">
            <w:pPr>
              <w:jc w:val="center"/>
            </w:pPr>
            <w:r>
              <w:t>频谱修正量</w:t>
            </w:r>
            <w:r>
              <w:br w:type="textWrapping"/>
            </w:r>
            <w:r>
              <w:t>(dB)</w:t>
            </w:r>
          </w:p>
        </w:tc>
        <w:tc>
          <w:tcPr>
            <w:shd w:val="clear" w:color="auto" w:fill="E6E6E6"/>
            <w:vAlign w:val="center"/>
          </w:tcPr>
          <w:p w14:paraId="56BC163E">
            <w:pPr>
              <w:jc w:val="center"/>
            </w:pPr>
            <w:r>
              <w:t>空气声隔声性能</w:t>
            </w:r>
            <w:r>
              <w:br w:type="textWrapping"/>
            </w:r>
            <w:r>
              <w:t>(dB)</w:t>
            </w:r>
          </w:p>
        </w:tc>
        <w:tc>
          <w:tcPr>
            <w:shd w:val="clear" w:color="auto" w:fill="E6E6E6"/>
            <w:vAlign w:val="center"/>
          </w:tcPr>
          <w:p w14:paraId="5EB65CB8">
            <w:pPr>
              <w:jc w:val="center"/>
            </w:pPr>
            <w:r>
              <w:t>得分</w:t>
            </w:r>
          </w:p>
        </w:tc>
        <w:tc>
          <w:tcPr>
            <w:shd w:val="clear" w:color="auto" w:fill="E6E6E6"/>
            <w:vAlign w:val="center"/>
          </w:tcPr>
          <w:p w14:paraId="4DEBFB5D">
            <w:pPr>
              <w:jc w:val="center"/>
            </w:pPr>
            <w:r>
              <w:t>撞击声隔声性能</w:t>
            </w:r>
            <w:r>
              <w:br w:type="textWrapping"/>
            </w:r>
            <w:r>
              <w:t>(dB)</w:t>
            </w:r>
          </w:p>
        </w:tc>
        <w:tc>
          <w:tcPr>
            <w:shd w:val="clear" w:color="auto" w:fill="E6E6E6"/>
            <w:vAlign w:val="center"/>
          </w:tcPr>
          <w:p w14:paraId="418EBD6D">
            <w:pPr>
              <w:jc w:val="center"/>
            </w:pPr>
            <w:r>
              <w:t>得分</w:t>
            </w:r>
          </w:p>
        </w:tc>
      </w:tr>
      <w:tr w14:paraId="0F893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FE5291">
            <w:pPr>
              <w:jc w:val="center"/>
            </w:pPr>
            <w:r>
              <w:t>1</w:t>
            </w:r>
          </w:p>
        </w:tc>
        <w:tc>
          <w:tcPr>
            <w:vAlign w:val="center"/>
          </w:tcPr>
          <w:p w14:paraId="52DABB86">
            <w:r>
              <w:t>酒吧、茶座[1005]</w:t>
            </w:r>
          </w:p>
        </w:tc>
        <w:tc>
          <w:tcPr>
            <w:vAlign w:val="center"/>
          </w:tcPr>
          <w:p w14:paraId="73AF3FD2">
            <w:r>
              <w:t>餐厅</w:t>
            </w:r>
          </w:p>
        </w:tc>
        <w:tc>
          <w:tcPr>
            <w:vAlign w:val="center"/>
          </w:tcPr>
          <w:p w14:paraId="1D1EE0E0">
            <w:r>
              <w:t>外墙</w:t>
            </w:r>
          </w:p>
        </w:tc>
        <w:tc>
          <w:tcPr>
            <w:vAlign w:val="center"/>
          </w:tcPr>
          <w:p w14:paraId="4E1FFAB8">
            <w:r>
              <w:t>D2mntw= 62</w:t>
            </w:r>
          </w:p>
        </w:tc>
        <w:tc>
          <w:tcPr>
            <w:vAlign w:val="center"/>
          </w:tcPr>
          <w:p w14:paraId="6F1617DC">
            <w:r>
              <w:t>Ctr= -6</w:t>
            </w:r>
          </w:p>
        </w:tc>
        <w:tc>
          <w:tcPr>
            <w:shd w:val="clear" w:color="auto" w:fill="E6E6E6"/>
            <w:vAlign w:val="center"/>
          </w:tcPr>
          <w:p w14:paraId="62D5BC3E">
            <w:r>
              <w:t>56 (≥30)</w:t>
            </w:r>
          </w:p>
        </w:tc>
        <w:tc>
          <w:tcPr>
            <w:vAlign w:val="center"/>
          </w:tcPr>
          <w:p w14:paraId="424A8141">
            <w:pPr>
              <w:jc w:val="center"/>
            </w:pPr>
            <w:r>
              <w:rPr>
                <w:b/>
              </w:rPr>
              <w:t>2</w:t>
            </w:r>
          </w:p>
        </w:tc>
        <w:tc>
          <w:tcPr>
            <w:shd w:val="clear" w:color="auto" w:fill="E6E6E6"/>
            <w:vAlign w:val="center"/>
          </w:tcPr>
          <w:p w14:paraId="462E4EAB">
            <w:r>
              <w:t>--</w:t>
            </w:r>
          </w:p>
        </w:tc>
        <w:tc>
          <w:tcPr>
            <w:vAlign w:val="center"/>
          </w:tcPr>
          <w:p w14:paraId="1C3CD224">
            <w:pPr>
              <w:jc w:val="center"/>
            </w:pPr>
            <w:r>
              <w:t>--</w:t>
            </w:r>
          </w:p>
        </w:tc>
      </w:tr>
      <w:tr w14:paraId="5BCAF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50F2F">
            <w:pPr>
              <w:jc w:val="center"/>
            </w:pPr>
            <w:r>
              <w:t>1</w:t>
            </w:r>
          </w:p>
        </w:tc>
        <w:tc>
          <w:tcPr>
            <w:vAlign w:val="center"/>
          </w:tcPr>
          <w:p w14:paraId="308FCCBE">
            <w:r>
              <w:t>一般商店[1003]</w:t>
            </w:r>
          </w:p>
        </w:tc>
        <w:tc>
          <w:tcPr>
            <w:vAlign w:val="center"/>
          </w:tcPr>
          <w:p w14:paraId="2EEC6B68">
            <w:r>
              <w:t>商场商店</w:t>
            </w:r>
          </w:p>
        </w:tc>
        <w:tc>
          <w:tcPr>
            <w:vAlign w:val="center"/>
          </w:tcPr>
          <w:p w14:paraId="21C2F829">
            <w:r>
              <w:t>外墙</w:t>
            </w:r>
          </w:p>
        </w:tc>
        <w:tc>
          <w:tcPr>
            <w:vAlign w:val="center"/>
          </w:tcPr>
          <w:p w14:paraId="7377AFAE">
            <w:r>
              <w:t>D2mntw= 60</w:t>
            </w:r>
          </w:p>
        </w:tc>
        <w:tc>
          <w:tcPr>
            <w:vAlign w:val="center"/>
          </w:tcPr>
          <w:p w14:paraId="0D847CAB">
            <w:r>
              <w:t>Ctr= -7</w:t>
            </w:r>
          </w:p>
        </w:tc>
        <w:tc>
          <w:tcPr>
            <w:shd w:val="clear" w:color="auto" w:fill="E6E6E6"/>
            <w:vAlign w:val="center"/>
          </w:tcPr>
          <w:p w14:paraId="60F3269E">
            <w:r>
              <w:t>53 (≥30)</w:t>
            </w:r>
          </w:p>
        </w:tc>
        <w:tc>
          <w:tcPr>
            <w:vAlign w:val="center"/>
          </w:tcPr>
          <w:p w14:paraId="3B5DEF38">
            <w:pPr>
              <w:jc w:val="center"/>
            </w:pPr>
            <w:r>
              <w:rPr>
                <w:b/>
              </w:rPr>
              <w:t>2</w:t>
            </w:r>
          </w:p>
        </w:tc>
        <w:tc>
          <w:tcPr>
            <w:shd w:val="clear" w:color="auto" w:fill="E6E6E6"/>
            <w:vAlign w:val="center"/>
          </w:tcPr>
          <w:p w14:paraId="05D5682B">
            <w:r>
              <w:t>--</w:t>
            </w:r>
          </w:p>
        </w:tc>
        <w:tc>
          <w:tcPr>
            <w:vAlign w:val="center"/>
          </w:tcPr>
          <w:p w14:paraId="04763074">
            <w:pPr>
              <w:jc w:val="center"/>
            </w:pPr>
            <w:r>
              <w:t>--</w:t>
            </w:r>
          </w:p>
        </w:tc>
      </w:tr>
      <w:tr w14:paraId="6B119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F47D4">
            <w:pPr>
              <w:jc w:val="center"/>
            </w:pPr>
            <w:r>
              <w:t>1</w:t>
            </w:r>
          </w:p>
        </w:tc>
        <w:tc>
          <w:tcPr>
            <w:vAlign w:val="center"/>
          </w:tcPr>
          <w:p w14:paraId="05CB0C85">
            <w:r>
              <w:t>一般商店[1007]</w:t>
            </w:r>
          </w:p>
        </w:tc>
        <w:tc>
          <w:tcPr>
            <w:vAlign w:val="center"/>
          </w:tcPr>
          <w:p w14:paraId="0D6487CF">
            <w:r>
              <w:t>商场商店</w:t>
            </w:r>
          </w:p>
        </w:tc>
        <w:tc>
          <w:tcPr>
            <w:vAlign w:val="center"/>
          </w:tcPr>
          <w:p w14:paraId="1BCD3A99">
            <w:r>
              <w:t>外墙</w:t>
            </w:r>
          </w:p>
        </w:tc>
        <w:tc>
          <w:tcPr>
            <w:vAlign w:val="center"/>
          </w:tcPr>
          <w:p w14:paraId="05BE8B96">
            <w:r>
              <w:t>D2mntw= 60</w:t>
            </w:r>
          </w:p>
        </w:tc>
        <w:tc>
          <w:tcPr>
            <w:vAlign w:val="center"/>
          </w:tcPr>
          <w:p w14:paraId="30DBB7BB">
            <w:r>
              <w:t>Ctr= -7</w:t>
            </w:r>
          </w:p>
        </w:tc>
        <w:tc>
          <w:tcPr>
            <w:shd w:val="clear" w:color="auto" w:fill="E6E6E6"/>
            <w:vAlign w:val="center"/>
          </w:tcPr>
          <w:p w14:paraId="3DA4CE19">
            <w:r>
              <w:t>53 (≥30)</w:t>
            </w:r>
          </w:p>
        </w:tc>
        <w:tc>
          <w:tcPr>
            <w:vAlign w:val="center"/>
          </w:tcPr>
          <w:p w14:paraId="1B139B3E">
            <w:pPr>
              <w:jc w:val="center"/>
            </w:pPr>
            <w:r>
              <w:rPr>
                <w:b/>
              </w:rPr>
              <w:t>2</w:t>
            </w:r>
          </w:p>
        </w:tc>
        <w:tc>
          <w:tcPr>
            <w:shd w:val="clear" w:color="auto" w:fill="E6E6E6"/>
            <w:vAlign w:val="center"/>
          </w:tcPr>
          <w:p w14:paraId="4895B7AD">
            <w:r>
              <w:t>--</w:t>
            </w:r>
          </w:p>
        </w:tc>
        <w:tc>
          <w:tcPr>
            <w:vAlign w:val="center"/>
          </w:tcPr>
          <w:p w14:paraId="53F1CCEB">
            <w:pPr>
              <w:jc w:val="center"/>
            </w:pPr>
            <w:r>
              <w:t>--</w:t>
            </w:r>
          </w:p>
        </w:tc>
      </w:tr>
      <w:tr w14:paraId="3F753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0D258">
            <w:pPr>
              <w:jc w:val="center"/>
            </w:pPr>
            <w:r>
              <w:t>1</w:t>
            </w:r>
          </w:p>
        </w:tc>
        <w:tc>
          <w:tcPr>
            <w:vMerge w:val="restart"/>
            <w:vAlign w:val="center"/>
          </w:tcPr>
          <w:p w14:paraId="7E998373">
            <w:r>
              <w:t>中餐厅[1002]</w:t>
            </w:r>
          </w:p>
        </w:tc>
        <w:tc>
          <w:tcPr>
            <w:vMerge w:val="restart"/>
            <w:vAlign w:val="center"/>
          </w:tcPr>
          <w:p w14:paraId="4E71FF44">
            <w:r>
              <w:t>餐厅</w:t>
            </w:r>
          </w:p>
        </w:tc>
        <w:tc>
          <w:tcPr>
            <w:vAlign w:val="center"/>
          </w:tcPr>
          <w:p w14:paraId="45218D93">
            <w:r>
              <w:t>外墙</w:t>
            </w:r>
          </w:p>
        </w:tc>
        <w:tc>
          <w:tcPr>
            <w:vAlign w:val="center"/>
          </w:tcPr>
          <w:p w14:paraId="244D2C7E">
            <w:r>
              <w:t>D2mntw= 58</w:t>
            </w:r>
          </w:p>
        </w:tc>
        <w:tc>
          <w:tcPr>
            <w:vAlign w:val="center"/>
          </w:tcPr>
          <w:p w14:paraId="1C432A13">
            <w:r>
              <w:t>Ctr= -6</w:t>
            </w:r>
          </w:p>
        </w:tc>
        <w:tc>
          <w:tcPr>
            <w:shd w:val="clear" w:color="auto" w:fill="E6E6E6"/>
            <w:vAlign w:val="center"/>
          </w:tcPr>
          <w:p w14:paraId="4F715C80">
            <w:r>
              <w:t>52 (≥30)</w:t>
            </w:r>
          </w:p>
        </w:tc>
        <w:tc>
          <w:tcPr>
            <w:vAlign w:val="center"/>
          </w:tcPr>
          <w:p w14:paraId="7FC6A111">
            <w:pPr>
              <w:jc w:val="center"/>
            </w:pPr>
            <w:r>
              <w:rPr>
                <w:b/>
              </w:rPr>
              <w:t>2</w:t>
            </w:r>
          </w:p>
        </w:tc>
        <w:tc>
          <w:tcPr>
            <w:shd w:val="clear" w:color="auto" w:fill="E6E6E6"/>
            <w:vAlign w:val="center"/>
          </w:tcPr>
          <w:p w14:paraId="75655919">
            <w:r>
              <w:t>--</w:t>
            </w:r>
          </w:p>
        </w:tc>
        <w:tc>
          <w:tcPr>
            <w:vAlign w:val="center"/>
          </w:tcPr>
          <w:p w14:paraId="2B3C02D6">
            <w:pPr>
              <w:jc w:val="center"/>
            </w:pPr>
            <w:r>
              <w:t>--</w:t>
            </w:r>
          </w:p>
        </w:tc>
      </w:tr>
      <w:tr w14:paraId="6DD08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51D23">
            <w:pPr>
              <w:jc w:val="center"/>
            </w:pPr>
          </w:p>
        </w:tc>
        <w:tc>
          <w:tcPr>
            <w:vMerge w:val="continue"/>
            <w:vAlign w:val="center"/>
          </w:tcPr>
          <w:p w14:paraId="4834AA1E"/>
        </w:tc>
        <w:tc>
          <w:tcPr>
            <w:vMerge w:val="continue"/>
            <w:vAlign w:val="center"/>
          </w:tcPr>
          <w:p w14:paraId="5BB4AFA9"/>
        </w:tc>
        <w:tc>
          <w:tcPr>
            <w:vAlign w:val="center"/>
          </w:tcPr>
          <w:p w14:paraId="02A229C7">
            <w:r>
              <w:t>顶板</w:t>
            </w:r>
          </w:p>
        </w:tc>
        <w:tc>
          <w:tcPr>
            <w:vAlign w:val="center"/>
          </w:tcPr>
          <w:p w14:paraId="51B1ABBA">
            <w:r>
              <w:t>Dntw= 51</w:t>
            </w:r>
          </w:p>
        </w:tc>
        <w:tc>
          <w:tcPr>
            <w:vAlign w:val="center"/>
          </w:tcPr>
          <w:p w14:paraId="03430BA4">
            <w:r>
              <w:t>C= -2</w:t>
            </w:r>
          </w:p>
        </w:tc>
        <w:tc>
          <w:tcPr>
            <w:shd w:val="clear" w:color="auto" w:fill="E6E6E6"/>
            <w:vAlign w:val="center"/>
          </w:tcPr>
          <w:p w14:paraId="590BA1B7">
            <w:r>
              <w:t>49 (≥48)</w:t>
            </w:r>
          </w:p>
        </w:tc>
        <w:tc>
          <w:tcPr>
            <w:vAlign w:val="center"/>
          </w:tcPr>
          <w:p w14:paraId="78034B95">
            <w:pPr>
              <w:jc w:val="center"/>
            </w:pPr>
            <w:r>
              <w:rPr>
                <w:b/>
              </w:rPr>
              <w:t>2</w:t>
            </w:r>
          </w:p>
        </w:tc>
        <w:tc>
          <w:tcPr>
            <w:shd w:val="clear" w:color="auto" w:fill="E6E6E6"/>
            <w:vAlign w:val="center"/>
          </w:tcPr>
          <w:p w14:paraId="1D61AEE4"/>
        </w:tc>
        <w:tc>
          <w:tcPr>
            <w:vAlign w:val="center"/>
          </w:tcPr>
          <w:p w14:paraId="719EAA89">
            <w:pPr>
              <w:jc w:val="center"/>
            </w:pPr>
          </w:p>
        </w:tc>
      </w:tr>
      <w:tr w14:paraId="7A529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3E7A90">
            <w:pPr>
              <w:jc w:val="center"/>
            </w:pPr>
            <w:r>
              <w:t>2</w:t>
            </w:r>
          </w:p>
        </w:tc>
        <w:tc>
          <w:tcPr>
            <w:vAlign w:val="center"/>
          </w:tcPr>
          <w:p w14:paraId="4A154694">
            <w:r>
              <w:t>会议室[2006]</w:t>
            </w:r>
          </w:p>
        </w:tc>
        <w:tc>
          <w:tcPr>
            <w:vAlign w:val="center"/>
          </w:tcPr>
          <w:p w14:paraId="5DF5B7AB">
            <w:r>
              <w:t>普通会议室</w:t>
            </w:r>
          </w:p>
        </w:tc>
        <w:tc>
          <w:tcPr>
            <w:vAlign w:val="center"/>
          </w:tcPr>
          <w:p w14:paraId="640DE016">
            <w:r>
              <w:t>外墙</w:t>
            </w:r>
          </w:p>
        </w:tc>
        <w:tc>
          <w:tcPr>
            <w:vAlign w:val="center"/>
          </w:tcPr>
          <w:p w14:paraId="20C7091F">
            <w:r>
              <w:t>D2mntw= 59</w:t>
            </w:r>
          </w:p>
        </w:tc>
        <w:tc>
          <w:tcPr>
            <w:vAlign w:val="center"/>
          </w:tcPr>
          <w:p w14:paraId="78D21A4B">
            <w:r>
              <w:t>Ctr= -6</w:t>
            </w:r>
          </w:p>
        </w:tc>
        <w:tc>
          <w:tcPr>
            <w:shd w:val="clear" w:color="auto" w:fill="E6E6E6"/>
            <w:vAlign w:val="center"/>
          </w:tcPr>
          <w:p w14:paraId="08206276">
            <w:r>
              <w:t>53 (≥30)</w:t>
            </w:r>
          </w:p>
        </w:tc>
        <w:tc>
          <w:tcPr>
            <w:vAlign w:val="center"/>
          </w:tcPr>
          <w:p w14:paraId="5A8CE20B">
            <w:pPr>
              <w:jc w:val="center"/>
            </w:pPr>
            <w:r>
              <w:rPr>
                <w:b/>
              </w:rPr>
              <w:t>2</w:t>
            </w:r>
          </w:p>
        </w:tc>
        <w:tc>
          <w:tcPr>
            <w:shd w:val="clear" w:color="auto" w:fill="E6E6E6"/>
            <w:vAlign w:val="center"/>
          </w:tcPr>
          <w:p w14:paraId="7989BE78">
            <w:r>
              <w:t>--</w:t>
            </w:r>
          </w:p>
        </w:tc>
        <w:tc>
          <w:tcPr>
            <w:vAlign w:val="center"/>
          </w:tcPr>
          <w:p w14:paraId="765F2FF1">
            <w:pPr>
              <w:jc w:val="center"/>
            </w:pPr>
            <w:r>
              <w:t>--</w:t>
            </w:r>
          </w:p>
        </w:tc>
      </w:tr>
      <w:tr w14:paraId="13630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52F56">
            <w:pPr>
              <w:jc w:val="center"/>
            </w:pPr>
            <w:r>
              <w:t>2</w:t>
            </w:r>
          </w:p>
        </w:tc>
        <w:tc>
          <w:tcPr>
            <w:vAlign w:val="center"/>
          </w:tcPr>
          <w:p w14:paraId="2E412E9C">
            <w:r>
              <w:t>西餐厅[2001]</w:t>
            </w:r>
          </w:p>
        </w:tc>
        <w:tc>
          <w:tcPr>
            <w:vAlign w:val="center"/>
          </w:tcPr>
          <w:p w14:paraId="06EFC548">
            <w:r>
              <w:t>餐厅</w:t>
            </w:r>
          </w:p>
        </w:tc>
        <w:tc>
          <w:tcPr>
            <w:vAlign w:val="center"/>
          </w:tcPr>
          <w:p w14:paraId="28487982">
            <w:r>
              <w:t>外墙</w:t>
            </w:r>
          </w:p>
        </w:tc>
        <w:tc>
          <w:tcPr>
            <w:vAlign w:val="center"/>
          </w:tcPr>
          <w:p w14:paraId="1035CA8A">
            <w:r>
              <w:t>D2mntw= 59</w:t>
            </w:r>
          </w:p>
        </w:tc>
        <w:tc>
          <w:tcPr>
            <w:vAlign w:val="center"/>
          </w:tcPr>
          <w:p w14:paraId="57C80A57">
            <w:r>
              <w:t>Ctr= -7</w:t>
            </w:r>
          </w:p>
        </w:tc>
        <w:tc>
          <w:tcPr>
            <w:shd w:val="clear" w:color="auto" w:fill="E6E6E6"/>
            <w:vAlign w:val="center"/>
          </w:tcPr>
          <w:p w14:paraId="0606BDD7">
            <w:r>
              <w:t>52 (≥30)</w:t>
            </w:r>
          </w:p>
        </w:tc>
        <w:tc>
          <w:tcPr>
            <w:vAlign w:val="center"/>
          </w:tcPr>
          <w:p w14:paraId="621E95E9">
            <w:pPr>
              <w:jc w:val="center"/>
            </w:pPr>
            <w:r>
              <w:rPr>
                <w:b/>
              </w:rPr>
              <w:t>2</w:t>
            </w:r>
          </w:p>
        </w:tc>
        <w:tc>
          <w:tcPr>
            <w:shd w:val="clear" w:color="auto" w:fill="E6E6E6"/>
            <w:vAlign w:val="center"/>
          </w:tcPr>
          <w:p w14:paraId="3919FE37">
            <w:r>
              <w:t>--</w:t>
            </w:r>
          </w:p>
        </w:tc>
        <w:tc>
          <w:tcPr>
            <w:vAlign w:val="center"/>
          </w:tcPr>
          <w:p w14:paraId="2F7B4EBE">
            <w:pPr>
              <w:jc w:val="center"/>
            </w:pPr>
            <w:r>
              <w:t>--</w:t>
            </w:r>
          </w:p>
        </w:tc>
      </w:tr>
    </w:tbl>
    <w:p w14:paraId="61615DA6">
      <w:bookmarkStart w:id="179" w:name="主要功能房间构件隔声性能"/>
      <w:bookmarkEnd w:id="179"/>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5C28F1"/>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775C2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511;&#2679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26</Pages>
  <Words>9919</Words>
  <Characters>12603</Characters>
  <Lines>116</Lines>
  <Paragraphs>32</Paragraphs>
  <TotalTime>0</TotalTime>
  <ScaleCrop>false</ScaleCrop>
  <LinksUpToDate>false</LinksUpToDate>
  <CharactersWithSpaces>14225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2025-12-14T07:31:00Z</dcterms:created>
  <dc:creator>lv</dc:creator>
  <cp:lastModifiedBy>lv</cp:lastModifiedBy>
  <dcterms:modified xsi:type="dcterms:W3CDTF">2025-12-14T07:32:04Z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6299D65D5B25472FBFD607DD7313623F_11</vt:lpwstr>
  </property>
  <property fmtid="{D5CDD505-2E9C-101B-9397-08002B2CF9AE}" pid="4" name="KSOTemplateDocerSaveRecord">
    <vt:lpwstr>eyJoZGlkIjoiNjgwMjE4MzA4YTg3OGE1MDhmN2Y1YWI3ZjczYWJlNDciLCJ1c2VySWQiOiIxMzMyMDM2MjcxIn0=</vt:lpwstr>
  </property>
</Properties>
</file>