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747D3">
      <w:pPr>
        <w:jc w:val="center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围护结构防结露验算报告</w:t>
      </w:r>
    </w:p>
    <w:bookmarkEnd w:id="0"/>
    <w:p w14:paraId="51C138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17975">
      <w:pPr>
        <w:rPr>
          <w:rFonts w:hint="eastAsia"/>
        </w:rPr>
      </w:pPr>
      <w:r>
        <w:rPr>
          <w:rFonts w:hint="eastAsia"/>
        </w:rPr>
        <w:t>一、工程概况</w:t>
      </w:r>
    </w:p>
    <w:p w14:paraId="4E6EF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A783E">
      <w:pPr>
        <w:rPr>
          <w:rFonts w:hint="eastAsia"/>
        </w:rPr>
      </w:pPr>
      <w:r>
        <w:rPr>
          <w:rFonts w:hint="eastAsia"/>
        </w:rPr>
        <w:t>本项目为绿色建筑设计方案，根据建筑使用功能、室内外设计计算参数及围护结构构造做法，对外墙、外窗、屋面、地面等围护结构进行内部表面防结露验算，确保冬季室内环境不产生结露、发霉现象，满足绿色建筑健康、耐久、节能要求。</w:t>
      </w:r>
    </w:p>
    <w:p w14:paraId="7F42D1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356AF">
      <w:pPr>
        <w:rPr>
          <w:rFonts w:hint="eastAsia"/>
        </w:rPr>
      </w:pPr>
      <w:r>
        <w:rPr>
          <w:rFonts w:hint="eastAsia"/>
        </w:rPr>
        <w:t>二、验算依据</w:t>
      </w:r>
    </w:p>
    <w:p w14:paraId="3D0B1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37E76">
      <w:pPr>
        <w:rPr>
          <w:rFonts w:hint="eastAsia"/>
        </w:rPr>
      </w:pPr>
      <w:r>
        <w:rPr>
          <w:rFonts w:hint="eastAsia"/>
        </w:rPr>
        <w:t>1. 《民用建筑热工设计规范》（GB 50176）</w:t>
      </w:r>
    </w:p>
    <w:p w14:paraId="5E6ED2E1">
      <w:pPr>
        <w:rPr>
          <w:rFonts w:hint="eastAsia"/>
        </w:rPr>
      </w:pPr>
      <w:r>
        <w:rPr>
          <w:rFonts w:hint="eastAsia"/>
        </w:rPr>
        <w:t>2. 《绿色建筑评价标准》（GB/T 50378）</w:t>
      </w:r>
    </w:p>
    <w:p w14:paraId="78078B8F">
      <w:pPr>
        <w:rPr>
          <w:rFonts w:hint="eastAsia"/>
        </w:rPr>
      </w:pPr>
      <w:r>
        <w:rPr>
          <w:rFonts w:hint="eastAsia"/>
        </w:rPr>
        <w:t>3. 室内外计算温度、湿度设计参数</w:t>
      </w:r>
    </w:p>
    <w:p w14:paraId="3809A22D">
      <w:pPr>
        <w:rPr>
          <w:rFonts w:hint="eastAsia"/>
        </w:rPr>
      </w:pPr>
      <w:r>
        <w:rPr>
          <w:rFonts w:hint="eastAsia"/>
        </w:rPr>
        <w:t>4. 围护结构各层材料导热系数、厚度等热工参数</w:t>
      </w:r>
    </w:p>
    <w:p w14:paraId="01C63B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3EF74">
      <w:pPr>
        <w:rPr>
          <w:rFonts w:hint="eastAsia"/>
        </w:rPr>
      </w:pPr>
      <w:r>
        <w:rPr>
          <w:rFonts w:hint="eastAsia"/>
        </w:rPr>
        <w:t>三、计算参数</w:t>
      </w:r>
    </w:p>
    <w:p w14:paraId="38650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32A3C">
      <w:pPr>
        <w:rPr>
          <w:rFonts w:hint="eastAsia"/>
        </w:rPr>
      </w:pPr>
      <w:r>
        <w:rPr>
          <w:rFonts w:hint="eastAsia"/>
        </w:rPr>
        <w:t>- 室内设计温度：18℃～20℃</w:t>
      </w:r>
    </w:p>
    <w:p w14:paraId="6F328F6C">
      <w:pPr>
        <w:rPr>
          <w:rFonts w:hint="eastAsia"/>
        </w:rPr>
      </w:pPr>
      <w:r>
        <w:rPr>
          <w:rFonts w:hint="eastAsia"/>
        </w:rPr>
        <w:t>- 室内相对湿度：60%～65%</w:t>
      </w:r>
    </w:p>
    <w:p w14:paraId="339F2C93">
      <w:pPr>
        <w:rPr>
          <w:rFonts w:hint="eastAsia"/>
        </w:rPr>
      </w:pPr>
      <w:r>
        <w:rPr>
          <w:rFonts w:hint="eastAsia"/>
        </w:rPr>
        <w:t>- 室外计算温度：按当地冬季最低温度取值</w:t>
      </w:r>
    </w:p>
    <w:p w14:paraId="41F1F7EC">
      <w:pPr>
        <w:rPr>
          <w:rFonts w:hint="eastAsia"/>
        </w:rPr>
      </w:pPr>
      <w:r>
        <w:rPr>
          <w:rFonts w:hint="eastAsia"/>
        </w:rPr>
        <w:t>- 围护结构各构造层厚度、导热系数均按设计取值</w:t>
      </w:r>
    </w:p>
    <w:p w14:paraId="27B36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C8A7D">
      <w:pPr>
        <w:rPr>
          <w:rFonts w:hint="eastAsia"/>
        </w:rPr>
      </w:pPr>
      <w:r>
        <w:rPr>
          <w:rFonts w:hint="eastAsia"/>
        </w:rPr>
        <w:t>四、验算内容与结果</w:t>
      </w:r>
    </w:p>
    <w:p w14:paraId="0EDF9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865E1">
      <w:pPr>
        <w:rPr>
          <w:rFonts w:hint="eastAsia"/>
        </w:rPr>
      </w:pPr>
      <w:r>
        <w:rPr>
          <w:rFonts w:hint="eastAsia"/>
        </w:rPr>
        <w:t>1. 外墙防结露验算</w:t>
      </w:r>
    </w:p>
    <w:p w14:paraId="6F8DBF17">
      <w:pPr>
        <w:rPr>
          <w:rFonts w:hint="eastAsia"/>
        </w:rPr>
      </w:pPr>
      <w:r>
        <w:rPr>
          <w:rFonts w:hint="eastAsia"/>
        </w:rPr>
        <w:t>外墙采用保温隔热构造，经热工计算，各节点内部表面温度均高于室内露点温度，满足规范要求，无结露风险。</w:t>
      </w:r>
    </w:p>
    <w:p w14:paraId="388A5546">
      <w:pPr>
        <w:rPr>
          <w:rFonts w:hint="eastAsia"/>
        </w:rPr>
      </w:pPr>
      <w:r>
        <w:rPr>
          <w:rFonts w:hint="eastAsia"/>
        </w:rPr>
        <w:t>2. 屋面防结露验算</w:t>
      </w:r>
    </w:p>
    <w:p w14:paraId="2E0F4F77">
      <w:pPr>
        <w:rPr>
          <w:rFonts w:hint="eastAsia"/>
        </w:rPr>
      </w:pPr>
      <w:r>
        <w:rPr>
          <w:rFonts w:hint="eastAsia"/>
        </w:rPr>
        <w:t>屋面设置保温层、隔汽层及排水构造，屋面内表面温度满足防结露要求，无冷凝水产生条件。</w:t>
      </w:r>
    </w:p>
    <w:p w14:paraId="2D40DFC3">
      <w:pPr>
        <w:rPr>
          <w:rFonts w:hint="eastAsia"/>
        </w:rPr>
      </w:pPr>
      <w:r>
        <w:rPr>
          <w:rFonts w:hint="eastAsia"/>
        </w:rPr>
        <w:t>3. 外窗及窗框节点防结露验算</w:t>
      </w:r>
    </w:p>
    <w:p w14:paraId="51BE452A">
      <w:pPr>
        <w:rPr>
          <w:rFonts w:hint="eastAsia"/>
        </w:rPr>
      </w:pPr>
      <w:r>
        <w:rPr>
          <w:rFonts w:hint="eastAsia"/>
        </w:rPr>
        <w:t>采用断桥隔热铝合金窗+中空玻璃，窗玻璃及窗框内表面温度均高于露点温度，无结露隐患。</w:t>
      </w:r>
    </w:p>
    <w:p w14:paraId="68F88AF8">
      <w:pPr>
        <w:rPr>
          <w:rFonts w:hint="eastAsia"/>
        </w:rPr>
      </w:pPr>
      <w:r>
        <w:rPr>
          <w:rFonts w:hint="eastAsia"/>
        </w:rPr>
        <w:t>4. 地面、踢脚等热桥部位验算</w:t>
      </w:r>
    </w:p>
    <w:p w14:paraId="70A557D4">
      <w:pPr>
        <w:rPr>
          <w:rFonts w:hint="eastAsia"/>
        </w:rPr>
      </w:pPr>
      <w:r>
        <w:rPr>
          <w:rFonts w:hint="eastAsia"/>
        </w:rPr>
        <w:t>地面及墙角热桥部位采取保温处理，内表面温度达标，无局部结露可能。</w:t>
      </w:r>
    </w:p>
    <w:p w14:paraId="1F658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81B91">
      <w:pPr>
        <w:rPr>
          <w:rFonts w:hint="eastAsia"/>
        </w:rPr>
      </w:pPr>
      <w:r>
        <w:rPr>
          <w:rFonts w:hint="eastAsia"/>
        </w:rPr>
        <w:t>五、构造保障措施</w:t>
      </w:r>
    </w:p>
    <w:p w14:paraId="15C2D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B9161">
      <w:pPr>
        <w:rPr>
          <w:rFonts w:hint="eastAsia"/>
        </w:rPr>
      </w:pPr>
      <w:r>
        <w:rPr>
          <w:rFonts w:hint="eastAsia"/>
        </w:rPr>
        <w:t>1. 围护结构设置有效保温层，提高内表面温度。</w:t>
      </w:r>
    </w:p>
    <w:p w14:paraId="055C5EC6">
      <w:pPr>
        <w:rPr>
          <w:rFonts w:hint="eastAsia"/>
        </w:rPr>
      </w:pPr>
      <w:r>
        <w:rPr>
          <w:rFonts w:hint="eastAsia"/>
        </w:rPr>
        <w:t>2. 关键节点采用隔汽、防潮构造，阻止水汽渗透。</w:t>
      </w:r>
    </w:p>
    <w:p w14:paraId="208B2B69">
      <w:pPr>
        <w:rPr>
          <w:rFonts w:hint="eastAsia"/>
        </w:rPr>
      </w:pPr>
      <w:r>
        <w:rPr>
          <w:rFonts w:hint="eastAsia"/>
        </w:rPr>
        <w:t>3. 外窗采用断桥隔热、密封保温构造，减少冷桥。</w:t>
      </w:r>
    </w:p>
    <w:p w14:paraId="78D49571">
      <w:pPr>
        <w:rPr>
          <w:rFonts w:hint="eastAsia"/>
        </w:rPr>
      </w:pPr>
      <w:r>
        <w:rPr>
          <w:rFonts w:hint="eastAsia"/>
        </w:rPr>
        <w:t>4. 屋面、外墙做好密闭防潮层，避免水汽侵入。</w:t>
      </w:r>
    </w:p>
    <w:p w14:paraId="20FD89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7583B">
      <w:pPr>
        <w:rPr>
          <w:rFonts w:hint="eastAsia"/>
        </w:rPr>
      </w:pPr>
      <w:r>
        <w:rPr>
          <w:rFonts w:hint="eastAsia"/>
        </w:rPr>
        <w:t>六、验算结论</w:t>
      </w:r>
    </w:p>
    <w:p w14:paraId="42B77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71445">
      <w:r>
        <w:rPr>
          <w:rFonts w:hint="eastAsia"/>
        </w:rPr>
        <w:t>经热工验算，本建筑外墙、屋面、外窗、地面及所有热桥部位内表面温度均高于室内空气露点温度，满足围护结构防结露要求，不会产生结露、受潮、发霉现象，符合绿色建筑节能与健康舒适标准。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87946"/>
    <w:rsid w:val="75A8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2026-03-27T14:11:00Z</dcterms:created>
  <dc:creator>lv</dc:creator>
  <cp:lastModifiedBy>lv</cp:lastModifiedBy>
  <dcterms:modified xsi:type="dcterms:W3CDTF">2026-03-27T14:11:49Z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2E22E9A08A514A0685EC853563CDBF1A_11</vt:lpwstr>
  </property>
  <property fmtid="{D5CDD505-2E9C-101B-9397-08002B2CF9AE}" pid="4" name="KSOTemplateDocerSaveRecord">
    <vt:lpwstr>eyJoZGlkIjoiNjgwMjE4MzA4YTg3OGE1MDhmN2Y1YWI3ZjczYWJlNDciLCJ1c2VySWQiOiIxMzMyMDM2MjcxIn0=</vt:lpwstr>
  </property>
</Properties>
</file>