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F33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建筑形状规则性判定报告</w:t>
      </w:r>
    </w:p>
    <w:p w14:paraId="4570E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96291">
      <w:pPr>
        <w:rPr>
          <w:rFonts w:hint="eastAsia"/>
        </w:rPr>
      </w:pPr>
      <w:r>
        <w:rPr>
          <w:rFonts w:hint="eastAsia"/>
        </w:rPr>
        <w:t>一、报告概况</w:t>
      </w:r>
    </w:p>
    <w:p w14:paraId="21F707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CFFC2">
      <w:pPr>
        <w:rPr>
          <w:rFonts w:hint="eastAsia"/>
        </w:rPr>
      </w:pPr>
      <w:r>
        <w:rPr>
          <w:rFonts w:hint="eastAsia"/>
        </w:rPr>
        <w:t>（一）项目基本信息</w:t>
      </w:r>
    </w:p>
    <w:p w14:paraId="4BE90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A6AE3">
      <w:pPr>
        <w:rPr>
          <w:rFonts w:hint="eastAsia"/>
        </w:rPr>
      </w:pPr>
      <w:r>
        <w:rPr>
          <w:rFonts w:hint="eastAsia"/>
        </w:rPr>
        <w:t>项目名称：绿色建筑项目</w:t>
      </w:r>
    </w:p>
    <w:p w14:paraId="4673A995">
      <w:pPr>
        <w:rPr>
          <w:rFonts w:hint="eastAsia"/>
        </w:rPr>
      </w:pPr>
      <w:r>
        <w:rPr>
          <w:rFonts w:hint="eastAsia"/>
        </w:rPr>
        <w:t xml:space="preserve">建筑类型：□居住建筑 </w:t>
      </w:r>
      <w:r>
        <w:rPr>
          <w:rFonts w:hint="eastAsia"/>
          <w:lang w:eastAsia="zh-CN"/>
        </w:rPr>
        <w:t>□</w:t>
      </w:r>
      <w:r>
        <w:rPr>
          <w:rFonts w:hint="eastAsia"/>
        </w:rPr>
        <w:t xml:space="preserve">公共建筑 </w:t>
      </w:r>
      <w:r>
        <w:rPr>
          <w:rFonts w:hint="eastAsia"/>
          <w:lang w:eastAsia="zh-CN"/>
        </w:rPr>
        <w:t>☑</w:t>
      </w:r>
      <w:r>
        <w:rPr>
          <w:rFonts w:hint="eastAsia"/>
        </w:rPr>
        <w:t>综合性建筑</w:t>
      </w:r>
    </w:p>
    <w:p w14:paraId="48D3CA70">
      <w:pPr>
        <w:rPr>
          <w:rFonts w:hint="eastAsia"/>
        </w:rPr>
      </w:pPr>
      <w:r>
        <w:rPr>
          <w:rFonts w:hint="eastAsia"/>
        </w:rPr>
        <w:t>建筑高度：</w:t>
      </w:r>
      <w:r>
        <w:rPr>
          <w:rFonts w:hint="eastAsia"/>
          <w:lang w:val="en-US" w:eastAsia="zh-CN"/>
        </w:rPr>
        <w:t>9.2</w:t>
      </w:r>
      <w:r>
        <w:rPr>
          <w:rFonts w:hint="eastAsia"/>
        </w:rPr>
        <w:t>m，地上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层，地下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层</w:t>
      </w:r>
    </w:p>
    <w:p w14:paraId="3E13E776">
      <w:pPr>
        <w:rPr>
          <w:rFonts w:hint="eastAsia"/>
        </w:rPr>
      </w:pPr>
      <w:r>
        <w:rPr>
          <w:rFonts w:hint="eastAsia"/>
        </w:rPr>
        <w:t xml:space="preserve">结构体系：□框架结构 □框架-剪力墙结构 </w:t>
      </w:r>
      <w:r>
        <w:rPr>
          <w:rFonts w:hint="eastAsia"/>
          <w:lang w:eastAsia="zh-CN"/>
        </w:rPr>
        <w:t>☑</w:t>
      </w:r>
      <w:r>
        <w:rPr>
          <w:rFonts w:hint="eastAsia"/>
        </w:rPr>
        <w:t>剪力墙结构 □钢结构 □钢-混凝土混合结构</w:t>
      </w:r>
    </w:p>
    <w:p w14:paraId="3371621B">
      <w:pPr>
        <w:rPr>
          <w:rFonts w:hint="eastAsia"/>
        </w:rPr>
      </w:pPr>
      <w:r>
        <w:rPr>
          <w:rFonts w:hint="eastAsia"/>
        </w:rPr>
        <w:t>设计依据：《绿色建筑评价标准》GB/T 50378-2019（2024年版）、《建筑抗震设计规范》GB 50011-2010（2016年版）、《建筑结构可靠性设计统一标准》GB 50068-2018及项目建筑设计方案图纸。</w:t>
      </w:r>
    </w:p>
    <w:p w14:paraId="55C34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5192A">
      <w:pPr>
        <w:rPr>
          <w:rFonts w:hint="eastAsia"/>
        </w:rPr>
      </w:pPr>
      <w:r>
        <w:rPr>
          <w:rFonts w:hint="eastAsia"/>
        </w:rPr>
        <w:t>（二）判定目的</w:t>
      </w:r>
    </w:p>
    <w:p w14:paraId="326E1C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70170">
      <w:pPr>
        <w:rPr>
          <w:rFonts w:hint="eastAsia"/>
        </w:rPr>
      </w:pPr>
      <w:r>
        <w:rPr>
          <w:rFonts w:hint="eastAsia"/>
        </w:rPr>
        <w:t>结合绿色建筑节材、节能、结构安全的核心要求，对本项目建筑平面、竖向剖面、整体形体的规则性进行判定，核查建筑形体是否符合绿色建筑“严禁采用严重不规则形体、优先选用规则形体”的设计要求，同时为结构抗震设计、绿色建筑评价提供依据。</w:t>
      </w:r>
    </w:p>
    <w:p w14:paraId="09592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5747B">
      <w:pPr>
        <w:rPr>
          <w:rFonts w:hint="eastAsia"/>
        </w:rPr>
      </w:pPr>
      <w:r>
        <w:rPr>
          <w:rFonts w:hint="eastAsia"/>
        </w:rPr>
        <w:t>（三）判定范围</w:t>
      </w:r>
    </w:p>
    <w:p w14:paraId="0450A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7D5BA">
      <w:pPr>
        <w:rPr>
          <w:rFonts w:hint="eastAsia"/>
        </w:rPr>
      </w:pPr>
      <w:r>
        <w:rPr>
          <w:rFonts w:hint="eastAsia"/>
        </w:rPr>
        <w:t>本次判定涵盖建筑平面形状规则性、竖向形体规则性、整体布局规则性三大核心维度，对照规范指标逐一核查，确定建筑形体属于规则、不规则、特别不规则、严重不规则四个等级。</w:t>
      </w:r>
    </w:p>
    <w:p w14:paraId="36A183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F5D63">
      <w:pPr>
        <w:rPr>
          <w:rFonts w:hint="eastAsia"/>
        </w:rPr>
      </w:pPr>
      <w:r>
        <w:rPr>
          <w:rFonts w:hint="eastAsia"/>
        </w:rPr>
        <w:t>二、判定依据与标准</w:t>
      </w:r>
    </w:p>
    <w:p w14:paraId="76F55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7B93B">
      <w:pPr>
        <w:rPr>
          <w:rFonts w:hint="eastAsia"/>
        </w:rPr>
      </w:pPr>
      <w:r>
        <w:rPr>
          <w:rFonts w:hint="eastAsia"/>
        </w:rPr>
        <w:t>1. 绿色建筑规范要求：《绿色建筑评价标准》GB/T 50378-2019（2024年版）7.1.8条明确规定，不应采用建筑形体和布置严重不规则的建筑结构；7.2.1条要求优先选用规则形体，减少结构材料消耗，实现节材目标。</w:t>
      </w:r>
    </w:p>
    <w:p w14:paraId="2AB17AA2">
      <w:pPr>
        <w:rPr>
          <w:rFonts w:hint="eastAsia"/>
        </w:rPr>
      </w:pPr>
      <w:r>
        <w:rPr>
          <w:rFonts w:hint="eastAsia"/>
        </w:rPr>
        <w:t>2. 建筑抗震规范要求：《建筑抗震设计规范》GB 50011-2010（2016年版）将建筑形体规则性分为规则、不规则、特别不规则、严重不规则四类，明确平面不规则、竖向不规则的判定指标，严重不规则建筑严禁采用。</w:t>
      </w:r>
    </w:p>
    <w:p w14:paraId="5C00AD45">
      <w:pPr>
        <w:rPr>
          <w:rFonts w:hint="eastAsia"/>
        </w:rPr>
      </w:pPr>
      <w:r>
        <w:rPr>
          <w:rFonts w:hint="eastAsia"/>
        </w:rPr>
        <w:t>3. 核心判定指标：</w:t>
      </w:r>
    </w:p>
    <w:p w14:paraId="1EC6FBE0">
      <w:pPr>
        <w:rPr>
          <w:rFonts w:hint="eastAsia"/>
        </w:rPr>
      </w:pPr>
      <w:r>
        <w:rPr>
          <w:rFonts w:hint="eastAsia"/>
        </w:rPr>
        <w:t>- 平面不规则：扭转不规则、凹凸不规则、楼板局部不连续、偏心布置等；</w:t>
      </w:r>
    </w:p>
    <w:p w14:paraId="38A53408">
      <w:pPr>
        <w:rPr>
          <w:rFonts w:hint="eastAsia"/>
        </w:rPr>
      </w:pPr>
      <w:r>
        <w:rPr>
          <w:rFonts w:hint="eastAsia"/>
        </w:rPr>
        <w:t>- 竖向不规则：侧向刚度不规则、竖向抗侧力构件不连续、楼层承载力突变、立面收进过大等；</w:t>
      </w:r>
    </w:p>
    <w:p w14:paraId="4158402B">
      <w:pPr>
        <w:rPr>
          <w:rFonts w:hint="eastAsia"/>
        </w:rPr>
      </w:pPr>
      <w:r>
        <w:rPr>
          <w:rFonts w:hint="eastAsia"/>
        </w:rPr>
        <w:t>- 整体不规则：多重不规则叠加、形体突变、结构布置严重失衡等。</w:t>
      </w:r>
    </w:p>
    <w:p w14:paraId="41CA8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F7DE5">
      <w:pPr>
        <w:rPr>
          <w:rFonts w:hint="eastAsia"/>
        </w:rPr>
      </w:pPr>
      <w:r>
        <w:rPr>
          <w:rFonts w:hint="eastAsia"/>
        </w:rPr>
        <w:t>三、建筑形状设计概况</w:t>
      </w:r>
    </w:p>
    <w:p w14:paraId="02DAA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E888F">
      <w:pPr>
        <w:rPr>
          <w:rFonts w:hint="eastAsia"/>
        </w:rPr>
      </w:pPr>
      <w:r>
        <w:rPr>
          <w:rFonts w:hint="eastAsia"/>
        </w:rPr>
        <w:t>本项目为绿色建筑，设计遵循简约、节能、节材理念，建筑形体以规整体量为基础，兼顾自然通风、天然采光与生态适配性。</w:t>
      </w:r>
    </w:p>
    <w:p w14:paraId="4B52CB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02CCC">
      <w:pPr>
        <w:rPr>
          <w:rFonts w:hint="eastAsia"/>
        </w:rPr>
      </w:pPr>
      <w:r>
        <w:rPr>
          <w:rFonts w:hint="eastAsia"/>
        </w:rPr>
        <w:t>1. 平面设计：建筑平面整体呈</w:t>
      </w:r>
      <w:r>
        <w:rPr>
          <w:rFonts w:hint="eastAsia"/>
          <w:lang w:val="en-US" w:eastAsia="zh-CN"/>
        </w:rPr>
        <w:t>方</w:t>
      </w:r>
      <w:r>
        <w:rPr>
          <w:rFonts w:hint="eastAsia"/>
        </w:rPr>
        <w:t>形，各楼层平面布局基本对称，核心筒居中布置，无大面积凹凸、缺角，楼板连续完整，无局部大洞口；</w:t>
      </w:r>
    </w:p>
    <w:p w14:paraId="62A31D76">
      <w:pPr>
        <w:rPr>
          <w:rFonts w:hint="eastAsia"/>
        </w:rPr>
      </w:pPr>
      <w:r>
        <w:rPr>
          <w:rFonts w:hint="eastAsia"/>
        </w:rPr>
        <w:t>2. 竖向设计：建筑竖向立面规整，各楼层竖向构件上下对齐，无局部外挑、内收过大情况，楼层高度均匀，侧向刚度逐层均匀变化；</w:t>
      </w:r>
    </w:p>
    <w:p w14:paraId="193EC25F">
      <w:pPr>
        <w:rPr>
          <w:rFonts w:hint="eastAsia"/>
        </w:rPr>
      </w:pPr>
      <w:r>
        <w:rPr>
          <w:rFonts w:hint="eastAsia"/>
        </w:rPr>
        <w:t>3. 整体布局：建筑单体形体连贯，无突然转折、分叉、错层等复杂造型，无多余装饰性构件，符合绿色建筑造型简约、资源节约的要求。</w:t>
      </w:r>
    </w:p>
    <w:p w14:paraId="2CCBAD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5DE85">
      <w:pPr>
        <w:rPr>
          <w:rFonts w:hint="eastAsia"/>
        </w:rPr>
      </w:pPr>
      <w:r>
        <w:rPr>
          <w:rFonts w:hint="eastAsia"/>
        </w:rPr>
        <w:t>四、建筑形状规则性逐项判定</w:t>
      </w:r>
    </w:p>
    <w:p w14:paraId="00882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A59CF">
      <w:pPr>
        <w:rPr>
          <w:rFonts w:hint="eastAsia"/>
        </w:rPr>
      </w:pPr>
      <w:r>
        <w:rPr>
          <w:rFonts w:hint="eastAsia"/>
        </w:rPr>
        <w:t>（一）平面形状规则性判定</w:t>
      </w:r>
    </w:p>
    <w:p w14:paraId="00B304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72340">
      <w:pPr>
        <w:rPr>
          <w:rFonts w:hint="eastAsia"/>
        </w:rPr>
      </w:pPr>
      <w:r>
        <w:rPr>
          <w:rFonts w:hint="eastAsia"/>
        </w:rPr>
        <w:t xml:space="preserve">判定项目 规范判定指标 本项目实测值 是否符合规则要求 </w:t>
      </w:r>
    </w:p>
    <w:p w14:paraId="1E325266">
      <w:pPr>
        <w:rPr>
          <w:rFonts w:hint="eastAsia"/>
        </w:rPr>
      </w:pPr>
      <w:r>
        <w:rPr>
          <w:rFonts w:hint="eastAsia"/>
        </w:rPr>
        <w:t xml:space="preserve">扭转不规则 考虑偶然偏心，楼层最大弹性水平位移/层间位移≤该楼层两端平均值1.2倍 XX（≤1.2） 是 </w:t>
      </w:r>
    </w:p>
    <w:p w14:paraId="0C30A182">
      <w:pPr>
        <w:rPr>
          <w:rFonts w:hint="eastAsia"/>
        </w:rPr>
      </w:pPr>
      <w:r>
        <w:rPr>
          <w:rFonts w:hint="eastAsia"/>
        </w:rPr>
        <w:t xml:space="preserve">凹凸不规则 平面凹进最大尺寸≤相应投影方向总尺寸30%（≤30%） 是 </w:t>
      </w:r>
    </w:p>
    <w:p w14:paraId="62A861C0">
      <w:pPr>
        <w:rPr>
          <w:rFonts w:hint="eastAsia"/>
        </w:rPr>
      </w:pPr>
      <w:r>
        <w:rPr>
          <w:rFonts w:hint="eastAsia"/>
        </w:rPr>
        <w:t xml:space="preserve">楼板局部不连续 有效楼板宽度≥该层楼板典型宽度50%，无大面积洞口 （≥50%） 是 </w:t>
      </w:r>
    </w:p>
    <w:p w14:paraId="156EA45A">
      <w:pPr>
        <w:rPr>
          <w:rFonts w:hint="eastAsia"/>
        </w:rPr>
      </w:pPr>
      <w:r>
        <w:rPr>
          <w:rFonts w:hint="eastAsia"/>
        </w:rPr>
        <w:t xml:space="preserve">平面偏心 结构平面质心与刚心偏心距≤相应方向边长5% （≤5%） 是 </w:t>
      </w:r>
    </w:p>
    <w:p w14:paraId="17EBE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25C23">
      <w:pPr>
        <w:rPr>
          <w:rFonts w:hint="eastAsia"/>
        </w:rPr>
      </w:pPr>
      <w:r>
        <w:rPr>
          <w:rFonts w:hint="eastAsia"/>
        </w:rPr>
        <w:t>判定结论：建筑平面布局对称、规整，无扭转、凹凸、楼板不连续等平面不规则问题，平面形状判定为规则。</w:t>
      </w:r>
    </w:p>
    <w:p w14:paraId="08CE27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2C522">
      <w:pPr>
        <w:rPr>
          <w:rFonts w:hint="eastAsia"/>
        </w:rPr>
      </w:pPr>
      <w:r>
        <w:rPr>
          <w:rFonts w:hint="eastAsia"/>
        </w:rPr>
        <w:t>（二）竖向形体规则性判定</w:t>
      </w:r>
    </w:p>
    <w:p w14:paraId="245A7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16E71">
      <w:pPr>
        <w:rPr>
          <w:rFonts w:hint="eastAsia"/>
        </w:rPr>
      </w:pPr>
      <w:r>
        <w:rPr>
          <w:rFonts w:hint="eastAsia"/>
        </w:rPr>
        <w:t xml:space="preserve">判定项目 规范判定指标 本项目实测值 是否符合规则要求 </w:t>
      </w:r>
    </w:p>
    <w:p w14:paraId="21688395">
      <w:pPr>
        <w:rPr>
          <w:rFonts w:hint="eastAsia"/>
        </w:rPr>
      </w:pPr>
      <w:r>
        <w:rPr>
          <w:rFonts w:hint="eastAsia"/>
        </w:rPr>
        <w:t xml:space="preserve">侧向刚度不规则 相邻楼层侧向刚度比值≥规范限值，无软弱层 （符合规范） 是 </w:t>
      </w:r>
    </w:p>
    <w:p w14:paraId="56871958">
      <w:pPr>
        <w:rPr>
          <w:rFonts w:hint="eastAsia"/>
        </w:rPr>
      </w:pPr>
      <w:r>
        <w:rPr>
          <w:rFonts w:hint="eastAsia"/>
        </w:rPr>
        <w:t xml:space="preserve">竖向抗侧力构件不连续 竖向承重、抗侧力构件上下对齐，无截断、偏移 上下完全对齐 是 </w:t>
      </w:r>
    </w:p>
    <w:p w14:paraId="2E123AA9">
      <w:pPr>
        <w:rPr>
          <w:rFonts w:hint="eastAsia"/>
        </w:rPr>
      </w:pPr>
      <w:r>
        <w:rPr>
          <w:rFonts w:hint="eastAsia"/>
        </w:rPr>
        <w:t xml:space="preserve">楼层承载力突变 上层楼层承载力≥下层80%，无承载力突变 （≥80%） 是 </w:t>
      </w:r>
    </w:p>
    <w:p w14:paraId="7A41C4B6">
      <w:pPr>
        <w:rPr>
          <w:rFonts w:hint="eastAsia"/>
        </w:rPr>
      </w:pPr>
      <w:r>
        <w:rPr>
          <w:rFonts w:hint="eastAsia"/>
        </w:rPr>
        <w:t xml:space="preserve">立面收进/外挑 立面收进尺寸≤相应楼层宽度30%，无局部大挑檐 </w:t>
      </w:r>
      <w:bookmarkStart w:id="0" w:name="_GoBack"/>
      <w:bookmarkEnd w:id="0"/>
      <w:r>
        <w:rPr>
          <w:rFonts w:hint="eastAsia"/>
        </w:rPr>
        <w:t xml:space="preserve">（≤30%） 是 </w:t>
      </w:r>
    </w:p>
    <w:p w14:paraId="180BEB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21827">
      <w:pPr>
        <w:rPr>
          <w:rFonts w:hint="eastAsia"/>
        </w:rPr>
      </w:pPr>
      <w:r>
        <w:rPr>
          <w:rFonts w:hint="eastAsia"/>
        </w:rPr>
        <w:t>判定结论：建筑竖向形体连贯，竖向构件对齐、刚度均匀，无刚度突变、构件不连续等竖向不规则问题，竖向形体判定为规则。</w:t>
      </w:r>
    </w:p>
    <w:p w14:paraId="0DB2B2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8A2B6">
      <w:pPr>
        <w:rPr>
          <w:rFonts w:hint="eastAsia"/>
        </w:rPr>
      </w:pPr>
      <w:r>
        <w:rPr>
          <w:rFonts w:hint="eastAsia"/>
        </w:rPr>
        <w:t>（三）整体布局规则性判定</w:t>
      </w:r>
    </w:p>
    <w:p w14:paraId="419FE6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52862">
      <w:pPr>
        <w:rPr>
          <w:rFonts w:hint="eastAsia"/>
        </w:rPr>
      </w:pPr>
      <w:r>
        <w:rPr>
          <w:rFonts w:hint="eastAsia"/>
        </w:rPr>
        <w:t>1. 建筑整体形体无多重不规则叠加，无形体突然转折、错层、分体连接等复杂布局；</w:t>
      </w:r>
    </w:p>
    <w:p w14:paraId="21D0EF88">
      <w:pPr>
        <w:rPr>
          <w:rFonts w:hint="eastAsia"/>
        </w:rPr>
      </w:pPr>
      <w:r>
        <w:rPr>
          <w:rFonts w:hint="eastAsia"/>
        </w:rPr>
        <w:t>2. 结构布置均匀、对称，质心与刚心基本重合，无明显偏心受力；</w:t>
      </w:r>
    </w:p>
    <w:p w14:paraId="3DF59C80">
      <w:pPr>
        <w:rPr>
          <w:rFonts w:hint="eastAsia"/>
        </w:rPr>
      </w:pPr>
      <w:r>
        <w:rPr>
          <w:rFonts w:hint="eastAsia"/>
        </w:rPr>
        <w:t>3. 建筑造型简约，无大量纯装饰性构件，符合绿色建筑节材、节能设计原则；</w:t>
      </w:r>
    </w:p>
    <w:p w14:paraId="7EB04EBB">
      <w:pPr>
        <w:rPr>
          <w:rFonts w:hint="eastAsia"/>
        </w:rPr>
      </w:pPr>
      <w:r>
        <w:rPr>
          <w:rFonts w:hint="eastAsia"/>
        </w:rPr>
        <w:t>4. 无特别不规则、严重不规则的形体特征，结构受力体系清晰、安全。</w:t>
      </w:r>
    </w:p>
    <w:p w14:paraId="7B53DD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344B6">
      <w:pPr>
        <w:rPr>
          <w:rFonts w:hint="eastAsia"/>
        </w:rPr>
      </w:pPr>
      <w:r>
        <w:rPr>
          <w:rFonts w:hint="eastAsia"/>
        </w:rPr>
        <w:t>判定结论：建筑整体布局规整，整体形体判定为规则。</w:t>
      </w:r>
    </w:p>
    <w:p w14:paraId="261F35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CA6C6">
      <w:pPr>
        <w:rPr>
          <w:rFonts w:hint="eastAsia"/>
        </w:rPr>
      </w:pPr>
      <w:r>
        <w:rPr>
          <w:rFonts w:hint="eastAsia"/>
        </w:rPr>
        <w:t>五、综合判定结论</w:t>
      </w:r>
    </w:p>
    <w:p w14:paraId="6B42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6A381">
      <w:pPr>
        <w:rPr>
          <w:rFonts w:hint="eastAsia"/>
        </w:rPr>
      </w:pPr>
      <w:r>
        <w:rPr>
          <w:rFonts w:hint="eastAsia"/>
        </w:rPr>
        <w:t>1. 本绿色建筑项目平面形状、竖向形体、整体布局均符合规范规则性要求，无任何不规则、特别不规则及严重不规则问题；</w:t>
      </w:r>
    </w:p>
    <w:p w14:paraId="4ACEE333">
      <w:pPr>
        <w:rPr>
          <w:rFonts w:hint="eastAsia"/>
        </w:rPr>
      </w:pPr>
      <w:r>
        <w:rPr>
          <w:rFonts w:hint="eastAsia"/>
        </w:rPr>
        <w:t>2. 建筑形体设计契合绿色建筑“节材、节能、结构安全”的核心目标，避免了不规则形体带来的结构材料浪费、能耗增加等问题，满足《绿色建筑评价标准》GB/T 50378-2019（2024年版）7.1.8条、7.2.1条规定；</w:t>
      </w:r>
    </w:p>
    <w:p w14:paraId="5FCD1825">
      <w:pPr>
        <w:rPr>
          <w:rFonts w:hint="eastAsia"/>
        </w:rPr>
      </w:pPr>
      <w:r>
        <w:rPr>
          <w:rFonts w:hint="eastAsia"/>
        </w:rPr>
        <w:t>3. 本项目建筑形状综合判定为规则形体，可满足绿色建筑评价、结构抗震设计的相关要求，无需采取额外的结构加强措施。</w:t>
      </w:r>
    </w:p>
    <w:p w14:paraId="14A2D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1B932">
      <w:pPr>
        <w:rPr>
          <w:rFonts w:hint="eastAsia"/>
        </w:rPr>
      </w:pPr>
      <w:r>
        <w:rPr>
          <w:rFonts w:hint="eastAsia"/>
        </w:rPr>
        <w:t>六、备注</w:t>
      </w:r>
    </w:p>
    <w:p w14:paraId="746EE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10824">
      <w:pPr>
        <w:rPr>
          <w:rFonts w:hint="eastAsia"/>
        </w:rPr>
      </w:pPr>
      <w:r>
        <w:rPr>
          <w:rFonts w:hint="eastAsia"/>
        </w:rPr>
        <w:t>本报告仅针对项目建筑设计方案的形状规则性进行判定，后续施工阶段需严格按照设计图纸实施，若形体设计发生变更，需重新进行规则性判定。</w:t>
      </w:r>
    </w:p>
    <w:p w14:paraId="5E38E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74F92"/>
    <w:rsid w:val="219168A1"/>
    <w:rsid w:val="785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2026-03-28T05:03:00Z</dcterms:created>
  <dc:creator>lv</dc:creator>
  <cp:lastModifiedBy>lv</cp:lastModifiedBy>
  <dcterms:modified xsi:type="dcterms:W3CDTF">2026-03-28T05:07:33Z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AA9CBDE2A3CA48C8ACDE8D001811F7BF_13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