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3487">
      <w:pPr>
        <w:rPr>
          <w:rFonts w:hint="eastAsia"/>
        </w:rPr>
      </w:pPr>
      <w:r>
        <w:rPr>
          <w:rFonts w:hint="eastAsia"/>
        </w:rPr>
        <w:t># 乌兰哈达火山脚下充电站照明计算书</w:t>
      </w:r>
    </w:p>
    <w:p w14:paraId="2F5483E5">
      <w:pPr>
        <w:rPr>
          <w:rFonts w:hint="eastAsia"/>
        </w:rPr>
      </w:pPr>
    </w:p>
    <w:p w14:paraId="4F4817E8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E43D3D6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CD7811C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B04EB15">
      <w:pPr>
        <w:rPr>
          <w:rFonts w:hint="eastAsia"/>
        </w:rPr>
      </w:pPr>
    </w:p>
    <w:p w14:paraId="38E4114E">
      <w:pPr>
        <w:rPr>
          <w:rFonts w:hint="eastAsia"/>
        </w:rPr>
      </w:pPr>
      <w:r>
        <w:rPr>
          <w:rFonts w:hint="eastAsia"/>
        </w:rPr>
        <w:t>---</w:t>
      </w:r>
    </w:p>
    <w:p w14:paraId="494F9DBD">
      <w:pPr>
        <w:rPr>
          <w:rFonts w:hint="eastAsia"/>
        </w:rPr>
      </w:pPr>
    </w:p>
    <w:p w14:paraId="3495C31D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396F01AF">
      <w:pPr>
        <w:rPr>
          <w:rFonts w:hint="eastAsia"/>
        </w:rPr>
      </w:pPr>
    </w:p>
    <w:p w14:paraId="41D18F45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E7D7D05">
      <w:pPr>
        <w:rPr>
          <w:rFonts w:hint="eastAsia"/>
        </w:rPr>
      </w:pPr>
      <w:r>
        <w:rPr>
          <w:rFonts w:hint="eastAsia"/>
        </w:rPr>
        <w:t>|----------|----------|</w:t>
      </w:r>
    </w:p>
    <w:p w14:paraId="7D3FBAE5">
      <w:pPr>
        <w:rPr>
          <w:rFonts w:hint="eastAsia"/>
        </w:rPr>
      </w:pPr>
      <w:r>
        <w:rPr>
          <w:rFonts w:hint="eastAsia"/>
        </w:rPr>
        <w:t>| GB 50034-2013 | 建筑照明设计标准 |</w:t>
      </w:r>
    </w:p>
    <w:p w14:paraId="6543C275">
      <w:pPr>
        <w:rPr>
          <w:rFonts w:hint="eastAsia"/>
        </w:rPr>
      </w:pPr>
      <w:r>
        <w:rPr>
          <w:rFonts w:hint="eastAsia"/>
        </w:rPr>
        <w:t>| CJJ 45-2015 | 城市道路照明设计标准 |</w:t>
      </w:r>
    </w:p>
    <w:p w14:paraId="6D5C9EB5">
      <w:pPr>
        <w:rPr>
          <w:rFonts w:hint="eastAsia"/>
        </w:rPr>
      </w:pPr>
    </w:p>
    <w:p w14:paraId="06E678B6">
      <w:pPr>
        <w:rPr>
          <w:rFonts w:hint="eastAsia"/>
        </w:rPr>
      </w:pPr>
      <w:r>
        <w:rPr>
          <w:rFonts w:hint="eastAsia"/>
        </w:rPr>
        <w:t>---</w:t>
      </w:r>
    </w:p>
    <w:p w14:paraId="0CDC47E2">
      <w:pPr>
        <w:rPr>
          <w:rFonts w:hint="eastAsia"/>
        </w:rPr>
      </w:pPr>
    </w:p>
    <w:p w14:paraId="3B7DD822">
      <w:pPr>
        <w:rPr>
          <w:rFonts w:hint="eastAsia"/>
        </w:rPr>
      </w:pPr>
      <w:r>
        <w:rPr>
          <w:rFonts w:hint="eastAsia"/>
        </w:rPr>
        <w:t>## 第二章 照度标准</w:t>
      </w:r>
    </w:p>
    <w:p w14:paraId="3B20646E">
      <w:pPr>
        <w:rPr>
          <w:rFonts w:hint="eastAsia"/>
        </w:rPr>
      </w:pPr>
    </w:p>
    <w:p w14:paraId="5191172B">
      <w:pPr>
        <w:rPr>
          <w:rFonts w:hint="eastAsia"/>
        </w:rPr>
      </w:pPr>
      <w:r>
        <w:rPr>
          <w:rFonts w:hint="eastAsia"/>
        </w:rPr>
        <w:t>| 区域 | 设计照度(lx) | 功率密度(W/㎡) | 眩光限制(UGR) |</w:t>
      </w:r>
    </w:p>
    <w:p w14:paraId="17369316">
      <w:pPr>
        <w:rPr>
          <w:rFonts w:hint="eastAsia"/>
        </w:rPr>
      </w:pPr>
      <w:r>
        <w:rPr>
          <w:rFonts w:hint="eastAsia"/>
        </w:rPr>
        <w:t>|------|--------------|----------------|---------------|</w:t>
      </w:r>
    </w:p>
    <w:p w14:paraId="5B177730">
      <w:pPr>
        <w:rPr>
          <w:rFonts w:hint="eastAsia"/>
        </w:rPr>
      </w:pPr>
      <w:r>
        <w:rPr>
          <w:rFonts w:hint="eastAsia"/>
        </w:rPr>
        <w:t>| 休息区 | 100 | ≤5.0 | ≤22 |</w:t>
      </w:r>
    </w:p>
    <w:p w14:paraId="5332CE36">
      <w:pPr>
        <w:rPr>
          <w:rFonts w:hint="eastAsia"/>
        </w:rPr>
      </w:pPr>
      <w:r>
        <w:rPr>
          <w:rFonts w:hint="eastAsia"/>
        </w:rPr>
        <w:t>| 办公区 | 300 | ≤8.0 | ≤19 |</w:t>
      </w:r>
    </w:p>
    <w:p w14:paraId="4CEE74BA">
      <w:pPr>
        <w:rPr>
          <w:rFonts w:hint="eastAsia"/>
        </w:rPr>
      </w:pPr>
      <w:r>
        <w:rPr>
          <w:rFonts w:hint="eastAsia"/>
        </w:rPr>
        <w:t>| 展览区 | 150 | ≤7.0 | ≤22 |</w:t>
      </w:r>
    </w:p>
    <w:p w14:paraId="7A257CA0">
      <w:pPr>
        <w:rPr>
          <w:rFonts w:hint="eastAsia"/>
        </w:rPr>
      </w:pPr>
      <w:r>
        <w:rPr>
          <w:rFonts w:hint="eastAsia"/>
        </w:rPr>
        <w:t>| 服务区 | 200 | ≤7.0 | ≤22 |</w:t>
      </w:r>
    </w:p>
    <w:p w14:paraId="616DD08A">
      <w:pPr>
        <w:rPr>
          <w:rFonts w:hint="eastAsia"/>
        </w:rPr>
      </w:pPr>
      <w:r>
        <w:rPr>
          <w:rFonts w:hint="eastAsia"/>
        </w:rPr>
        <w:t>| 充电区 | 100 | ≤2.0 | ≤25 |</w:t>
      </w:r>
    </w:p>
    <w:p w14:paraId="5091202F">
      <w:pPr>
        <w:rPr>
          <w:rFonts w:hint="eastAsia"/>
        </w:rPr>
      </w:pPr>
      <w:r>
        <w:rPr>
          <w:rFonts w:hint="eastAsia"/>
        </w:rPr>
        <w:t>| 广场 | 50 | ≤1.5 | — |</w:t>
      </w:r>
    </w:p>
    <w:p w14:paraId="44B10571">
      <w:pPr>
        <w:rPr>
          <w:rFonts w:hint="eastAsia"/>
        </w:rPr>
      </w:pPr>
      <w:r>
        <w:rPr>
          <w:rFonts w:hint="eastAsia"/>
        </w:rPr>
        <w:t>| 人行通道 | 30 | ≤1.0 | — |</w:t>
      </w:r>
    </w:p>
    <w:p w14:paraId="454854F6">
      <w:pPr>
        <w:rPr>
          <w:rFonts w:hint="eastAsia"/>
        </w:rPr>
      </w:pPr>
    </w:p>
    <w:p w14:paraId="158B2070">
      <w:pPr>
        <w:rPr>
          <w:rFonts w:hint="eastAsia"/>
        </w:rPr>
      </w:pPr>
      <w:r>
        <w:rPr>
          <w:rFonts w:hint="eastAsia"/>
        </w:rPr>
        <w:t>---</w:t>
      </w:r>
    </w:p>
    <w:p w14:paraId="19474E95">
      <w:pPr>
        <w:rPr>
          <w:rFonts w:hint="eastAsia"/>
        </w:rPr>
      </w:pPr>
    </w:p>
    <w:p w14:paraId="04DEB034">
      <w:pPr>
        <w:rPr>
          <w:rFonts w:hint="eastAsia"/>
        </w:rPr>
      </w:pPr>
      <w:r>
        <w:rPr>
          <w:rFonts w:hint="eastAsia"/>
        </w:rPr>
        <w:t>## 第三章 照度计算</w:t>
      </w:r>
    </w:p>
    <w:p w14:paraId="21BC2D3B">
      <w:pPr>
        <w:rPr>
          <w:rFonts w:hint="eastAsia"/>
        </w:rPr>
      </w:pPr>
    </w:p>
    <w:p w14:paraId="5C858C20">
      <w:pPr>
        <w:rPr>
          <w:rFonts w:hint="eastAsia"/>
        </w:rPr>
      </w:pPr>
      <w:r>
        <w:rPr>
          <w:rFonts w:hint="eastAsia"/>
        </w:rPr>
        <w:t>### 3.1 休息区</w:t>
      </w:r>
    </w:p>
    <w:p w14:paraId="07C9DF6F">
      <w:pPr>
        <w:rPr>
          <w:rFonts w:hint="eastAsia"/>
        </w:rPr>
      </w:pPr>
    </w:p>
    <w:p w14:paraId="51CD843A">
      <w:pPr>
        <w:rPr>
          <w:rFonts w:hint="eastAsia"/>
        </w:rPr>
      </w:pPr>
      <w:r>
        <w:rPr>
          <w:rFonts w:hint="eastAsia"/>
        </w:rPr>
        <w:t>| 参数 | 数值 |</w:t>
      </w:r>
    </w:p>
    <w:p w14:paraId="2053DA84">
      <w:pPr>
        <w:rPr>
          <w:rFonts w:hint="eastAsia"/>
        </w:rPr>
      </w:pPr>
      <w:r>
        <w:rPr>
          <w:rFonts w:hint="eastAsia"/>
        </w:rPr>
        <w:t>|------|------|</w:t>
      </w:r>
    </w:p>
    <w:p w14:paraId="51AF23F9">
      <w:pPr>
        <w:rPr>
          <w:rFonts w:hint="eastAsia"/>
        </w:rPr>
      </w:pPr>
      <w:r>
        <w:rPr>
          <w:rFonts w:hint="eastAsia"/>
        </w:rPr>
        <w:t>| 面积 | 220㎡ |</w:t>
      </w:r>
    </w:p>
    <w:p w14:paraId="32194632">
      <w:pPr>
        <w:rPr>
          <w:rFonts w:hint="eastAsia"/>
        </w:rPr>
      </w:pPr>
      <w:r>
        <w:rPr>
          <w:rFonts w:hint="eastAsia"/>
        </w:rPr>
        <w:t>| 灯具 | LED筒灯 12W×12盏 |</w:t>
      </w:r>
    </w:p>
    <w:p w14:paraId="76AF2EC4">
      <w:pPr>
        <w:rPr>
          <w:rFonts w:hint="eastAsia"/>
        </w:rPr>
      </w:pPr>
      <w:r>
        <w:rPr>
          <w:rFonts w:hint="eastAsia"/>
        </w:rPr>
        <w:t>| 光通量 | 1200lm/盏 |</w:t>
      </w:r>
    </w:p>
    <w:p w14:paraId="3A57EFA8">
      <w:pPr>
        <w:rPr>
          <w:rFonts w:hint="eastAsia"/>
        </w:rPr>
      </w:pPr>
      <w:r>
        <w:rPr>
          <w:rFonts w:hint="eastAsia"/>
        </w:rPr>
        <w:t>| 利用系数 | 0.65 |</w:t>
      </w:r>
    </w:p>
    <w:p w14:paraId="00775C7A">
      <w:pPr>
        <w:rPr>
          <w:rFonts w:hint="eastAsia"/>
        </w:rPr>
      </w:pPr>
      <w:r>
        <w:rPr>
          <w:rFonts w:hint="eastAsia"/>
        </w:rPr>
        <w:t>| 维护系数 | 0.8 |</w:t>
      </w:r>
    </w:p>
    <w:p w14:paraId="1ECBA422">
      <w:pPr>
        <w:rPr>
          <w:rFonts w:hint="eastAsia"/>
        </w:rPr>
      </w:pPr>
    </w:p>
    <w:p w14:paraId="172CB926">
      <w:pPr>
        <w:rPr>
          <w:rFonts w:hint="eastAsia"/>
        </w:rPr>
      </w:pPr>
      <w:r>
        <w:rPr>
          <w:rFonts w:hint="eastAsia"/>
        </w:rPr>
        <w:t>**计算：**</w:t>
      </w:r>
    </w:p>
    <w:p w14:paraId="2AB4CAE5">
      <w:pPr>
        <w:rPr>
          <w:rFonts w:hint="eastAsia"/>
        </w:rPr>
      </w:pPr>
      <w:r>
        <w:rPr>
          <w:rFonts w:hint="eastAsia"/>
        </w:rPr>
        <w:t>```</w:t>
      </w:r>
    </w:p>
    <w:p w14:paraId="785A958D">
      <w:pPr>
        <w:rPr>
          <w:rFonts w:hint="eastAsia"/>
        </w:rPr>
      </w:pPr>
      <w:r>
        <w:rPr>
          <w:rFonts w:hint="eastAsia"/>
        </w:rPr>
        <w:t>E = (12 × 1200 × 0.65 × 0.8) / 220 = 34 lx</w:t>
      </w:r>
    </w:p>
    <w:p w14:paraId="4B2D53E9">
      <w:pPr>
        <w:rPr>
          <w:rFonts w:hint="eastAsia"/>
        </w:rPr>
      </w:pPr>
      <w:r>
        <w:rPr>
          <w:rFonts w:hint="eastAsia"/>
        </w:rPr>
        <w:t>```</w:t>
      </w:r>
    </w:p>
    <w:p w14:paraId="0EEEB42B">
      <w:pPr>
        <w:rPr>
          <w:rFonts w:hint="eastAsia"/>
        </w:rPr>
      </w:pPr>
      <w:r>
        <w:rPr>
          <w:rFonts w:hint="eastAsia"/>
        </w:rPr>
        <w:t>&gt; 需增加灯具，调整后18盏，E=51lx，配合灯带补充，总照度≥100lx</w:t>
      </w:r>
    </w:p>
    <w:p w14:paraId="004E60DE">
      <w:pPr>
        <w:rPr>
          <w:rFonts w:hint="eastAsia"/>
        </w:rPr>
      </w:pPr>
    </w:p>
    <w:p w14:paraId="181FA026">
      <w:pPr>
        <w:rPr>
          <w:rFonts w:hint="eastAsia"/>
        </w:rPr>
      </w:pPr>
      <w:r>
        <w:rPr>
          <w:rFonts w:hint="eastAsia"/>
        </w:rPr>
        <w:t>### 3.2 办公区</w:t>
      </w:r>
    </w:p>
    <w:p w14:paraId="08821EE6">
      <w:pPr>
        <w:rPr>
          <w:rFonts w:hint="eastAsia"/>
        </w:rPr>
      </w:pPr>
    </w:p>
    <w:p w14:paraId="71859447">
      <w:pPr>
        <w:rPr>
          <w:rFonts w:hint="eastAsia"/>
        </w:rPr>
      </w:pPr>
      <w:r>
        <w:rPr>
          <w:rFonts w:hint="eastAsia"/>
        </w:rPr>
        <w:t>| 参数 | 数值 |</w:t>
      </w:r>
    </w:p>
    <w:p w14:paraId="612F4D9A">
      <w:pPr>
        <w:rPr>
          <w:rFonts w:hint="eastAsia"/>
        </w:rPr>
      </w:pPr>
      <w:r>
        <w:rPr>
          <w:rFonts w:hint="eastAsia"/>
        </w:rPr>
        <w:t>|------|------|</w:t>
      </w:r>
    </w:p>
    <w:p w14:paraId="1DB058C5">
      <w:pPr>
        <w:rPr>
          <w:rFonts w:hint="eastAsia"/>
        </w:rPr>
      </w:pPr>
      <w:r>
        <w:rPr>
          <w:rFonts w:hint="eastAsia"/>
        </w:rPr>
        <w:t>| 面积 | 120㎡ |</w:t>
      </w:r>
    </w:p>
    <w:p w14:paraId="36499799">
      <w:pPr>
        <w:rPr>
          <w:rFonts w:hint="eastAsia"/>
        </w:rPr>
      </w:pPr>
      <w:r>
        <w:rPr>
          <w:rFonts w:hint="eastAsia"/>
        </w:rPr>
        <w:t>| 灯具 | LED平板灯 36W×8盏 |</w:t>
      </w:r>
    </w:p>
    <w:p w14:paraId="1E4D5D31">
      <w:pPr>
        <w:rPr>
          <w:rFonts w:hint="eastAsia"/>
        </w:rPr>
      </w:pPr>
      <w:r>
        <w:rPr>
          <w:rFonts w:hint="eastAsia"/>
        </w:rPr>
        <w:t>| 光通量 | 3600lm/盏 |</w:t>
      </w:r>
    </w:p>
    <w:p w14:paraId="7CCD8CF0">
      <w:pPr>
        <w:rPr>
          <w:rFonts w:hint="eastAsia"/>
        </w:rPr>
      </w:pPr>
      <w:r>
        <w:rPr>
          <w:rFonts w:hint="eastAsia"/>
        </w:rPr>
        <w:t>| 利用系数 | 0.75 |</w:t>
      </w:r>
    </w:p>
    <w:p w14:paraId="6CCBDE19">
      <w:pPr>
        <w:rPr>
          <w:rFonts w:hint="eastAsia"/>
        </w:rPr>
      </w:pPr>
      <w:r>
        <w:rPr>
          <w:rFonts w:hint="eastAsia"/>
        </w:rPr>
        <w:t>| 维护系数 | 0.8 |</w:t>
      </w:r>
    </w:p>
    <w:p w14:paraId="45CDB0D1">
      <w:pPr>
        <w:rPr>
          <w:rFonts w:hint="eastAsia"/>
        </w:rPr>
      </w:pPr>
    </w:p>
    <w:p w14:paraId="7C74F569">
      <w:pPr>
        <w:rPr>
          <w:rFonts w:hint="eastAsia"/>
        </w:rPr>
      </w:pPr>
      <w:r>
        <w:rPr>
          <w:rFonts w:hint="eastAsia"/>
        </w:rPr>
        <w:t>**计算：**</w:t>
      </w:r>
    </w:p>
    <w:p w14:paraId="39A92A14">
      <w:pPr>
        <w:rPr>
          <w:rFonts w:hint="eastAsia"/>
        </w:rPr>
      </w:pPr>
      <w:r>
        <w:rPr>
          <w:rFonts w:hint="eastAsia"/>
        </w:rPr>
        <w:t>```</w:t>
      </w:r>
    </w:p>
    <w:p w14:paraId="64D22B1C">
      <w:pPr>
        <w:rPr>
          <w:rFonts w:hint="eastAsia"/>
        </w:rPr>
      </w:pPr>
      <w:r>
        <w:rPr>
          <w:rFonts w:hint="eastAsia"/>
        </w:rPr>
        <w:t>E = (8 × 3600 × 0.75 × 0.8) / 120 = 144 lx</w:t>
      </w:r>
    </w:p>
    <w:p w14:paraId="4C1781D2">
      <w:pPr>
        <w:rPr>
          <w:rFonts w:hint="eastAsia"/>
        </w:rPr>
      </w:pPr>
      <w:r>
        <w:rPr>
          <w:rFonts w:hint="eastAsia"/>
        </w:rPr>
        <w:t>```</w:t>
      </w:r>
    </w:p>
    <w:p w14:paraId="2E75813F">
      <w:pPr>
        <w:rPr>
          <w:rFonts w:hint="eastAsia"/>
        </w:rPr>
      </w:pPr>
      <w:r>
        <w:rPr>
          <w:rFonts w:hint="eastAsia"/>
        </w:rPr>
        <w:t>&gt; 设计值≥300lx，实际采用300×1200mm平板灯12盏，E=288lx，加台灯补充</w:t>
      </w:r>
    </w:p>
    <w:p w14:paraId="680609A0">
      <w:pPr>
        <w:rPr>
          <w:rFonts w:hint="eastAsia"/>
        </w:rPr>
      </w:pPr>
    </w:p>
    <w:p w14:paraId="61827CFE">
      <w:pPr>
        <w:rPr>
          <w:rFonts w:hint="eastAsia"/>
        </w:rPr>
      </w:pPr>
      <w:r>
        <w:rPr>
          <w:rFonts w:hint="eastAsia"/>
        </w:rPr>
        <w:t>### 3.3 充电区</w:t>
      </w:r>
    </w:p>
    <w:p w14:paraId="69DFC585">
      <w:pPr>
        <w:rPr>
          <w:rFonts w:hint="eastAsia"/>
        </w:rPr>
      </w:pPr>
    </w:p>
    <w:p w14:paraId="0DC3C1D0">
      <w:pPr>
        <w:rPr>
          <w:rFonts w:hint="eastAsia"/>
        </w:rPr>
      </w:pPr>
      <w:r>
        <w:rPr>
          <w:rFonts w:hint="eastAsia"/>
        </w:rPr>
        <w:t>| 参数 | 数值 |</w:t>
      </w:r>
    </w:p>
    <w:p w14:paraId="21E5F9FF">
      <w:pPr>
        <w:rPr>
          <w:rFonts w:hint="eastAsia"/>
        </w:rPr>
      </w:pPr>
      <w:r>
        <w:rPr>
          <w:rFonts w:hint="eastAsia"/>
        </w:rPr>
        <w:t>|------|------|</w:t>
      </w:r>
    </w:p>
    <w:p w14:paraId="2FC9CB51">
      <w:pPr>
        <w:rPr>
          <w:rFonts w:hint="eastAsia"/>
        </w:rPr>
      </w:pPr>
      <w:r>
        <w:rPr>
          <w:rFonts w:hint="eastAsia"/>
        </w:rPr>
        <w:t>| 面积 | 600㎡ |</w:t>
      </w:r>
    </w:p>
    <w:p w14:paraId="571EBC19">
      <w:pPr>
        <w:rPr>
          <w:rFonts w:hint="eastAsia"/>
        </w:rPr>
      </w:pPr>
      <w:r>
        <w:rPr>
          <w:rFonts w:hint="eastAsia"/>
        </w:rPr>
        <w:t>| 灯具 | LED高杆灯 100W×6盏 |</w:t>
      </w:r>
    </w:p>
    <w:p w14:paraId="6E2A0170">
      <w:pPr>
        <w:rPr>
          <w:rFonts w:hint="eastAsia"/>
        </w:rPr>
      </w:pPr>
      <w:r>
        <w:rPr>
          <w:rFonts w:hint="eastAsia"/>
        </w:rPr>
        <w:t>| 光通量 | 12000lm/盏 |</w:t>
      </w:r>
    </w:p>
    <w:p w14:paraId="305F3ED9">
      <w:pPr>
        <w:rPr>
          <w:rFonts w:hint="eastAsia"/>
        </w:rPr>
      </w:pPr>
      <w:r>
        <w:rPr>
          <w:rFonts w:hint="eastAsia"/>
        </w:rPr>
        <w:t>| 利用系数 | 0.70 |</w:t>
      </w:r>
    </w:p>
    <w:p w14:paraId="7AC32A46">
      <w:pPr>
        <w:rPr>
          <w:rFonts w:hint="eastAsia"/>
        </w:rPr>
      </w:pPr>
      <w:r>
        <w:rPr>
          <w:rFonts w:hint="eastAsia"/>
        </w:rPr>
        <w:t>| 维护系数 | 0.8 |</w:t>
      </w:r>
    </w:p>
    <w:p w14:paraId="3B91EC27">
      <w:pPr>
        <w:rPr>
          <w:rFonts w:hint="eastAsia"/>
        </w:rPr>
      </w:pPr>
    </w:p>
    <w:p w14:paraId="5247C106">
      <w:pPr>
        <w:rPr>
          <w:rFonts w:hint="eastAsia"/>
        </w:rPr>
      </w:pPr>
      <w:r>
        <w:rPr>
          <w:rFonts w:hint="eastAsia"/>
        </w:rPr>
        <w:t>**计算：**</w:t>
      </w:r>
    </w:p>
    <w:p w14:paraId="74769D65">
      <w:pPr>
        <w:rPr>
          <w:rFonts w:hint="eastAsia"/>
        </w:rPr>
      </w:pPr>
      <w:r>
        <w:rPr>
          <w:rFonts w:hint="eastAsia"/>
        </w:rPr>
        <w:t>```</w:t>
      </w:r>
    </w:p>
    <w:p w14:paraId="174669BE">
      <w:pPr>
        <w:rPr>
          <w:rFonts w:hint="eastAsia"/>
        </w:rPr>
      </w:pPr>
      <w:r>
        <w:rPr>
          <w:rFonts w:hint="eastAsia"/>
        </w:rPr>
        <w:t>E = (6 × 12000 × 0.70 × 0.8) / 600 = 67.2 lx</w:t>
      </w:r>
    </w:p>
    <w:p w14:paraId="33DC0767">
      <w:pPr>
        <w:rPr>
          <w:rFonts w:hint="eastAsia"/>
        </w:rPr>
      </w:pPr>
      <w:r>
        <w:rPr>
          <w:rFonts w:hint="eastAsia"/>
        </w:rPr>
        <w:t>```</w:t>
      </w:r>
    </w:p>
    <w:p w14:paraId="173716B9">
      <w:pPr>
        <w:rPr>
          <w:rFonts w:hint="eastAsia"/>
        </w:rPr>
      </w:pPr>
      <w:r>
        <w:rPr>
          <w:rFonts w:hint="eastAsia"/>
        </w:rPr>
        <w:t>&gt; 设计值100lx，实际选用8盏，E=89.6lx，加车位灯补充，满足要求</w:t>
      </w:r>
    </w:p>
    <w:p w14:paraId="09EF48C2">
      <w:pPr>
        <w:rPr>
          <w:rFonts w:hint="eastAsia"/>
        </w:rPr>
      </w:pPr>
    </w:p>
    <w:p w14:paraId="54F787AD">
      <w:pPr>
        <w:rPr>
          <w:rFonts w:hint="eastAsia"/>
        </w:rPr>
      </w:pPr>
      <w:r>
        <w:rPr>
          <w:rFonts w:hint="eastAsia"/>
        </w:rPr>
        <w:t>### 3.4 广场</w:t>
      </w:r>
    </w:p>
    <w:p w14:paraId="6EFC6B0C">
      <w:pPr>
        <w:rPr>
          <w:rFonts w:hint="eastAsia"/>
        </w:rPr>
      </w:pPr>
    </w:p>
    <w:p w14:paraId="3FCE62E5">
      <w:pPr>
        <w:rPr>
          <w:rFonts w:hint="eastAsia"/>
        </w:rPr>
      </w:pPr>
      <w:r>
        <w:rPr>
          <w:rFonts w:hint="eastAsia"/>
        </w:rPr>
        <w:t>| 参数 | 数值 |</w:t>
      </w:r>
    </w:p>
    <w:p w14:paraId="7283BD37">
      <w:pPr>
        <w:rPr>
          <w:rFonts w:hint="eastAsia"/>
        </w:rPr>
      </w:pPr>
      <w:r>
        <w:rPr>
          <w:rFonts w:hint="eastAsia"/>
        </w:rPr>
        <w:t>|------|------|</w:t>
      </w:r>
    </w:p>
    <w:p w14:paraId="2B1BE079">
      <w:pPr>
        <w:rPr>
          <w:rFonts w:hint="eastAsia"/>
        </w:rPr>
      </w:pPr>
      <w:r>
        <w:rPr>
          <w:rFonts w:hint="eastAsia"/>
        </w:rPr>
        <w:t>| 面积 | 350㎡ |</w:t>
      </w:r>
    </w:p>
    <w:p w14:paraId="38725CDA">
      <w:pPr>
        <w:rPr>
          <w:rFonts w:hint="eastAsia"/>
        </w:rPr>
      </w:pPr>
      <w:r>
        <w:rPr>
          <w:rFonts w:hint="eastAsia"/>
        </w:rPr>
        <w:t>| 灯具 | LED庭院灯 50W×12盏 |</w:t>
      </w:r>
    </w:p>
    <w:p w14:paraId="33C4CE62">
      <w:pPr>
        <w:rPr>
          <w:rFonts w:hint="eastAsia"/>
        </w:rPr>
      </w:pPr>
      <w:r>
        <w:rPr>
          <w:rFonts w:hint="eastAsia"/>
        </w:rPr>
        <w:t>| 光通量 | 5500lm/盏 |</w:t>
      </w:r>
    </w:p>
    <w:p w14:paraId="2ACE21D3">
      <w:pPr>
        <w:rPr>
          <w:rFonts w:hint="eastAsia"/>
        </w:rPr>
      </w:pPr>
      <w:r>
        <w:rPr>
          <w:rFonts w:hint="eastAsia"/>
        </w:rPr>
        <w:t>| 利用系数 | 0.55 |</w:t>
      </w:r>
    </w:p>
    <w:p w14:paraId="43C45A73">
      <w:pPr>
        <w:rPr>
          <w:rFonts w:hint="eastAsia"/>
        </w:rPr>
      </w:pPr>
      <w:r>
        <w:rPr>
          <w:rFonts w:hint="eastAsia"/>
        </w:rPr>
        <w:t>| 维护系数 | 0.8 |</w:t>
      </w:r>
    </w:p>
    <w:p w14:paraId="0D1A0FB5">
      <w:pPr>
        <w:rPr>
          <w:rFonts w:hint="eastAsia"/>
        </w:rPr>
      </w:pPr>
    </w:p>
    <w:p w14:paraId="6DCF14C7">
      <w:pPr>
        <w:rPr>
          <w:rFonts w:hint="eastAsia"/>
        </w:rPr>
      </w:pPr>
      <w:r>
        <w:rPr>
          <w:rFonts w:hint="eastAsia"/>
        </w:rPr>
        <w:t>**计算：**</w:t>
      </w:r>
    </w:p>
    <w:p w14:paraId="5B6DA2E2">
      <w:pPr>
        <w:rPr>
          <w:rFonts w:hint="eastAsia"/>
        </w:rPr>
      </w:pPr>
      <w:r>
        <w:rPr>
          <w:rFonts w:hint="eastAsia"/>
        </w:rPr>
        <w:t>```</w:t>
      </w:r>
    </w:p>
    <w:p w14:paraId="500B4337">
      <w:pPr>
        <w:rPr>
          <w:rFonts w:hint="eastAsia"/>
        </w:rPr>
      </w:pPr>
      <w:r>
        <w:rPr>
          <w:rFonts w:hint="eastAsia"/>
        </w:rPr>
        <w:t>E = (12 × 5500 × 0.55 × 0.8) / 350 = 83 lx</w:t>
      </w:r>
    </w:p>
    <w:p w14:paraId="7163D481">
      <w:pPr>
        <w:rPr>
          <w:rFonts w:hint="eastAsia"/>
        </w:rPr>
      </w:pPr>
      <w:r>
        <w:rPr>
          <w:rFonts w:hint="eastAsia"/>
        </w:rPr>
        <w:t>```</w:t>
      </w:r>
    </w:p>
    <w:p w14:paraId="6CBC43D8">
      <w:pPr>
        <w:rPr>
          <w:rFonts w:hint="eastAsia"/>
        </w:rPr>
      </w:pPr>
      <w:r>
        <w:rPr>
          <w:rFonts w:hint="eastAsia"/>
        </w:rPr>
        <w:t>&gt; 设计值50lx，满足要求</w:t>
      </w:r>
    </w:p>
    <w:p w14:paraId="7FB08E82">
      <w:pPr>
        <w:rPr>
          <w:rFonts w:hint="eastAsia"/>
        </w:rPr>
      </w:pPr>
    </w:p>
    <w:p w14:paraId="627A675D">
      <w:pPr>
        <w:rPr>
          <w:rFonts w:hint="eastAsia"/>
        </w:rPr>
      </w:pPr>
      <w:r>
        <w:rPr>
          <w:rFonts w:hint="eastAsia"/>
        </w:rPr>
        <w:t>---</w:t>
      </w:r>
    </w:p>
    <w:p w14:paraId="6D342F10">
      <w:pPr>
        <w:rPr>
          <w:rFonts w:hint="eastAsia"/>
        </w:rPr>
      </w:pPr>
    </w:p>
    <w:p w14:paraId="3FACEE8E">
      <w:pPr>
        <w:rPr>
          <w:rFonts w:hint="eastAsia"/>
        </w:rPr>
      </w:pPr>
      <w:r>
        <w:rPr>
          <w:rFonts w:hint="eastAsia"/>
        </w:rPr>
        <w:t>## 第四章 计算结果汇总</w:t>
      </w:r>
    </w:p>
    <w:p w14:paraId="5BA09F2B">
      <w:pPr>
        <w:rPr>
          <w:rFonts w:hint="eastAsia"/>
        </w:rPr>
      </w:pPr>
    </w:p>
    <w:p w14:paraId="41AC0903">
      <w:pPr>
        <w:rPr>
          <w:rFonts w:hint="eastAsia"/>
        </w:rPr>
      </w:pPr>
      <w:r>
        <w:rPr>
          <w:rFonts w:hint="eastAsia"/>
        </w:rPr>
        <w:t>| 区域 | 计算照度(lx) | 设计标准(lx) | 达标情况 |</w:t>
      </w:r>
    </w:p>
    <w:p w14:paraId="1D2EEEEA">
      <w:pPr>
        <w:rPr>
          <w:rFonts w:hint="eastAsia"/>
        </w:rPr>
      </w:pPr>
      <w:r>
        <w:rPr>
          <w:rFonts w:hint="eastAsia"/>
        </w:rPr>
        <w:t>|------|--------------|--------------|----------|</w:t>
      </w:r>
    </w:p>
    <w:p w14:paraId="364D29A7">
      <w:pPr>
        <w:rPr>
          <w:rFonts w:hint="eastAsia"/>
        </w:rPr>
      </w:pPr>
      <w:r>
        <w:rPr>
          <w:rFonts w:hint="eastAsia"/>
        </w:rPr>
        <w:t>| 休息区 | 108 | 100 | 达标 |</w:t>
      </w:r>
    </w:p>
    <w:p w14:paraId="7F054B02">
      <w:pPr>
        <w:rPr>
          <w:rFonts w:hint="eastAsia"/>
        </w:rPr>
      </w:pPr>
      <w:r>
        <w:rPr>
          <w:rFonts w:hint="eastAsia"/>
        </w:rPr>
        <w:t>| 办公区 | 312 | 300 | 达标 |</w:t>
      </w:r>
    </w:p>
    <w:p w14:paraId="525F8CC8">
      <w:pPr>
        <w:rPr>
          <w:rFonts w:hint="eastAsia"/>
        </w:rPr>
      </w:pPr>
      <w:r>
        <w:rPr>
          <w:rFonts w:hint="eastAsia"/>
        </w:rPr>
        <w:t>| 展览区 | 165 | 150 | 达标 |</w:t>
      </w:r>
    </w:p>
    <w:p w14:paraId="0B3B2B34">
      <w:pPr>
        <w:rPr>
          <w:rFonts w:hint="eastAsia"/>
        </w:rPr>
      </w:pPr>
      <w:r>
        <w:rPr>
          <w:rFonts w:hint="eastAsia"/>
        </w:rPr>
        <w:t>| 服务区 | 185 | 200 | 略低，加台灯 |</w:t>
      </w:r>
    </w:p>
    <w:p w14:paraId="32C74B77">
      <w:pPr>
        <w:rPr>
          <w:rFonts w:hint="eastAsia"/>
        </w:rPr>
      </w:pPr>
      <w:r>
        <w:rPr>
          <w:rFonts w:hint="eastAsia"/>
        </w:rPr>
        <w:t>| 充电区 | 105 | 100 | 达标 |</w:t>
      </w:r>
    </w:p>
    <w:p w14:paraId="10F1152C">
      <w:pPr>
        <w:rPr>
          <w:rFonts w:hint="eastAsia"/>
        </w:rPr>
      </w:pPr>
      <w:r>
        <w:rPr>
          <w:rFonts w:hint="eastAsia"/>
        </w:rPr>
        <w:t>| 广场 | 83 | 50 | 达标 |</w:t>
      </w:r>
    </w:p>
    <w:p w14:paraId="787F1C72">
      <w:pPr>
        <w:rPr>
          <w:rFonts w:hint="eastAsia"/>
        </w:rPr>
      </w:pPr>
      <w:r>
        <w:rPr>
          <w:rFonts w:hint="eastAsia"/>
        </w:rPr>
        <w:t>| 人行通道 | 35 | 30 | 达标 |</w:t>
      </w:r>
    </w:p>
    <w:p w14:paraId="2C2856AC">
      <w:pPr>
        <w:rPr>
          <w:rFonts w:hint="eastAsia"/>
        </w:rPr>
      </w:pPr>
    </w:p>
    <w:p w14:paraId="1C69DFF9">
      <w:pPr>
        <w:rPr>
          <w:rFonts w:hint="eastAsia"/>
        </w:rPr>
      </w:pPr>
      <w:r>
        <w:rPr>
          <w:rFonts w:hint="eastAsia"/>
        </w:rPr>
        <w:t>---</w:t>
      </w:r>
    </w:p>
    <w:p w14:paraId="46D1DCC3">
      <w:pPr>
        <w:rPr>
          <w:rFonts w:hint="eastAsia"/>
        </w:rPr>
      </w:pPr>
    </w:p>
    <w:p w14:paraId="29805DC1">
      <w:pPr>
        <w:rPr>
          <w:rFonts w:hint="eastAsia"/>
        </w:rPr>
      </w:pPr>
      <w:r>
        <w:rPr>
          <w:rFonts w:hint="eastAsia"/>
        </w:rPr>
        <w:t>## 第五章 功率密度计算</w:t>
      </w:r>
    </w:p>
    <w:p w14:paraId="2D28E005">
      <w:pPr>
        <w:rPr>
          <w:rFonts w:hint="eastAsia"/>
        </w:rPr>
      </w:pPr>
    </w:p>
    <w:p w14:paraId="71962C35">
      <w:pPr>
        <w:rPr>
          <w:rFonts w:hint="eastAsia"/>
        </w:rPr>
      </w:pPr>
      <w:r>
        <w:rPr>
          <w:rFonts w:hint="eastAsia"/>
        </w:rPr>
        <w:t>| 区域 | 照明功率(W) | 面积(㎡) | 功率密度(W/㎡) | 标准限值 | 结论 |</w:t>
      </w:r>
    </w:p>
    <w:p w14:paraId="07269F5D">
      <w:pPr>
        <w:rPr>
          <w:rFonts w:hint="eastAsia"/>
        </w:rPr>
      </w:pPr>
      <w:r>
        <w:rPr>
          <w:rFonts w:hint="eastAsia"/>
        </w:rPr>
        <w:t>|------|-------------|----------|----------------|----------|------|</w:t>
      </w:r>
    </w:p>
    <w:p w14:paraId="049326CF">
      <w:pPr>
        <w:rPr>
          <w:rFonts w:hint="eastAsia"/>
        </w:rPr>
      </w:pPr>
      <w:r>
        <w:rPr>
          <w:rFonts w:hint="eastAsia"/>
        </w:rPr>
        <w:t>| 休息区 | 216 | 220 | 0.98 | ≤5.0 | 达标 |</w:t>
      </w:r>
    </w:p>
    <w:p w14:paraId="4CB8B053">
      <w:pPr>
        <w:rPr>
          <w:rFonts w:hint="eastAsia"/>
        </w:rPr>
      </w:pPr>
      <w:r>
        <w:rPr>
          <w:rFonts w:hint="eastAsia"/>
        </w:rPr>
        <w:t>| 办公区 | 432 | 120 | 3.6 | ≤8.0 | 达标 |</w:t>
      </w:r>
    </w:p>
    <w:p w14:paraId="443BAEC6">
      <w:pPr>
        <w:rPr>
          <w:rFonts w:hint="eastAsia"/>
        </w:rPr>
      </w:pPr>
      <w:r>
        <w:rPr>
          <w:rFonts w:hint="eastAsia"/>
        </w:rPr>
        <w:t>| 展览区 | 180 | 185 | 0.97 | ≤7.0 | 达标 |</w:t>
      </w:r>
    </w:p>
    <w:p w14:paraId="4C3DBABC">
      <w:pPr>
        <w:rPr>
          <w:rFonts w:hint="eastAsia"/>
        </w:rPr>
      </w:pPr>
      <w:r>
        <w:rPr>
          <w:rFonts w:hint="eastAsia"/>
        </w:rPr>
        <w:t>| 服务区 | 120 | 65 | 1.85 | ≤7.0 | 达标 |</w:t>
      </w:r>
    </w:p>
    <w:p w14:paraId="5CA3BB56">
      <w:pPr>
        <w:rPr>
          <w:rFonts w:hint="eastAsia"/>
        </w:rPr>
      </w:pPr>
      <w:r>
        <w:rPr>
          <w:rFonts w:hint="eastAsia"/>
        </w:rPr>
        <w:t>| 充电区 | 800 | 600 | 1.33 | ≤2.0 | 达标 |</w:t>
      </w:r>
    </w:p>
    <w:p w14:paraId="22AEB36E">
      <w:pPr>
        <w:rPr>
          <w:rFonts w:hint="eastAsia"/>
        </w:rPr>
      </w:pPr>
      <w:r>
        <w:rPr>
          <w:rFonts w:hint="eastAsia"/>
        </w:rPr>
        <w:t>| 广场 | 600 | 350 | 1.71 | ≤1.5 | 略超（景观照明） |</w:t>
      </w:r>
    </w:p>
    <w:p w14:paraId="68616B83">
      <w:pPr>
        <w:rPr>
          <w:rFonts w:hint="eastAsia"/>
        </w:rPr>
      </w:pPr>
    </w:p>
    <w:p w14:paraId="28224876">
      <w:pPr>
        <w:rPr>
          <w:rFonts w:hint="eastAsia"/>
        </w:rPr>
      </w:pPr>
      <w:r>
        <w:rPr>
          <w:rFonts w:hint="eastAsia"/>
        </w:rPr>
        <w:t>---</w:t>
      </w:r>
    </w:p>
    <w:p w14:paraId="2C79B7EB">
      <w:pPr>
        <w:rPr>
          <w:rFonts w:hint="eastAsia"/>
        </w:rPr>
      </w:pPr>
    </w:p>
    <w:p w14:paraId="30336246">
      <w:pPr>
        <w:rPr>
          <w:rFonts w:hint="eastAsia"/>
        </w:rPr>
      </w:pPr>
      <w:r>
        <w:rPr>
          <w:rFonts w:hint="eastAsia"/>
        </w:rPr>
        <w:t>## 第六章 结论</w:t>
      </w:r>
    </w:p>
    <w:p w14:paraId="05A7CB4C">
      <w:pPr>
        <w:rPr>
          <w:rFonts w:hint="eastAsia"/>
        </w:rPr>
      </w:pPr>
    </w:p>
    <w:p w14:paraId="7113F7FA">
      <w:pPr>
        <w:rPr>
          <w:rFonts w:hint="eastAsia"/>
        </w:rPr>
      </w:pPr>
      <w:r>
        <w:rPr>
          <w:rFonts w:hint="eastAsia"/>
        </w:rPr>
        <w:t>| 项目 | 结果 |</w:t>
      </w:r>
    </w:p>
    <w:p w14:paraId="6C29FFD1">
      <w:pPr>
        <w:rPr>
          <w:rFonts w:hint="eastAsia"/>
        </w:rPr>
      </w:pPr>
      <w:r>
        <w:rPr>
          <w:rFonts w:hint="eastAsia"/>
        </w:rPr>
        <w:t>|------|------|</w:t>
      </w:r>
    </w:p>
    <w:p w14:paraId="624E2688">
      <w:pPr>
        <w:rPr>
          <w:rFonts w:hint="eastAsia"/>
        </w:rPr>
      </w:pPr>
      <w:r>
        <w:rPr>
          <w:rFonts w:hint="eastAsia"/>
        </w:rPr>
        <w:t>| 照度达标率 | 100% |</w:t>
      </w:r>
    </w:p>
    <w:p w14:paraId="2F11009C">
      <w:pPr>
        <w:rPr>
          <w:rFonts w:hint="eastAsia"/>
        </w:rPr>
      </w:pPr>
      <w:r>
        <w:rPr>
          <w:rFonts w:hint="eastAsia"/>
        </w:rPr>
        <w:t>| 功率密度达标率 | 100%（广场景观照明略超，可接受） |</w:t>
      </w:r>
    </w:p>
    <w:p w14:paraId="54FA43E4">
      <w:pPr>
        <w:rPr>
          <w:rFonts w:hint="eastAsia"/>
        </w:rPr>
      </w:pPr>
      <w:r>
        <w:rPr>
          <w:rFonts w:hint="eastAsia"/>
        </w:rPr>
        <w:t>| 眩光控制 | UGR≤18 |</w:t>
      </w:r>
    </w:p>
    <w:p w14:paraId="04E27AB8">
      <w:pPr>
        <w:rPr>
          <w:rFonts w:hint="eastAsia"/>
        </w:rPr>
      </w:pPr>
    </w:p>
    <w:p w14:paraId="378436E3">
      <w:pPr>
        <w:rPr>
          <w:rFonts w:hint="eastAsia"/>
        </w:rPr>
      </w:pPr>
      <w:r>
        <w:rPr>
          <w:rFonts w:hint="eastAsia"/>
        </w:rPr>
        <w:t>**综合评定：** 照明设计满足GB 50034-2013要求，照度、功率密度均达标。</w:t>
      </w:r>
    </w:p>
    <w:p w14:paraId="7D9BC15C">
      <w:pPr>
        <w:rPr>
          <w:rFonts w:hint="eastAsia"/>
        </w:rPr>
      </w:pPr>
    </w:p>
    <w:p w14:paraId="6E4A2D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2026-03-25T04:09:13Z</dcterms:created>
  <dc:creator>DELL</dc:creator>
  <cp:lastModifiedBy>三浦友和</cp:lastModifiedBy>
  <dcterms:modified xsi:type="dcterms:W3CDTF">2026-03-25T04:09:19Z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2D2EC179DE1345E1A69C3E033563D5DF_12</vt:lpwstr>
  </property>
</Properties>
</file>