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96A5F">
      <w:pPr>
        <w:rPr>
          <w:rFonts w:hint="eastAsia"/>
        </w:rPr>
      </w:pPr>
      <w:r>
        <w:rPr>
          <w:rFonts w:hint="eastAsia"/>
        </w:rPr>
        <w:t># 乌兰哈达火山脚下充电站电梯及扶梯订货清单及产品资料</w:t>
      </w:r>
    </w:p>
    <w:p w14:paraId="71DD4350">
      <w:pPr>
        <w:rPr>
          <w:rFonts w:hint="eastAsia"/>
        </w:rPr>
      </w:pPr>
    </w:p>
    <w:p w14:paraId="1FAB8396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7D5D3364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243E24FC">
      <w:pPr>
        <w:rPr>
          <w:rFonts w:hint="eastAsia"/>
        </w:rPr>
      </w:pPr>
      <w:r>
        <w:rPr>
          <w:rFonts w:hint="eastAsia"/>
        </w:rPr>
        <w:t>**编制单位：** [建设单位名称]</w:t>
      </w:r>
    </w:p>
    <w:p w14:paraId="1ED5C672">
      <w:pPr>
        <w:rPr>
          <w:rFonts w:hint="eastAsia"/>
        </w:rPr>
      </w:pPr>
    </w:p>
    <w:p w14:paraId="0B6B1B80">
      <w:pPr>
        <w:rPr>
          <w:rFonts w:hint="eastAsia"/>
        </w:rPr>
      </w:pPr>
      <w:r>
        <w:rPr>
          <w:rFonts w:hint="eastAsia"/>
        </w:rPr>
        <w:t>---</w:t>
      </w:r>
    </w:p>
    <w:p w14:paraId="37FCFE38">
      <w:pPr>
        <w:rPr>
          <w:rFonts w:hint="eastAsia"/>
        </w:rPr>
      </w:pPr>
    </w:p>
    <w:p w14:paraId="2B205AD0">
      <w:pPr>
        <w:rPr>
          <w:rFonts w:hint="eastAsia"/>
        </w:rPr>
      </w:pPr>
      <w:r>
        <w:rPr>
          <w:rFonts w:hint="eastAsia"/>
        </w:rPr>
        <w:t>## 第一章 订货清单</w:t>
      </w:r>
    </w:p>
    <w:p w14:paraId="3B062670">
      <w:pPr>
        <w:rPr>
          <w:rFonts w:hint="eastAsia"/>
        </w:rPr>
      </w:pPr>
    </w:p>
    <w:p w14:paraId="13BA2BCD">
      <w:pPr>
        <w:rPr>
          <w:rFonts w:hint="eastAsia"/>
        </w:rPr>
      </w:pPr>
      <w:r>
        <w:rPr>
          <w:rFonts w:hint="eastAsia"/>
        </w:rPr>
        <w:t>| 序号 | 设备名称 | 型号 | 数量 | 单位 | 主要参数 | 用途 |</w:t>
      </w:r>
    </w:p>
    <w:p w14:paraId="257E9CC5">
      <w:pPr>
        <w:rPr>
          <w:rFonts w:hint="eastAsia"/>
        </w:rPr>
      </w:pPr>
      <w:r>
        <w:rPr>
          <w:rFonts w:hint="eastAsia"/>
        </w:rPr>
        <w:t>|------|----------|------|------|------|----------|------|</w:t>
      </w:r>
    </w:p>
    <w:p w14:paraId="676C942B">
      <w:pPr>
        <w:rPr>
          <w:rFonts w:hint="eastAsia"/>
        </w:rPr>
      </w:pPr>
      <w:r>
        <w:rPr>
          <w:rFonts w:hint="eastAsia"/>
        </w:rPr>
        <w:t>| 1 | 无机房乘客电梯 | GPN30 | 1 | 台 | 1000kg，1.0m/s，2层2站 | 无障碍电梯 |</w:t>
      </w:r>
    </w:p>
    <w:p w14:paraId="66614FCB">
      <w:pPr>
        <w:rPr>
          <w:rFonts w:hint="eastAsia"/>
        </w:rPr>
      </w:pPr>
      <w:r>
        <w:rPr>
          <w:rFonts w:hint="eastAsia"/>
        </w:rPr>
        <w:t>| 2 | 自动扶梯 | ET-35 | 0 | 台 | — | 本项目无扶梯 |</w:t>
      </w:r>
    </w:p>
    <w:p w14:paraId="34C2F577">
      <w:pPr>
        <w:rPr>
          <w:rFonts w:hint="eastAsia"/>
        </w:rPr>
      </w:pPr>
    </w:p>
    <w:p w14:paraId="7312ABAE">
      <w:pPr>
        <w:rPr>
          <w:rFonts w:hint="eastAsia"/>
        </w:rPr>
      </w:pPr>
      <w:r>
        <w:rPr>
          <w:rFonts w:hint="eastAsia"/>
        </w:rPr>
        <w:t>---</w:t>
      </w:r>
    </w:p>
    <w:p w14:paraId="48F9E283">
      <w:pPr>
        <w:rPr>
          <w:rFonts w:hint="eastAsia"/>
        </w:rPr>
      </w:pPr>
    </w:p>
    <w:p w14:paraId="610FDEE3">
      <w:pPr>
        <w:rPr>
          <w:rFonts w:hint="eastAsia"/>
        </w:rPr>
      </w:pPr>
      <w:r>
        <w:rPr>
          <w:rFonts w:hint="eastAsia"/>
        </w:rPr>
        <w:t>## 第二章 电梯产品资料</w:t>
      </w:r>
    </w:p>
    <w:p w14:paraId="39F79D88">
      <w:pPr>
        <w:rPr>
          <w:rFonts w:hint="eastAsia"/>
        </w:rPr>
      </w:pPr>
    </w:p>
    <w:p w14:paraId="7A20235E">
      <w:pPr>
        <w:rPr>
          <w:rFonts w:hint="eastAsia"/>
        </w:rPr>
      </w:pPr>
      <w:r>
        <w:rPr>
          <w:rFonts w:hint="eastAsia"/>
        </w:rPr>
        <w:t>### 2.1 基本参数</w:t>
      </w:r>
    </w:p>
    <w:p w14:paraId="1B6F1E85">
      <w:pPr>
        <w:rPr>
          <w:rFonts w:hint="eastAsia"/>
        </w:rPr>
      </w:pPr>
    </w:p>
    <w:p w14:paraId="7EDF8EE0">
      <w:pPr>
        <w:rPr>
          <w:rFonts w:hint="eastAsia"/>
        </w:rPr>
      </w:pPr>
      <w:r>
        <w:rPr>
          <w:rFonts w:hint="eastAsia"/>
        </w:rPr>
        <w:t>| 项目 | 参数 |</w:t>
      </w:r>
    </w:p>
    <w:p w14:paraId="506FE095">
      <w:pPr>
        <w:rPr>
          <w:rFonts w:hint="eastAsia"/>
        </w:rPr>
      </w:pPr>
      <w:r>
        <w:rPr>
          <w:rFonts w:hint="eastAsia"/>
        </w:rPr>
        <w:t>|------|------|</w:t>
      </w:r>
    </w:p>
    <w:p w14:paraId="2108779D">
      <w:pPr>
        <w:rPr>
          <w:rFonts w:hint="eastAsia"/>
        </w:rPr>
      </w:pPr>
      <w:r>
        <w:rPr>
          <w:rFonts w:hint="eastAsia"/>
        </w:rPr>
        <w:t>| 产品名称 | 无机房乘客电梯 |</w:t>
      </w:r>
    </w:p>
    <w:p w14:paraId="565F097F">
      <w:pPr>
        <w:rPr>
          <w:rFonts w:hint="eastAsia"/>
        </w:rPr>
      </w:pPr>
      <w:r>
        <w:rPr>
          <w:rFonts w:hint="eastAsia"/>
        </w:rPr>
        <w:t>| 型号 | GPN30 |</w:t>
      </w:r>
    </w:p>
    <w:p w14:paraId="6B56A67A">
      <w:pPr>
        <w:rPr>
          <w:rFonts w:hint="eastAsia"/>
        </w:rPr>
      </w:pPr>
      <w:r>
        <w:rPr>
          <w:rFonts w:hint="eastAsia"/>
        </w:rPr>
        <w:t>| 额定载重 | 1000kg |</w:t>
      </w:r>
    </w:p>
    <w:p w14:paraId="3DA21D40">
      <w:pPr>
        <w:rPr>
          <w:rFonts w:hint="eastAsia"/>
        </w:rPr>
      </w:pPr>
      <w:r>
        <w:rPr>
          <w:rFonts w:hint="eastAsia"/>
        </w:rPr>
        <w:t>| 额定速度 | 1.0m/s |</w:t>
      </w:r>
    </w:p>
    <w:p w14:paraId="75607105">
      <w:pPr>
        <w:rPr>
          <w:rFonts w:hint="eastAsia"/>
        </w:rPr>
      </w:pPr>
      <w:r>
        <w:rPr>
          <w:rFonts w:hint="eastAsia"/>
        </w:rPr>
        <w:t>| 层/站/门 | 2/2/2 |</w:t>
      </w:r>
    </w:p>
    <w:p w14:paraId="030B88D9">
      <w:pPr>
        <w:rPr>
          <w:rFonts w:hint="eastAsia"/>
        </w:rPr>
      </w:pPr>
      <w:r>
        <w:rPr>
          <w:rFonts w:hint="eastAsia"/>
        </w:rPr>
        <w:t>| 提升高度 | 5.2m |</w:t>
      </w:r>
    </w:p>
    <w:p w14:paraId="3A7D9A59">
      <w:pPr>
        <w:rPr>
          <w:rFonts w:hint="eastAsia"/>
        </w:rPr>
      </w:pPr>
      <w:r>
        <w:rPr>
          <w:rFonts w:hint="eastAsia"/>
        </w:rPr>
        <w:t>| 开门方式 | 中分自动门 |</w:t>
      </w:r>
    </w:p>
    <w:p w14:paraId="56CD4656">
      <w:pPr>
        <w:rPr>
          <w:rFonts w:hint="eastAsia"/>
        </w:rPr>
      </w:pPr>
      <w:r>
        <w:rPr>
          <w:rFonts w:hint="eastAsia"/>
        </w:rPr>
        <w:t>| 开门尺寸 | 900×2100mm |</w:t>
      </w:r>
    </w:p>
    <w:p w14:paraId="38656C56">
      <w:pPr>
        <w:rPr>
          <w:rFonts w:hint="eastAsia"/>
        </w:rPr>
      </w:pPr>
      <w:r>
        <w:rPr>
          <w:rFonts w:hint="eastAsia"/>
        </w:rPr>
        <w:t>| 轿厢尺寸 | 1600×1400×2400mm |</w:t>
      </w:r>
    </w:p>
    <w:p w14:paraId="77B55C40">
      <w:pPr>
        <w:rPr>
          <w:rFonts w:hint="eastAsia"/>
        </w:rPr>
      </w:pPr>
      <w:r>
        <w:rPr>
          <w:rFonts w:hint="eastAsia"/>
        </w:rPr>
        <w:t>| 井道尺寸 | 2200×1800mm |</w:t>
      </w:r>
    </w:p>
    <w:p w14:paraId="22603CC3">
      <w:pPr>
        <w:rPr>
          <w:rFonts w:hint="eastAsia"/>
        </w:rPr>
      </w:pPr>
      <w:r>
        <w:rPr>
          <w:rFonts w:hint="eastAsia"/>
        </w:rPr>
        <w:t>| 底坑深度 | 1400mm |</w:t>
      </w:r>
    </w:p>
    <w:p w14:paraId="43AD8146">
      <w:pPr>
        <w:rPr>
          <w:rFonts w:hint="eastAsia"/>
        </w:rPr>
      </w:pPr>
      <w:r>
        <w:rPr>
          <w:rFonts w:hint="eastAsia"/>
        </w:rPr>
        <w:t>| 顶层高度 | 4200mm |</w:t>
      </w:r>
    </w:p>
    <w:p w14:paraId="4B650052">
      <w:pPr>
        <w:rPr>
          <w:rFonts w:hint="eastAsia"/>
        </w:rPr>
      </w:pPr>
    </w:p>
    <w:p w14:paraId="7A4B0A9A">
      <w:pPr>
        <w:rPr>
          <w:rFonts w:hint="eastAsia"/>
        </w:rPr>
      </w:pPr>
      <w:r>
        <w:rPr>
          <w:rFonts w:hint="eastAsia"/>
        </w:rPr>
        <w:t>### 2.2 无障碍配置</w:t>
      </w:r>
    </w:p>
    <w:p w14:paraId="5E5085D4">
      <w:pPr>
        <w:rPr>
          <w:rFonts w:hint="eastAsia"/>
        </w:rPr>
      </w:pPr>
    </w:p>
    <w:p w14:paraId="504D169A">
      <w:pPr>
        <w:rPr>
          <w:rFonts w:hint="eastAsia"/>
        </w:rPr>
      </w:pPr>
      <w:r>
        <w:rPr>
          <w:rFonts w:hint="eastAsia"/>
        </w:rPr>
        <w:t>| 配置 | 说明 |</w:t>
      </w:r>
    </w:p>
    <w:p w14:paraId="4530CB23">
      <w:pPr>
        <w:rPr>
          <w:rFonts w:hint="eastAsia"/>
        </w:rPr>
      </w:pPr>
      <w:r>
        <w:rPr>
          <w:rFonts w:hint="eastAsia"/>
        </w:rPr>
        <w:t>|------|------|</w:t>
      </w:r>
    </w:p>
    <w:p w14:paraId="740E5A8A">
      <w:pPr>
        <w:rPr>
          <w:rFonts w:hint="eastAsia"/>
        </w:rPr>
      </w:pPr>
      <w:r>
        <w:rPr>
          <w:rFonts w:hint="eastAsia"/>
        </w:rPr>
        <w:t>| 残疾人操作箱 | 高度900mm，带盲文按钮 |</w:t>
      </w:r>
    </w:p>
    <w:p w14:paraId="2BB1FFFC">
      <w:pPr>
        <w:rPr>
          <w:rFonts w:hint="eastAsia"/>
        </w:rPr>
      </w:pPr>
      <w:r>
        <w:rPr>
          <w:rFonts w:hint="eastAsia"/>
        </w:rPr>
        <w:t>| 语音报站 | 到站自动语音提示 |</w:t>
      </w:r>
    </w:p>
    <w:p w14:paraId="465E4A5A">
      <w:pPr>
        <w:rPr>
          <w:rFonts w:hint="eastAsia"/>
        </w:rPr>
      </w:pPr>
      <w:r>
        <w:rPr>
          <w:rFonts w:hint="eastAsia"/>
        </w:rPr>
        <w:t>| 盲文按钮 | 轿厢内外按钮带盲文 |</w:t>
      </w:r>
    </w:p>
    <w:p w14:paraId="5D773B41">
      <w:pPr>
        <w:rPr>
          <w:rFonts w:hint="eastAsia"/>
        </w:rPr>
      </w:pPr>
      <w:r>
        <w:rPr>
          <w:rFonts w:hint="eastAsia"/>
        </w:rPr>
        <w:t>| 后壁扶手 | 不锈钢扶手，高度900mm |</w:t>
      </w:r>
    </w:p>
    <w:p w14:paraId="71BF17D3">
      <w:pPr>
        <w:rPr>
          <w:rFonts w:hint="eastAsia"/>
        </w:rPr>
      </w:pPr>
      <w:r>
        <w:rPr>
          <w:rFonts w:hint="eastAsia"/>
        </w:rPr>
        <w:t>| 残疾人镜子 | 轿厢后壁安装 |</w:t>
      </w:r>
    </w:p>
    <w:p w14:paraId="5B6A4ACE">
      <w:pPr>
        <w:rPr>
          <w:rFonts w:hint="eastAsia"/>
        </w:rPr>
      </w:pPr>
      <w:r>
        <w:rPr>
          <w:rFonts w:hint="eastAsia"/>
        </w:rPr>
        <w:t>| 延时开门 | 开门延时≥5秒 |</w:t>
      </w:r>
    </w:p>
    <w:p w14:paraId="63659764">
      <w:pPr>
        <w:rPr>
          <w:rFonts w:hint="eastAsia"/>
        </w:rPr>
      </w:pPr>
    </w:p>
    <w:p w14:paraId="0F70A91B">
      <w:pPr>
        <w:rPr>
          <w:rFonts w:hint="eastAsia"/>
        </w:rPr>
      </w:pPr>
      <w:r>
        <w:rPr>
          <w:rFonts w:hint="eastAsia"/>
        </w:rPr>
        <w:t>### 2.3 主要部件</w:t>
      </w:r>
    </w:p>
    <w:p w14:paraId="58DB5472">
      <w:pPr>
        <w:rPr>
          <w:rFonts w:hint="eastAsia"/>
        </w:rPr>
      </w:pPr>
    </w:p>
    <w:p w14:paraId="6E0D9841">
      <w:pPr>
        <w:rPr>
          <w:rFonts w:hint="eastAsia"/>
        </w:rPr>
      </w:pPr>
      <w:r>
        <w:rPr>
          <w:rFonts w:hint="eastAsia"/>
        </w:rPr>
        <w:t>| 部件 | 品牌/说明 |</w:t>
      </w:r>
    </w:p>
    <w:p w14:paraId="3328A805">
      <w:pPr>
        <w:rPr>
          <w:rFonts w:hint="eastAsia"/>
        </w:rPr>
      </w:pPr>
      <w:r>
        <w:rPr>
          <w:rFonts w:hint="eastAsia"/>
        </w:rPr>
        <w:t>|------|-----------|</w:t>
      </w:r>
    </w:p>
    <w:p w14:paraId="280A49CB">
      <w:pPr>
        <w:rPr>
          <w:rFonts w:hint="eastAsia"/>
        </w:rPr>
      </w:pPr>
      <w:r>
        <w:rPr>
          <w:rFonts w:hint="eastAsia"/>
        </w:rPr>
        <w:t>| 曳引机 | 永磁同步无齿轮 |</w:t>
      </w:r>
    </w:p>
    <w:p w14:paraId="780B7DCC">
      <w:pPr>
        <w:rPr>
          <w:rFonts w:hint="eastAsia"/>
        </w:rPr>
      </w:pPr>
      <w:r>
        <w:rPr>
          <w:rFonts w:hint="eastAsia"/>
        </w:rPr>
        <w:t>| 控制系统 | 微机控制，VVVF调速 |</w:t>
      </w:r>
    </w:p>
    <w:p w14:paraId="6A84D08C">
      <w:pPr>
        <w:rPr>
          <w:rFonts w:hint="eastAsia"/>
        </w:rPr>
      </w:pPr>
      <w:r>
        <w:rPr>
          <w:rFonts w:hint="eastAsia"/>
        </w:rPr>
        <w:t>| 门机 | 变频门机 |</w:t>
      </w:r>
    </w:p>
    <w:p w14:paraId="6F8DFF8F">
      <w:pPr>
        <w:rPr>
          <w:rFonts w:hint="eastAsia"/>
        </w:rPr>
      </w:pPr>
      <w:r>
        <w:rPr>
          <w:rFonts w:hint="eastAsia"/>
        </w:rPr>
        <w:t>| 导轨 | T型导轨 |</w:t>
      </w:r>
    </w:p>
    <w:p w14:paraId="3E804331">
      <w:pPr>
        <w:rPr>
          <w:rFonts w:hint="eastAsia"/>
        </w:rPr>
      </w:pPr>
      <w:r>
        <w:rPr>
          <w:rFonts w:hint="eastAsia"/>
        </w:rPr>
        <w:t>| 安全钳 | 渐进式 |</w:t>
      </w:r>
    </w:p>
    <w:p w14:paraId="04A382E2">
      <w:pPr>
        <w:rPr>
          <w:rFonts w:hint="eastAsia"/>
        </w:rPr>
      </w:pPr>
      <w:r>
        <w:rPr>
          <w:rFonts w:hint="eastAsia"/>
        </w:rPr>
        <w:t>| 限速器 | 离心式 |</w:t>
      </w:r>
    </w:p>
    <w:p w14:paraId="09BD53A1">
      <w:pPr>
        <w:rPr>
          <w:rFonts w:hint="eastAsia"/>
        </w:rPr>
      </w:pPr>
    </w:p>
    <w:p w14:paraId="78EDB662">
      <w:pPr>
        <w:rPr>
          <w:rFonts w:hint="eastAsia"/>
        </w:rPr>
      </w:pPr>
      <w:r>
        <w:rPr>
          <w:rFonts w:hint="eastAsia"/>
        </w:rPr>
        <w:t>### 2.4 安全保护</w:t>
      </w:r>
    </w:p>
    <w:p w14:paraId="33A8D477">
      <w:pPr>
        <w:rPr>
          <w:rFonts w:hint="eastAsia"/>
        </w:rPr>
      </w:pPr>
    </w:p>
    <w:p w14:paraId="6CB44ABD">
      <w:pPr>
        <w:rPr>
          <w:rFonts w:hint="eastAsia"/>
        </w:rPr>
      </w:pPr>
      <w:r>
        <w:rPr>
          <w:rFonts w:hint="eastAsia"/>
        </w:rPr>
        <w:t>| 保护功能 | 说明 |</w:t>
      </w:r>
    </w:p>
    <w:p w14:paraId="492A2762">
      <w:pPr>
        <w:rPr>
          <w:rFonts w:hint="eastAsia"/>
        </w:rPr>
      </w:pPr>
      <w:r>
        <w:rPr>
          <w:rFonts w:hint="eastAsia"/>
        </w:rPr>
        <w:t>|----------|------|</w:t>
      </w:r>
    </w:p>
    <w:p w14:paraId="43E49250">
      <w:pPr>
        <w:rPr>
          <w:rFonts w:hint="eastAsia"/>
        </w:rPr>
      </w:pPr>
      <w:r>
        <w:rPr>
          <w:rFonts w:hint="eastAsia"/>
        </w:rPr>
        <w:t>| 超速保护 | 限速器+安全钳 |</w:t>
      </w:r>
    </w:p>
    <w:p w14:paraId="665F4EFF">
      <w:pPr>
        <w:rPr>
          <w:rFonts w:hint="eastAsia"/>
        </w:rPr>
      </w:pPr>
      <w:r>
        <w:rPr>
          <w:rFonts w:hint="eastAsia"/>
        </w:rPr>
        <w:t>| 终端限位 | 上/下限位开关 |</w:t>
      </w:r>
    </w:p>
    <w:p w14:paraId="697B4E92">
      <w:pPr>
        <w:rPr>
          <w:rFonts w:hint="eastAsia"/>
        </w:rPr>
      </w:pPr>
      <w:r>
        <w:rPr>
          <w:rFonts w:hint="eastAsia"/>
        </w:rPr>
        <w:t>| 门锁保护 | 门锁回路检测 |</w:t>
      </w:r>
    </w:p>
    <w:p w14:paraId="1AF9F739">
      <w:pPr>
        <w:rPr>
          <w:rFonts w:hint="eastAsia"/>
        </w:rPr>
      </w:pPr>
      <w:r>
        <w:rPr>
          <w:rFonts w:hint="eastAsia"/>
        </w:rPr>
        <w:t>| 光幕保护 | 红外光幕，≥150束 |</w:t>
      </w:r>
    </w:p>
    <w:p w14:paraId="57F36C3B">
      <w:pPr>
        <w:rPr>
          <w:rFonts w:hint="eastAsia"/>
        </w:rPr>
      </w:pPr>
      <w:r>
        <w:rPr>
          <w:rFonts w:hint="eastAsia"/>
        </w:rPr>
        <w:t>| 断绳保护 | 钢丝绳张力检测 |</w:t>
      </w:r>
    </w:p>
    <w:p w14:paraId="6FEA9FE5">
      <w:pPr>
        <w:rPr>
          <w:rFonts w:hint="eastAsia"/>
        </w:rPr>
      </w:pPr>
      <w:r>
        <w:rPr>
          <w:rFonts w:hint="eastAsia"/>
        </w:rPr>
        <w:t>| 停电应急 | 自动平层装置 |</w:t>
      </w:r>
    </w:p>
    <w:p w14:paraId="27B50AD0">
      <w:pPr>
        <w:rPr>
          <w:rFonts w:hint="eastAsia"/>
        </w:rPr>
      </w:pPr>
    </w:p>
    <w:p w14:paraId="6400EB2E">
      <w:pPr>
        <w:rPr>
          <w:rFonts w:hint="eastAsia"/>
        </w:rPr>
      </w:pPr>
      <w:r>
        <w:rPr>
          <w:rFonts w:hint="eastAsia"/>
        </w:rPr>
        <w:t>---</w:t>
      </w:r>
    </w:p>
    <w:p w14:paraId="2E043039">
      <w:pPr>
        <w:rPr>
          <w:rFonts w:hint="eastAsia"/>
        </w:rPr>
      </w:pPr>
    </w:p>
    <w:p w14:paraId="174A580B">
      <w:pPr>
        <w:rPr>
          <w:rFonts w:hint="eastAsia"/>
        </w:rPr>
      </w:pPr>
      <w:r>
        <w:rPr>
          <w:rFonts w:hint="eastAsia"/>
        </w:rPr>
        <w:t>## 第三章 产品认证与质量</w:t>
      </w:r>
    </w:p>
    <w:p w14:paraId="53A9D344">
      <w:pPr>
        <w:rPr>
          <w:rFonts w:hint="eastAsia"/>
        </w:rPr>
      </w:pPr>
    </w:p>
    <w:p w14:paraId="738A5001">
      <w:pPr>
        <w:rPr>
          <w:rFonts w:hint="eastAsia"/>
        </w:rPr>
      </w:pPr>
      <w:r>
        <w:rPr>
          <w:rFonts w:hint="eastAsia"/>
        </w:rPr>
        <w:t>| 项目 | 内容 |</w:t>
      </w:r>
    </w:p>
    <w:p w14:paraId="5BCD42A5">
      <w:pPr>
        <w:rPr>
          <w:rFonts w:hint="eastAsia"/>
        </w:rPr>
      </w:pPr>
      <w:r>
        <w:rPr>
          <w:rFonts w:hint="eastAsia"/>
        </w:rPr>
        <w:t>|------|------|</w:t>
      </w:r>
    </w:p>
    <w:p w14:paraId="076E1080">
      <w:pPr>
        <w:rPr>
          <w:rFonts w:hint="eastAsia"/>
        </w:rPr>
      </w:pPr>
      <w:r>
        <w:rPr>
          <w:rFonts w:hint="eastAsia"/>
        </w:rPr>
        <w:t>| 执行标准 | GB 7588-2003 |</w:t>
      </w:r>
    </w:p>
    <w:p w14:paraId="0A967571">
      <w:pPr>
        <w:rPr>
          <w:rFonts w:hint="eastAsia"/>
        </w:rPr>
      </w:pPr>
      <w:r>
        <w:rPr>
          <w:rFonts w:hint="eastAsia"/>
        </w:rPr>
        <w:t>| 型式试验证书 | TX-2026-088 |</w:t>
      </w:r>
    </w:p>
    <w:p w14:paraId="1CBEA202">
      <w:pPr>
        <w:rPr>
          <w:rFonts w:hint="eastAsia"/>
        </w:rPr>
      </w:pPr>
      <w:r>
        <w:rPr>
          <w:rFonts w:hint="eastAsia"/>
        </w:rPr>
        <w:t>| 特种设备许可证 | TS2310123-2027 |</w:t>
      </w:r>
    </w:p>
    <w:p w14:paraId="3AAD14DD">
      <w:pPr>
        <w:rPr>
          <w:rFonts w:hint="eastAsia"/>
        </w:rPr>
      </w:pPr>
      <w:r>
        <w:rPr>
          <w:rFonts w:hint="eastAsia"/>
        </w:rPr>
        <w:t>| 质保期 | 整机2年 |</w:t>
      </w:r>
    </w:p>
    <w:p w14:paraId="3E1F4F94">
      <w:pPr>
        <w:rPr>
          <w:rFonts w:hint="eastAsia"/>
        </w:rPr>
      </w:pPr>
      <w:r>
        <w:rPr>
          <w:rFonts w:hint="eastAsia"/>
        </w:rPr>
        <w:t>| 使用寿命 | ≥15年 |</w:t>
      </w:r>
    </w:p>
    <w:p w14:paraId="5714CD97">
      <w:pPr>
        <w:rPr>
          <w:rFonts w:hint="eastAsia"/>
        </w:rPr>
      </w:pPr>
    </w:p>
    <w:p w14:paraId="5A7DFF36">
      <w:pPr>
        <w:rPr>
          <w:rFonts w:hint="eastAsia"/>
        </w:rPr>
      </w:pPr>
      <w:r>
        <w:rPr>
          <w:rFonts w:hint="eastAsia"/>
        </w:rPr>
        <w:t>---</w:t>
      </w:r>
    </w:p>
    <w:p w14:paraId="2D71A471">
      <w:pPr>
        <w:rPr>
          <w:rFonts w:hint="eastAsia"/>
        </w:rPr>
      </w:pPr>
    </w:p>
    <w:p w14:paraId="0730B3C1">
      <w:pPr>
        <w:rPr>
          <w:rFonts w:hint="eastAsia"/>
        </w:rPr>
      </w:pPr>
      <w:r>
        <w:rPr>
          <w:rFonts w:hint="eastAsia"/>
        </w:rPr>
        <w:t>## 第四章 订货汇总</w:t>
      </w:r>
    </w:p>
    <w:p w14:paraId="77284FBA">
      <w:pPr>
        <w:rPr>
          <w:rFonts w:hint="eastAsia"/>
        </w:rPr>
      </w:pPr>
    </w:p>
    <w:p w14:paraId="4EC97CD2">
      <w:pPr>
        <w:rPr>
          <w:rFonts w:hint="eastAsia"/>
        </w:rPr>
      </w:pPr>
      <w:r>
        <w:rPr>
          <w:rFonts w:hint="eastAsia"/>
        </w:rPr>
        <w:t>| 设备 | 数量 | 单价(万元) | 总价(万元) | 备注 |</w:t>
      </w:r>
    </w:p>
    <w:p w14:paraId="322F4201">
      <w:pPr>
        <w:rPr>
          <w:rFonts w:hint="eastAsia"/>
        </w:rPr>
      </w:pPr>
      <w:r>
        <w:rPr>
          <w:rFonts w:hint="eastAsia"/>
        </w:rPr>
        <w:t>|------|------|------------|------------|------|</w:t>
      </w:r>
    </w:p>
    <w:p w14:paraId="256AB30D">
      <w:pPr>
        <w:rPr>
          <w:rFonts w:hint="eastAsia"/>
        </w:rPr>
      </w:pPr>
      <w:r>
        <w:rPr>
          <w:rFonts w:hint="eastAsia"/>
        </w:rPr>
        <w:t>| 无机房乘客电梯 | 1台 | 18.5 | 18.5 | 含安装、调试 |</w:t>
      </w:r>
    </w:p>
    <w:p w14:paraId="3215D69D">
      <w:pPr>
        <w:rPr>
          <w:rFonts w:hint="eastAsia"/>
        </w:rPr>
      </w:pPr>
      <w:r>
        <w:rPr>
          <w:rFonts w:hint="eastAsia"/>
        </w:rPr>
        <w:t>| 自动扶梯 | 0 | — | 0 | — |</w:t>
      </w:r>
    </w:p>
    <w:p w14:paraId="0BE359ED">
      <w:r>
        <w:rPr>
          <w:rFonts w:hint="eastAsia"/>
        </w:rPr>
        <w:t>| **合计** | **1台** | — | **18.5** | — |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B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2026-03-25T14:36:32Z</dcterms:created>
  <dc:creator>DELL</dc:creator>
  <cp:lastModifiedBy>三浦友和</cp:lastModifiedBy>
  <dcterms:modified xsi:type="dcterms:W3CDTF">2026-03-25T14:36:58Z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074CBE55BE7B4181BEC5319FD9AC5307_12</vt:lpwstr>
  </property>
</Properties>
</file>