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8B9F3">
      <w:pPr>
        <w:rPr>
          <w:rFonts w:hint="eastAsia"/>
        </w:rPr>
      </w:pPr>
      <w:r>
        <w:rPr>
          <w:rFonts w:hint="eastAsia"/>
        </w:rPr>
        <w:t># 乌兰哈达火山脚下充电站能源管理系统产品型式检验报告</w:t>
      </w:r>
    </w:p>
    <w:p w14:paraId="51CED769">
      <w:pPr>
        <w:rPr>
          <w:rFonts w:hint="eastAsia"/>
        </w:rPr>
      </w:pPr>
    </w:p>
    <w:p w14:paraId="7AD8D82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E8018AC">
      <w:pPr>
        <w:rPr>
          <w:rFonts w:hint="eastAsia"/>
        </w:rPr>
      </w:pPr>
      <w:r>
        <w:rPr>
          <w:rFonts w:hint="eastAsia"/>
        </w:rPr>
        <w:t xml:space="preserve">**产品名称：** 能量管理系统（EMS）  </w:t>
      </w:r>
    </w:p>
    <w:p w14:paraId="5207DA6A">
      <w:pPr>
        <w:rPr>
          <w:rFonts w:hint="eastAsia"/>
        </w:rPr>
      </w:pPr>
      <w:r>
        <w:rPr>
          <w:rFonts w:hint="eastAsia"/>
        </w:rPr>
        <w:t xml:space="preserve">**报告类型：** 型式检验报告  </w:t>
      </w:r>
    </w:p>
    <w:p w14:paraId="08913113">
      <w:pPr>
        <w:rPr>
          <w:rFonts w:hint="eastAsia"/>
        </w:rPr>
      </w:pPr>
      <w:r>
        <w:rPr>
          <w:rFonts w:hint="eastAsia"/>
        </w:rPr>
        <w:t xml:space="preserve">**报告日期：** 2026年12月20日  </w:t>
      </w:r>
    </w:p>
    <w:p w14:paraId="47BE0F44">
      <w:pPr>
        <w:rPr>
          <w:rFonts w:hint="eastAsia"/>
        </w:rPr>
      </w:pPr>
      <w:r>
        <w:rPr>
          <w:rFonts w:hint="eastAsia"/>
        </w:rPr>
        <w:t>**检测机构：** [具有CNAS/CMA资质的第三方检测机构名称]</w:t>
      </w:r>
    </w:p>
    <w:p w14:paraId="2FE8E0C1">
      <w:pPr>
        <w:rPr>
          <w:rFonts w:hint="eastAsia"/>
        </w:rPr>
      </w:pPr>
    </w:p>
    <w:p w14:paraId="6E157089">
      <w:pPr>
        <w:rPr>
          <w:rFonts w:hint="eastAsia"/>
        </w:rPr>
      </w:pPr>
      <w:r>
        <w:rPr>
          <w:rFonts w:hint="eastAsia"/>
        </w:rPr>
        <w:t>---</w:t>
      </w:r>
    </w:p>
    <w:p w14:paraId="227BA8F8">
      <w:pPr>
        <w:rPr>
          <w:rFonts w:hint="eastAsia"/>
        </w:rPr>
      </w:pPr>
    </w:p>
    <w:p w14:paraId="6496D074">
      <w:pPr>
        <w:rPr>
          <w:rFonts w:hint="eastAsia"/>
        </w:rPr>
      </w:pPr>
      <w:r>
        <w:rPr>
          <w:rFonts w:hint="eastAsia"/>
        </w:rPr>
        <w:t>## 第一章 检验概况</w:t>
      </w:r>
    </w:p>
    <w:p w14:paraId="149D9637">
      <w:pPr>
        <w:rPr>
          <w:rFonts w:hint="eastAsia"/>
        </w:rPr>
      </w:pPr>
    </w:p>
    <w:p w14:paraId="52F99777">
      <w:pPr>
        <w:rPr>
          <w:rFonts w:hint="eastAsia"/>
        </w:rPr>
      </w:pPr>
      <w:r>
        <w:rPr>
          <w:rFonts w:hint="eastAsia"/>
        </w:rPr>
        <w:t>### 1.1 产品信息</w:t>
      </w:r>
    </w:p>
    <w:p w14:paraId="4B76AD97">
      <w:pPr>
        <w:rPr>
          <w:rFonts w:hint="eastAsia"/>
        </w:rPr>
      </w:pPr>
    </w:p>
    <w:p w14:paraId="0F28C365">
      <w:pPr>
        <w:rPr>
          <w:rFonts w:hint="eastAsia"/>
        </w:rPr>
      </w:pPr>
      <w:r>
        <w:rPr>
          <w:rFonts w:hint="eastAsia"/>
        </w:rPr>
        <w:t>| 项目 | 内容 |</w:t>
      </w:r>
    </w:p>
    <w:p w14:paraId="27295DA3">
      <w:pPr>
        <w:rPr>
          <w:rFonts w:hint="eastAsia"/>
        </w:rPr>
      </w:pPr>
      <w:r>
        <w:rPr>
          <w:rFonts w:hint="eastAsia"/>
        </w:rPr>
        <w:t>|------|------|</w:t>
      </w:r>
    </w:p>
    <w:p w14:paraId="30FDB4C4">
      <w:pPr>
        <w:rPr>
          <w:rFonts w:hint="eastAsia"/>
        </w:rPr>
      </w:pPr>
      <w:r>
        <w:rPr>
          <w:rFonts w:hint="eastAsia"/>
        </w:rPr>
        <w:t>| 产品名称 | 能量管理系统（EMS） |</w:t>
      </w:r>
    </w:p>
    <w:p w14:paraId="399AA4BE">
      <w:pPr>
        <w:rPr>
          <w:rFonts w:hint="eastAsia"/>
        </w:rPr>
      </w:pPr>
      <w:r>
        <w:rPr>
          <w:rFonts w:hint="eastAsia"/>
        </w:rPr>
        <w:t>| 型号 | EMS-3000 |</w:t>
      </w:r>
    </w:p>
    <w:p w14:paraId="7E419B50">
      <w:pPr>
        <w:rPr>
          <w:rFonts w:hint="eastAsia"/>
        </w:rPr>
      </w:pPr>
      <w:r>
        <w:rPr>
          <w:rFonts w:hint="eastAsia"/>
        </w:rPr>
        <w:t>| 生产厂家 | [厂家名称] |</w:t>
      </w:r>
    </w:p>
    <w:p w14:paraId="180EBF64">
      <w:pPr>
        <w:rPr>
          <w:rFonts w:hint="eastAsia"/>
        </w:rPr>
      </w:pPr>
      <w:r>
        <w:rPr>
          <w:rFonts w:hint="eastAsia"/>
        </w:rPr>
        <w:t>| 生产批号 | 202611001 |</w:t>
      </w:r>
    </w:p>
    <w:p w14:paraId="4194FBCD">
      <w:pPr>
        <w:rPr>
          <w:rFonts w:hint="eastAsia"/>
        </w:rPr>
      </w:pPr>
      <w:r>
        <w:rPr>
          <w:rFonts w:hint="eastAsia"/>
        </w:rPr>
        <w:t>| 软件版本 | V2.0 |</w:t>
      </w:r>
    </w:p>
    <w:p w14:paraId="5432ACA0">
      <w:pPr>
        <w:rPr>
          <w:rFonts w:hint="eastAsia"/>
        </w:rPr>
      </w:pPr>
    </w:p>
    <w:p w14:paraId="1C87F9C3">
      <w:pPr>
        <w:rPr>
          <w:rFonts w:hint="eastAsia"/>
        </w:rPr>
      </w:pPr>
      <w:r>
        <w:rPr>
          <w:rFonts w:hint="eastAsia"/>
        </w:rPr>
        <w:t>### 1.2 检验依据</w:t>
      </w:r>
    </w:p>
    <w:p w14:paraId="068F5429">
      <w:pPr>
        <w:rPr>
          <w:rFonts w:hint="eastAsia"/>
        </w:rPr>
      </w:pPr>
    </w:p>
    <w:p w14:paraId="0C6136A6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F1ADBF9">
      <w:pPr>
        <w:rPr>
          <w:rFonts w:hint="eastAsia"/>
        </w:rPr>
      </w:pPr>
      <w:r>
        <w:rPr>
          <w:rFonts w:hint="eastAsia"/>
        </w:rPr>
        <w:t>|----------|----------|</w:t>
      </w:r>
    </w:p>
    <w:p w14:paraId="04EEEAC9">
      <w:pPr>
        <w:rPr>
          <w:rFonts w:hint="eastAsia"/>
        </w:rPr>
      </w:pPr>
      <w:r>
        <w:rPr>
          <w:rFonts w:hint="eastAsia"/>
        </w:rPr>
        <w:t>| GB/T 42726-2023 | 电化学储能电站监控系统技术规范 |</w:t>
      </w:r>
    </w:p>
    <w:p w14:paraId="2C92F804">
      <w:pPr>
        <w:rPr>
          <w:rFonts w:hint="eastAsia"/>
        </w:rPr>
      </w:pPr>
      <w:r>
        <w:rPr>
          <w:rFonts w:hint="eastAsia"/>
        </w:rPr>
        <w:t>| GB/T 31960.11-2016 | 电力能效监测系统技术规范 第11部分：电力能效信息集中与交互终端检验规范 |</w:t>
      </w:r>
    </w:p>
    <w:p w14:paraId="6E0CB1D9">
      <w:pPr>
        <w:rPr>
          <w:rFonts w:hint="eastAsia"/>
        </w:rPr>
      </w:pPr>
    </w:p>
    <w:p w14:paraId="24C411E1">
      <w:pPr>
        <w:rPr>
          <w:rFonts w:hint="eastAsia"/>
        </w:rPr>
      </w:pPr>
      <w:r>
        <w:rPr>
          <w:rFonts w:hint="eastAsia"/>
        </w:rPr>
        <w:t>### 1.3 检验机构资质</w:t>
      </w:r>
    </w:p>
    <w:p w14:paraId="6CED9476">
      <w:pPr>
        <w:rPr>
          <w:rFonts w:hint="eastAsia"/>
        </w:rPr>
      </w:pPr>
    </w:p>
    <w:p w14:paraId="4C4CD436">
      <w:pPr>
        <w:rPr>
          <w:rFonts w:hint="eastAsia"/>
        </w:rPr>
      </w:pPr>
      <w:r>
        <w:rPr>
          <w:rFonts w:hint="eastAsia"/>
        </w:rPr>
        <w:t>| 资质 | 证书编号 |</w:t>
      </w:r>
    </w:p>
    <w:p w14:paraId="47CD0659">
      <w:pPr>
        <w:rPr>
          <w:rFonts w:hint="eastAsia"/>
        </w:rPr>
      </w:pPr>
      <w:r>
        <w:rPr>
          <w:rFonts w:hint="eastAsia"/>
        </w:rPr>
        <w:t>|------|----------|</w:t>
      </w:r>
    </w:p>
    <w:p w14:paraId="13166DDA">
      <w:pPr>
        <w:rPr>
          <w:rFonts w:hint="eastAsia"/>
        </w:rPr>
      </w:pPr>
      <w:r>
        <w:rPr>
          <w:rFonts w:hint="eastAsia"/>
        </w:rPr>
        <w:t>| CNAS | CNAS LXXXXX |</w:t>
      </w:r>
    </w:p>
    <w:p w14:paraId="3EFAC7DA">
      <w:pPr>
        <w:rPr>
          <w:rFonts w:hint="eastAsia"/>
        </w:rPr>
      </w:pPr>
      <w:r>
        <w:rPr>
          <w:rFonts w:hint="eastAsia"/>
        </w:rPr>
        <w:t>| CMA | 220012345678 |</w:t>
      </w:r>
    </w:p>
    <w:p w14:paraId="000E9256">
      <w:pPr>
        <w:rPr>
          <w:rFonts w:hint="eastAsia"/>
        </w:rPr>
      </w:pPr>
    </w:p>
    <w:p w14:paraId="0C85A720">
      <w:pPr>
        <w:rPr>
          <w:rFonts w:hint="eastAsia"/>
        </w:rPr>
      </w:pPr>
      <w:r>
        <w:rPr>
          <w:rFonts w:hint="eastAsia"/>
        </w:rPr>
        <w:t>---</w:t>
      </w:r>
    </w:p>
    <w:p w14:paraId="3A37A801">
      <w:pPr>
        <w:rPr>
          <w:rFonts w:hint="eastAsia"/>
        </w:rPr>
      </w:pPr>
    </w:p>
    <w:p w14:paraId="33924A3E">
      <w:pPr>
        <w:rPr>
          <w:rFonts w:hint="eastAsia"/>
        </w:rPr>
      </w:pPr>
      <w:r>
        <w:rPr>
          <w:rFonts w:hint="eastAsia"/>
        </w:rPr>
        <w:t>## 第二章 检验项目及结果</w:t>
      </w:r>
    </w:p>
    <w:p w14:paraId="797F3C3C">
      <w:pPr>
        <w:rPr>
          <w:rFonts w:hint="eastAsia"/>
        </w:rPr>
      </w:pPr>
    </w:p>
    <w:p w14:paraId="09A72DCE">
      <w:pPr>
        <w:rPr>
          <w:rFonts w:hint="eastAsia"/>
        </w:rPr>
      </w:pPr>
      <w:r>
        <w:rPr>
          <w:rFonts w:hint="eastAsia"/>
        </w:rPr>
        <w:t>### 2.1 功能检验</w:t>
      </w:r>
    </w:p>
    <w:p w14:paraId="285A8ED5">
      <w:pPr>
        <w:rPr>
          <w:rFonts w:hint="eastAsia"/>
        </w:rPr>
      </w:pPr>
    </w:p>
    <w:p w14:paraId="46FD35E6">
      <w:pPr>
        <w:rPr>
          <w:rFonts w:hint="eastAsia"/>
        </w:rPr>
      </w:pPr>
      <w:r>
        <w:rPr>
          <w:rFonts w:hint="eastAsia"/>
        </w:rPr>
        <w:t>| 序号 | 检验项目 | 标准要求 | 检验结果 | 结论 |</w:t>
      </w:r>
    </w:p>
    <w:p w14:paraId="20186DEC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1BECC88E">
      <w:pPr>
        <w:rPr>
          <w:rFonts w:hint="eastAsia"/>
        </w:rPr>
      </w:pPr>
      <w:r>
        <w:rPr>
          <w:rFonts w:hint="eastAsia"/>
        </w:rPr>
        <w:t>| 1 | 数据采集 | 采集光伏、储能、充电桩数据 | 符合 | 合格 |</w:t>
      </w:r>
    </w:p>
    <w:p w14:paraId="02987971">
      <w:pPr>
        <w:rPr>
          <w:rFonts w:hint="eastAsia"/>
        </w:rPr>
      </w:pPr>
      <w:r>
        <w:rPr>
          <w:rFonts w:hint="eastAsia"/>
        </w:rPr>
        <w:t>| 2 | 数据存储 | 存储周期≥1年 | 符合 | 合格 |</w:t>
      </w:r>
    </w:p>
    <w:p w14:paraId="0BE559FA">
      <w:pPr>
        <w:rPr>
          <w:rFonts w:hint="eastAsia"/>
        </w:rPr>
      </w:pPr>
      <w:r>
        <w:rPr>
          <w:rFonts w:hint="eastAsia"/>
        </w:rPr>
        <w:t>| 3 | 实时监控 | 刷新周期≤1s | 0.5s | 合格 |</w:t>
      </w:r>
    </w:p>
    <w:p w14:paraId="1AE200F7">
      <w:pPr>
        <w:rPr>
          <w:rFonts w:hint="eastAsia"/>
        </w:rPr>
      </w:pPr>
      <w:r>
        <w:rPr>
          <w:rFonts w:hint="eastAsia"/>
        </w:rPr>
        <w:t>| 4 | 历史查询 | 支持日/月/年查询 | 符合 | 合格 |</w:t>
      </w:r>
    </w:p>
    <w:p w14:paraId="4C53AF55">
      <w:pPr>
        <w:rPr>
          <w:rFonts w:hint="eastAsia"/>
        </w:rPr>
      </w:pPr>
      <w:r>
        <w:rPr>
          <w:rFonts w:hint="eastAsia"/>
        </w:rPr>
        <w:t>| 5 | 报表功能 | 自动生成报表 | 符合 | 合格 |</w:t>
      </w:r>
    </w:p>
    <w:p w14:paraId="7872B167">
      <w:pPr>
        <w:rPr>
          <w:rFonts w:hint="eastAsia"/>
        </w:rPr>
      </w:pPr>
      <w:r>
        <w:rPr>
          <w:rFonts w:hint="eastAsia"/>
        </w:rPr>
        <w:t>| 6 | 报警功能 | 阈值可设，实时报警 | 符合 | 合格 |</w:t>
      </w:r>
    </w:p>
    <w:p w14:paraId="28B57278">
      <w:pPr>
        <w:rPr>
          <w:rFonts w:hint="eastAsia"/>
        </w:rPr>
      </w:pPr>
      <w:r>
        <w:rPr>
          <w:rFonts w:hint="eastAsia"/>
        </w:rPr>
        <w:t>| 7 | 远程控制 | 充放电功率可调 | 符合 | 合格 |</w:t>
      </w:r>
    </w:p>
    <w:p w14:paraId="6D1CBDD2">
      <w:pPr>
        <w:rPr>
          <w:rFonts w:hint="eastAsia"/>
        </w:rPr>
      </w:pPr>
    </w:p>
    <w:p w14:paraId="2E76CE42">
      <w:pPr>
        <w:rPr>
          <w:rFonts w:hint="eastAsia"/>
        </w:rPr>
      </w:pPr>
      <w:r>
        <w:rPr>
          <w:rFonts w:hint="eastAsia"/>
        </w:rPr>
        <w:t>### 2.2 性能检验</w:t>
      </w:r>
    </w:p>
    <w:p w14:paraId="5331F60D">
      <w:pPr>
        <w:rPr>
          <w:rFonts w:hint="eastAsia"/>
        </w:rPr>
      </w:pPr>
    </w:p>
    <w:p w14:paraId="39ABC140">
      <w:pPr>
        <w:rPr>
          <w:rFonts w:hint="eastAsia"/>
        </w:rPr>
      </w:pPr>
      <w:r>
        <w:rPr>
          <w:rFonts w:hint="eastAsia"/>
        </w:rPr>
        <w:t>| 序号 | 检验项目 | 标准要求 | 检验结果 | 结论 |</w:t>
      </w:r>
    </w:p>
    <w:p w14:paraId="03F99666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4BF39F52">
      <w:pPr>
        <w:rPr>
          <w:rFonts w:hint="eastAsia"/>
        </w:rPr>
      </w:pPr>
      <w:r>
        <w:rPr>
          <w:rFonts w:hint="eastAsia"/>
        </w:rPr>
        <w:t>| 1 | 数据采集精度 | ≤±1% | ±0.5% | 合格 |</w:t>
      </w:r>
    </w:p>
    <w:p w14:paraId="339FAF30">
      <w:pPr>
        <w:rPr>
          <w:rFonts w:hint="eastAsia"/>
        </w:rPr>
      </w:pPr>
      <w:r>
        <w:rPr>
          <w:rFonts w:hint="eastAsia"/>
        </w:rPr>
        <w:t>| 2 | 系统响应时间 | ≤2s | 1.2s | 合格 |</w:t>
      </w:r>
    </w:p>
    <w:p w14:paraId="789C0065">
      <w:pPr>
        <w:rPr>
          <w:rFonts w:hint="eastAsia"/>
        </w:rPr>
      </w:pPr>
      <w:r>
        <w:rPr>
          <w:rFonts w:hint="eastAsia"/>
        </w:rPr>
        <w:t>| 3 | 并发用户数 | ≥50 | 100 | 合格 |</w:t>
      </w:r>
    </w:p>
    <w:p w14:paraId="520304E2">
      <w:pPr>
        <w:rPr>
          <w:rFonts w:hint="eastAsia"/>
        </w:rPr>
      </w:pPr>
      <w:r>
        <w:rPr>
          <w:rFonts w:hint="eastAsia"/>
        </w:rPr>
        <w:t>| 4 | 系统可用性 | ≥99.9% | 99.95% | 合格 |</w:t>
      </w:r>
    </w:p>
    <w:p w14:paraId="5E33CF6E">
      <w:pPr>
        <w:rPr>
          <w:rFonts w:hint="eastAsia"/>
        </w:rPr>
      </w:pPr>
      <w:r>
        <w:rPr>
          <w:rFonts w:hint="eastAsia"/>
        </w:rPr>
        <w:t>| 5 | 数据存储容量 | ≥1年 | 5年 | 合格 |</w:t>
      </w:r>
    </w:p>
    <w:p w14:paraId="04709569">
      <w:pPr>
        <w:rPr>
          <w:rFonts w:hint="eastAsia"/>
        </w:rPr>
      </w:pPr>
    </w:p>
    <w:p w14:paraId="645AE350">
      <w:pPr>
        <w:rPr>
          <w:rFonts w:hint="eastAsia"/>
        </w:rPr>
      </w:pPr>
      <w:r>
        <w:rPr>
          <w:rFonts w:hint="eastAsia"/>
        </w:rPr>
        <w:t>### 2.3 通信协议检验</w:t>
      </w:r>
    </w:p>
    <w:p w14:paraId="6CB76E61">
      <w:pPr>
        <w:rPr>
          <w:rFonts w:hint="eastAsia"/>
        </w:rPr>
      </w:pPr>
    </w:p>
    <w:p w14:paraId="4FE1CFD4">
      <w:pPr>
        <w:rPr>
          <w:rFonts w:hint="eastAsia"/>
        </w:rPr>
      </w:pPr>
      <w:r>
        <w:rPr>
          <w:rFonts w:hint="eastAsia"/>
        </w:rPr>
        <w:t>| 序号 | 协议类型 | 检验结果 | 结论 |</w:t>
      </w:r>
    </w:p>
    <w:p w14:paraId="057C3EFF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08ED8D2B">
      <w:pPr>
        <w:rPr>
          <w:rFonts w:hint="eastAsia"/>
        </w:rPr>
      </w:pPr>
      <w:r>
        <w:rPr>
          <w:rFonts w:hint="eastAsia"/>
        </w:rPr>
        <w:t>| 1 | Modbus TCP（光伏逆变器） | 通信正常 | 合格 |</w:t>
      </w:r>
    </w:p>
    <w:p w14:paraId="40864396">
      <w:pPr>
        <w:rPr>
          <w:rFonts w:hint="eastAsia"/>
        </w:rPr>
      </w:pPr>
      <w:r>
        <w:rPr>
          <w:rFonts w:hint="eastAsia"/>
        </w:rPr>
        <w:t>| 2 | Modbus TCP（储能PCS） | 通信正常 | 合格 |</w:t>
      </w:r>
    </w:p>
    <w:p w14:paraId="2C1C6276">
      <w:pPr>
        <w:rPr>
          <w:rFonts w:hint="eastAsia"/>
        </w:rPr>
      </w:pPr>
      <w:r>
        <w:rPr>
          <w:rFonts w:hint="eastAsia"/>
        </w:rPr>
        <w:t>| 3 | OCPP 1.6（充电桩） | 通信正常 | 合格 |</w:t>
      </w:r>
    </w:p>
    <w:p w14:paraId="5A02CB72">
      <w:pPr>
        <w:rPr>
          <w:rFonts w:hint="eastAsia"/>
        </w:rPr>
      </w:pPr>
      <w:r>
        <w:rPr>
          <w:rFonts w:hint="eastAsia"/>
        </w:rPr>
        <w:t>| 4 | DL/T 645（电表） | 通信正常 | 合格 |</w:t>
      </w:r>
    </w:p>
    <w:p w14:paraId="3CECB7C3">
      <w:pPr>
        <w:rPr>
          <w:rFonts w:hint="eastAsia"/>
        </w:rPr>
      </w:pPr>
    </w:p>
    <w:p w14:paraId="784C515B">
      <w:pPr>
        <w:rPr>
          <w:rFonts w:hint="eastAsia"/>
        </w:rPr>
      </w:pPr>
      <w:r>
        <w:rPr>
          <w:rFonts w:hint="eastAsia"/>
        </w:rPr>
        <w:t>### 2.4 安全防护检验</w:t>
      </w:r>
    </w:p>
    <w:p w14:paraId="14736252">
      <w:pPr>
        <w:rPr>
          <w:rFonts w:hint="eastAsia"/>
        </w:rPr>
      </w:pPr>
    </w:p>
    <w:p w14:paraId="56832041">
      <w:pPr>
        <w:rPr>
          <w:rFonts w:hint="eastAsia"/>
        </w:rPr>
      </w:pPr>
      <w:r>
        <w:rPr>
          <w:rFonts w:hint="eastAsia"/>
        </w:rPr>
        <w:t>| 序号 | 检验项目 | 标准要求 | 检验结果 | 结论 |</w:t>
      </w:r>
    </w:p>
    <w:p w14:paraId="510FDEF8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2067165D">
      <w:pPr>
        <w:rPr>
          <w:rFonts w:hint="eastAsia"/>
        </w:rPr>
      </w:pPr>
      <w:r>
        <w:rPr>
          <w:rFonts w:hint="eastAsia"/>
        </w:rPr>
        <w:t>| 1 | 用户认证 | 用户名+密码 | 符合 | 合格 |</w:t>
      </w:r>
    </w:p>
    <w:p w14:paraId="03A4B017">
      <w:pPr>
        <w:rPr>
          <w:rFonts w:hint="eastAsia"/>
        </w:rPr>
      </w:pPr>
      <w:r>
        <w:rPr>
          <w:rFonts w:hint="eastAsia"/>
        </w:rPr>
        <w:t>| 2 | 权限管理 | 分级授权 | 符合 | 合格 |</w:t>
      </w:r>
    </w:p>
    <w:p w14:paraId="35208910">
      <w:pPr>
        <w:rPr>
          <w:rFonts w:hint="eastAsia"/>
        </w:rPr>
      </w:pPr>
      <w:r>
        <w:rPr>
          <w:rFonts w:hint="eastAsia"/>
        </w:rPr>
        <w:t>| 3 | 数据加密 | 传输加密 | 符合 | 合格 |</w:t>
      </w:r>
    </w:p>
    <w:p w14:paraId="4F0F94E0">
      <w:pPr>
        <w:rPr>
          <w:rFonts w:hint="eastAsia"/>
        </w:rPr>
      </w:pPr>
      <w:r>
        <w:rPr>
          <w:rFonts w:hint="eastAsia"/>
        </w:rPr>
        <w:t>| 4 | 操作日志 | 记录可追溯 | 符合 | 合格 |</w:t>
      </w:r>
    </w:p>
    <w:p w14:paraId="0B3F465C">
      <w:pPr>
        <w:rPr>
          <w:rFonts w:hint="eastAsia"/>
        </w:rPr>
      </w:pPr>
      <w:r>
        <w:rPr>
          <w:rFonts w:hint="eastAsia"/>
        </w:rPr>
        <w:t>| 5 | 防误操作 | 确认机制 | 符合 | 合格 |</w:t>
      </w:r>
    </w:p>
    <w:p w14:paraId="4311D6C6">
      <w:pPr>
        <w:rPr>
          <w:rFonts w:hint="eastAsia"/>
        </w:rPr>
      </w:pPr>
    </w:p>
    <w:p w14:paraId="7A06DCE3">
      <w:pPr>
        <w:rPr>
          <w:rFonts w:hint="eastAsia"/>
        </w:rPr>
      </w:pPr>
      <w:r>
        <w:rPr>
          <w:rFonts w:hint="eastAsia"/>
        </w:rPr>
        <w:t>### 2.5 环境适应性检验</w:t>
      </w:r>
    </w:p>
    <w:p w14:paraId="192665AD">
      <w:pPr>
        <w:rPr>
          <w:rFonts w:hint="eastAsia"/>
        </w:rPr>
      </w:pPr>
    </w:p>
    <w:p w14:paraId="0ABE652E">
      <w:pPr>
        <w:rPr>
          <w:rFonts w:hint="eastAsia"/>
        </w:rPr>
      </w:pPr>
      <w:r>
        <w:rPr>
          <w:rFonts w:hint="eastAsia"/>
        </w:rPr>
        <w:t>| 序号 | 检验项目 | 试验条件 | 检验结果 | 结论 |</w:t>
      </w:r>
    </w:p>
    <w:p w14:paraId="39E81A1C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65B8F1D1">
      <w:pPr>
        <w:rPr>
          <w:rFonts w:hint="eastAsia"/>
        </w:rPr>
      </w:pPr>
      <w:r>
        <w:rPr>
          <w:rFonts w:hint="eastAsia"/>
        </w:rPr>
        <w:t>| 1 | 低温运行 | -20℃，24h | 正常 | 合格 |</w:t>
      </w:r>
    </w:p>
    <w:p w14:paraId="4CD69C5F">
      <w:pPr>
        <w:rPr>
          <w:rFonts w:hint="eastAsia"/>
        </w:rPr>
      </w:pPr>
      <w:r>
        <w:rPr>
          <w:rFonts w:hint="eastAsia"/>
        </w:rPr>
        <w:t>| 2 | 高温运行 | 50℃，24h | 正常 | 合格 |</w:t>
      </w:r>
    </w:p>
    <w:p w14:paraId="1F7678FE">
      <w:pPr>
        <w:rPr>
          <w:rFonts w:hint="eastAsia"/>
        </w:rPr>
      </w:pPr>
      <w:r>
        <w:rPr>
          <w:rFonts w:hint="eastAsia"/>
        </w:rPr>
        <w:t>| 3 | 湿热运行 | 40℃/90%RH，48h | 正常 | 合格 |</w:t>
      </w:r>
    </w:p>
    <w:p w14:paraId="7DBBAE96">
      <w:pPr>
        <w:rPr>
          <w:rFonts w:hint="eastAsia"/>
        </w:rPr>
      </w:pPr>
      <w:r>
        <w:rPr>
          <w:rFonts w:hint="eastAsia"/>
        </w:rPr>
        <w:t>| 4 | 振动试验 | 频率10-55Hz | 正常 | 合格 |</w:t>
      </w:r>
    </w:p>
    <w:p w14:paraId="5605E62B">
      <w:pPr>
        <w:rPr>
          <w:rFonts w:hint="eastAsia"/>
        </w:rPr>
      </w:pPr>
    </w:p>
    <w:p w14:paraId="20946301">
      <w:pPr>
        <w:rPr>
          <w:rFonts w:hint="eastAsia"/>
        </w:rPr>
      </w:pPr>
      <w:r>
        <w:rPr>
          <w:rFonts w:hint="eastAsia"/>
        </w:rPr>
        <w:t>---</w:t>
      </w:r>
    </w:p>
    <w:p w14:paraId="59699A19">
      <w:pPr>
        <w:rPr>
          <w:rFonts w:hint="eastAsia"/>
        </w:rPr>
      </w:pPr>
    </w:p>
    <w:p w14:paraId="5A2252F8">
      <w:pPr>
        <w:rPr>
          <w:rFonts w:hint="eastAsia"/>
        </w:rPr>
      </w:pPr>
      <w:r>
        <w:rPr>
          <w:rFonts w:hint="eastAsia"/>
        </w:rPr>
        <w:t>## 第三章 检验结论</w:t>
      </w:r>
    </w:p>
    <w:p w14:paraId="305DF63C">
      <w:pPr>
        <w:rPr>
          <w:rFonts w:hint="eastAsia"/>
        </w:rPr>
      </w:pPr>
    </w:p>
    <w:p w14:paraId="3AFB65EF">
      <w:pPr>
        <w:rPr>
          <w:rFonts w:hint="eastAsia"/>
        </w:rPr>
      </w:pPr>
      <w:r>
        <w:rPr>
          <w:rFonts w:hint="eastAsia"/>
        </w:rPr>
        <w:t>| 检验类别 | 检验项目数 | 合格数 | 合格率 |</w:t>
      </w:r>
    </w:p>
    <w:p w14:paraId="78782FE3">
      <w:pPr>
        <w:rPr>
          <w:rFonts w:hint="eastAsia"/>
        </w:rPr>
      </w:pPr>
      <w:r>
        <w:rPr>
          <w:rFonts w:hint="eastAsia"/>
        </w:rPr>
        <w:t>|----------|------------|--------|--------|</w:t>
      </w:r>
    </w:p>
    <w:p w14:paraId="5CE83499">
      <w:pPr>
        <w:rPr>
          <w:rFonts w:hint="eastAsia"/>
        </w:rPr>
      </w:pPr>
      <w:r>
        <w:rPr>
          <w:rFonts w:hint="eastAsia"/>
        </w:rPr>
        <w:t>| 功能检验 | 7 | 7 | 100% |</w:t>
      </w:r>
    </w:p>
    <w:p w14:paraId="6C100AD8">
      <w:pPr>
        <w:rPr>
          <w:rFonts w:hint="eastAsia"/>
        </w:rPr>
      </w:pPr>
      <w:r>
        <w:rPr>
          <w:rFonts w:hint="eastAsia"/>
        </w:rPr>
        <w:t>| 性能检验 | 5 | 5 | 100% |</w:t>
      </w:r>
    </w:p>
    <w:p w14:paraId="2F2A9700">
      <w:pPr>
        <w:rPr>
          <w:rFonts w:hint="eastAsia"/>
        </w:rPr>
      </w:pPr>
      <w:r>
        <w:rPr>
          <w:rFonts w:hint="eastAsia"/>
        </w:rPr>
        <w:t>| 通信协议 | 4 | 4 | 100% |</w:t>
      </w:r>
    </w:p>
    <w:p w14:paraId="7C5240C2">
      <w:pPr>
        <w:rPr>
          <w:rFonts w:hint="eastAsia"/>
        </w:rPr>
      </w:pPr>
      <w:r>
        <w:rPr>
          <w:rFonts w:hint="eastAsia"/>
        </w:rPr>
        <w:t>| 安全防护 | 5 | 5 | 100% |</w:t>
      </w:r>
    </w:p>
    <w:p w14:paraId="3A8F2BE1">
      <w:pPr>
        <w:rPr>
          <w:rFonts w:hint="eastAsia"/>
        </w:rPr>
      </w:pPr>
      <w:r>
        <w:rPr>
          <w:rFonts w:hint="eastAsia"/>
        </w:rPr>
        <w:t>| 环境适应性 | 4 | 4 | 100% |</w:t>
      </w:r>
    </w:p>
    <w:p w14:paraId="27E28BA1">
      <w:pPr>
        <w:rPr>
          <w:rFonts w:hint="eastAsia"/>
        </w:rPr>
      </w:pPr>
      <w:r>
        <w:rPr>
          <w:rFonts w:hint="eastAsia"/>
        </w:rPr>
        <w:t>| **合计** | **25** | **25** | **100%** |</w:t>
      </w:r>
    </w:p>
    <w:p w14:paraId="3A16DD89">
      <w:pPr>
        <w:rPr>
          <w:rFonts w:hint="eastAsia"/>
        </w:rPr>
      </w:pPr>
    </w:p>
    <w:p w14:paraId="4A4489A2">
      <w:r>
        <w:rPr>
          <w:rFonts w:hint="eastAsia"/>
        </w:rPr>
        <w:t>**综合评定：** 能量管理系统（EMS）各项检验指标均符合GB/T 42726-2023《电化学储能电站监控系统技术规范》要求，**检验合格**。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9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2026-03-25T13:52:00Z</dcterms:created>
  <dc:creator>DELL</dc:creator>
  <cp:lastModifiedBy>三浦友和</cp:lastModifiedBy>
  <dcterms:modified xsi:type="dcterms:W3CDTF">2026-03-25T13:52:17Z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AE7478B765BD416985270833B1C071A9_12</vt:lpwstr>
  </property>
</Properties>
</file>