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A3257" w14:textId="77777777" w:rsidR="00D72F68" w:rsidRPr="00D928BB" w:rsidRDefault="00D72F68" w:rsidP="00D72F6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采取保障人员安全的防护措施。（</w:t>
      </w:r>
      <w:r w:rsidRPr="00D928BB">
        <w:rPr>
          <w:rFonts w:eastAsiaTheme="minorEastAsia"/>
          <w:sz w:val="24"/>
          <w:szCs w:val="40"/>
        </w:rPr>
        <w:t>15</w:t>
      </w:r>
      <w:r w:rsidRPr="00D928BB">
        <w:rPr>
          <w:rFonts w:eastAsiaTheme="minorEastAsia"/>
          <w:sz w:val="24"/>
          <w:szCs w:val="40"/>
        </w:rPr>
        <w:t>分）</w:t>
      </w:r>
    </w:p>
    <w:p w14:paraId="32D9F88A" w14:textId="77777777" w:rsidR="00D72F68" w:rsidRPr="002A7ED7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4674"/>
        <w:gridCol w:w="1110"/>
        <w:gridCol w:w="1300"/>
      </w:tblGrid>
      <w:tr w:rsidR="00D72F68" w:rsidRPr="00674E6E" w14:paraId="1DB0086E" w14:textId="77777777" w:rsidTr="008B1ABF">
        <w:trPr>
          <w:jc w:val="center"/>
        </w:trPr>
        <w:tc>
          <w:tcPr>
            <w:tcW w:w="455" w:type="pct"/>
          </w:tcPr>
          <w:p w14:paraId="6F20A42A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 w14:paraId="5246DDE3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 w14:paraId="03BB2669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3DBD2E8F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D72F68" w:rsidRPr="00674E6E" w14:paraId="09AF5DBB" w14:textId="77777777" w:rsidTr="008B1ABF">
        <w:trPr>
          <w:jc w:val="center"/>
        </w:trPr>
        <w:tc>
          <w:tcPr>
            <w:tcW w:w="455" w:type="pct"/>
            <w:vAlign w:val="center"/>
          </w:tcPr>
          <w:p w14:paraId="05402DB2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 w14:paraId="0A25AEF4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 w14:paraId="62B57D5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7963D02" w14:textId="769105E3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776B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6C275F6E" w14:textId="77777777" w:rsidTr="008B1ABF">
        <w:trPr>
          <w:jc w:val="center"/>
        </w:trPr>
        <w:tc>
          <w:tcPr>
            <w:tcW w:w="455" w:type="pct"/>
            <w:vAlign w:val="center"/>
          </w:tcPr>
          <w:p w14:paraId="27AB86E8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 w14:paraId="7A63400E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 w14:paraId="4C9D47C1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48D69BE4" w14:textId="349BDFDC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A4776B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D72F68" w:rsidRPr="00674E6E" w14:paraId="127356D5" w14:textId="77777777" w:rsidTr="008B1ABF">
        <w:trPr>
          <w:jc w:val="center"/>
        </w:trPr>
        <w:tc>
          <w:tcPr>
            <w:tcW w:w="455" w:type="pct"/>
            <w:vAlign w:val="center"/>
          </w:tcPr>
          <w:p w14:paraId="3D84E47D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 w14:paraId="2E3E6E0C" w14:textId="77777777" w:rsidR="00D72F68" w:rsidRPr="00674E6E" w:rsidRDefault="00D72F68" w:rsidP="005A4BEF">
            <w:pPr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利用场地或景观形成可降低坠</w:t>
            </w:r>
            <w:proofErr w:type="gramStart"/>
            <w:r w:rsidRPr="00674E6E">
              <w:rPr>
                <w:rFonts w:ascii="Times New Roman" w:hAnsi="Times New Roman" w:cs="Times New Roman"/>
                <w:szCs w:val="21"/>
              </w:rPr>
              <w:t>物风险</w:t>
            </w:r>
            <w:proofErr w:type="gramEnd"/>
            <w:r w:rsidRPr="00674E6E">
              <w:rPr>
                <w:rFonts w:ascii="Times New Roman" w:hAnsi="Times New Roman" w:cs="Times New Roman"/>
                <w:szCs w:val="21"/>
              </w:rPr>
              <w:t>的缓冲区、隔离带</w:t>
            </w:r>
          </w:p>
        </w:tc>
        <w:tc>
          <w:tcPr>
            <w:tcW w:w="712" w:type="pct"/>
            <w:vAlign w:val="center"/>
          </w:tcPr>
          <w:p w14:paraId="2C1085A6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10E3E921" w14:textId="5AE7C147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776B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72F68" w:rsidRPr="00674E6E" w14:paraId="0B7A8A7B" w14:textId="77777777" w:rsidTr="008B1ABF">
        <w:trPr>
          <w:trHeight w:val="68"/>
          <w:jc w:val="center"/>
        </w:trPr>
        <w:tc>
          <w:tcPr>
            <w:tcW w:w="3454" w:type="pct"/>
            <w:gridSpan w:val="2"/>
            <w:vAlign w:val="center"/>
          </w:tcPr>
          <w:p w14:paraId="6DD6D390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 w14:paraId="657F1F44" w14:textId="77777777" w:rsidR="00D72F68" w:rsidRPr="00674E6E" w:rsidRDefault="00D72F6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74E6E"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8DF5988" w14:textId="6AE80568" w:rsidR="00D72F68" w:rsidRPr="00674E6E" w:rsidRDefault="00D72F6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4776B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</w:p>
            </w:tc>
          </w:sdtContent>
        </w:sdt>
      </w:tr>
    </w:tbl>
    <w:p w14:paraId="771F3C83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D72F68" w:rsidRPr="00547320" w14:paraId="606CA3B8" w14:textId="77777777" w:rsidTr="008B1ABF">
        <w:trPr>
          <w:jc w:val="center"/>
        </w:trPr>
        <w:tc>
          <w:tcPr>
            <w:tcW w:w="2424" w:type="pct"/>
          </w:tcPr>
          <w:p w14:paraId="046177C3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A3C2538" w14:textId="77777777" w:rsidR="00D72F68" w:rsidRPr="00547320" w:rsidRDefault="00D72F68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D72F68" w:rsidRPr="00547320" w14:paraId="404A707F" w14:textId="77777777" w:rsidTr="008B1ABF">
        <w:trPr>
          <w:jc w:val="center"/>
        </w:trPr>
        <w:tc>
          <w:tcPr>
            <w:tcW w:w="2424" w:type="pct"/>
          </w:tcPr>
          <w:p w14:paraId="42D1A388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</w:t>
            </w:r>
            <w:r>
              <w:rPr>
                <w:rFonts w:ascii="Times New Roman" w:eastAsia="宋体" w:hAnsi="Times New Roman" w:cs="Times New Roman"/>
                <w:szCs w:val="21"/>
              </w:rPr>
              <w:t>出入口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的防护措施</w:t>
            </w:r>
          </w:p>
        </w:tc>
        <w:tc>
          <w:tcPr>
            <w:tcW w:w="2576" w:type="pct"/>
          </w:tcPr>
          <w:p w14:paraId="7F7B8280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3B10E619" w14:textId="77777777" w:rsidTr="008B1ABF">
        <w:trPr>
          <w:jc w:val="center"/>
        </w:trPr>
        <w:tc>
          <w:tcPr>
            <w:tcW w:w="2424" w:type="pct"/>
          </w:tcPr>
          <w:p w14:paraId="02CA85B1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防护措施</w:t>
            </w:r>
            <w:r>
              <w:rPr>
                <w:rFonts w:ascii="Times New Roman" w:eastAsia="宋体" w:hAnsi="Times New Roman" w:cs="Times New Roman"/>
                <w:szCs w:val="21"/>
              </w:rPr>
              <w:t>与其他措施结合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做法</w:t>
            </w:r>
          </w:p>
        </w:tc>
        <w:tc>
          <w:tcPr>
            <w:tcW w:w="2576" w:type="pct"/>
          </w:tcPr>
          <w:p w14:paraId="2E778AB4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72F68" w:rsidRPr="00547320" w14:paraId="44F2D13A" w14:textId="77777777" w:rsidTr="008B1ABF">
        <w:trPr>
          <w:jc w:val="center"/>
        </w:trPr>
        <w:tc>
          <w:tcPr>
            <w:tcW w:w="2424" w:type="pct"/>
          </w:tcPr>
          <w:p w14:paraId="12581B3C" w14:textId="77777777" w:rsidR="00D72F68" w:rsidRPr="00187776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缓冲区</w:t>
            </w:r>
            <w:r>
              <w:rPr>
                <w:rFonts w:ascii="Times New Roman" w:eastAsia="宋体" w:hAnsi="Times New Roman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 w14:paraId="59199194" w14:textId="77777777" w:rsidR="00D72F68" w:rsidRPr="00547320" w:rsidRDefault="00D72F68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2517E94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请对采取何种</w:t>
      </w:r>
      <w:r>
        <w:rPr>
          <w:rFonts w:ascii="Times New Roman" w:eastAsia="宋体" w:hAnsi="Times New Roman" w:cs="Times New Roman"/>
          <w:szCs w:val="21"/>
        </w:rPr>
        <w:t>措施提高安全防护水平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57A48815" w14:textId="77777777" w:rsidTr="008B1ABF">
        <w:trPr>
          <w:trHeight w:val="2193"/>
          <w:jc w:val="center"/>
        </w:trPr>
        <w:tc>
          <w:tcPr>
            <w:tcW w:w="9356" w:type="dxa"/>
          </w:tcPr>
          <w:p w14:paraId="5EA3FFD4" w14:textId="42A164EF" w:rsidR="00A4776B" w:rsidRPr="00A4776B" w:rsidRDefault="00A4776B" w:rsidP="00A4776B">
            <w:pPr>
              <w:rPr>
                <w:szCs w:val="21"/>
              </w:rPr>
            </w:pPr>
            <w:r w:rsidRPr="00A4776B">
              <w:rPr>
                <w:szCs w:val="21"/>
              </w:rPr>
              <w:t>结构安全：采用高性能钢混组合树状结构，强化关键节点冗余设计，严格执行</w:t>
            </w:r>
            <w:r w:rsidRPr="00A4776B">
              <w:rPr>
                <w:szCs w:val="21"/>
              </w:rPr>
              <w:t xml:space="preserve"> 7 </w:t>
            </w:r>
            <w:r w:rsidRPr="00A4776B">
              <w:rPr>
                <w:szCs w:val="21"/>
              </w:rPr>
              <w:t>度抗震设防，提升结构抗灾能力；</w:t>
            </w:r>
            <w:r w:rsidRPr="00A4776B">
              <w:rPr>
                <w:szCs w:val="21"/>
              </w:rPr>
              <w:t xml:space="preserve"> </w:t>
            </w:r>
          </w:p>
          <w:p w14:paraId="549A4B4B" w14:textId="1CC893C7" w:rsidR="00A4776B" w:rsidRPr="00A4776B" w:rsidRDefault="00A4776B" w:rsidP="00A4776B">
            <w:pPr>
              <w:rPr>
                <w:szCs w:val="21"/>
              </w:rPr>
            </w:pPr>
            <w:r w:rsidRPr="00A4776B">
              <w:rPr>
                <w:szCs w:val="21"/>
              </w:rPr>
              <w:t>围护防护：覆土立面设防</w:t>
            </w:r>
            <w:proofErr w:type="gramStart"/>
            <w:r w:rsidRPr="00A4776B">
              <w:rPr>
                <w:szCs w:val="21"/>
              </w:rPr>
              <w:t>坠</w:t>
            </w:r>
            <w:proofErr w:type="gramEnd"/>
            <w:r w:rsidRPr="00A4776B">
              <w:rPr>
                <w:szCs w:val="21"/>
              </w:rPr>
              <w:t>构造，幕墙采用夹胶安全玻璃，厨卫、屋面做双道防水，杜绝坠落、渗漏风险；</w:t>
            </w:r>
            <w:r w:rsidRPr="00A4776B">
              <w:rPr>
                <w:szCs w:val="21"/>
              </w:rPr>
              <w:t xml:space="preserve"> </w:t>
            </w:r>
          </w:p>
          <w:p w14:paraId="3E476FF0" w14:textId="0D3D9EA2" w:rsidR="00A4776B" w:rsidRPr="00A4776B" w:rsidRDefault="00A4776B" w:rsidP="00A4776B">
            <w:pPr>
              <w:rPr>
                <w:szCs w:val="21"/>
              </w:rPr>
            </w:pPr>
            <w:r w:rsidRPr="00A4776B">
              <w:rPr>
                <w:szCs w:val="21"/>
              </w:rPr>
              <w:t>消防疏散：保障疏散通道畅通，设置连续应急标识，完善防火封堵与保温防火构造；</w:t>
            </w:r>
            <w:r w:rsidRPr="00A4776B">
              <w:rPr>
                <w:szCs w:val="21"/>
              </w:rPr>
              <w:t xml:space="preserve"> </w:t>
            </w:r>
          </w:p>
          <w:p w14:paraId="559E0F0C" w14:textId="1CA89817" w:rsidR="00A4776B" w:rsidRPr="00A4776B" w:rsidRDefault="00A4776B" w:rsidP="00A4776B">
            <w:pPr>
              <w:rPr>
                <w:szCs w:val="21"/>
              </w:rPr>
            </w:pPr>
            <w:r w:rsidRPr="00A4776B">
              <w:rPr>
                <w:szCs w:val="21"/>
              </w:rPr>
              <w:t>设施防护：非结构构件、机电设备采用抗震连接，加装减震隔震装置；</w:t>
            </w:r>
            <w:r w:rsidRPr="00A4776B">
              <w:rPr>
                <w:szCs w:val="21"/>
              </w:rPr>
              <w:t xml:space="preserve"> </w:t>
            </w:r>
          </w:p>
          <w:p w14:paraId="7B71CBCE" w14:textId="6FC4E767" w:rsidR="00D72F68" w:rsidRPr="008B1ABF" w:rsidRDefault="00A4776B" w:rsidP="00A4776B">
            <w:pPr>
              <w:rPr>
                <w:szCs w:val="21"/>
              </w:rPr>
            </w:pPr>
            <w:r w:rsidRPr="00A4776B">
              <w:rPr>
                <w:szCs w:val="21"/>
              </w:rPr>
              <w:t>细节防护：湿区防滑、玻璃防撞、</w:t>
            </w:r>
            <w:proofErr w:type="gramStart"/>
            <w:r w:rsidRPr="00A4776B">
              <w:rPr>
                <w:szCs w:val="21"/>
              </w:rPr>
              <w:t>绿植区防</w:t>
            </w:r>
            <w:proofErr w:type="gramEnd"/>
            <w:r w:rsidRPr="00A4776B">
              <w:rPr>
                <w:szCs w:val="21"/>
              </w:rPr>
              <w:t>攀爬，搭配智能安全监测，结合</w:t>
            </w:r>
            <w:proofErr w:type="gramStart"/>
            <w:r w:rsidRPr="00A4776B">
              <w:rPr>
                <w:szCs w:val="21"/>
              </w:rPr>
              <w:t>常态化运维</w:t>
            </w:r>
            <w:proofErr w:type="gramEnd"/>
            <w:r w:rsidRPr="00A4776B">
              <w:rPr>
                <w:szCs w:val="21"/>
              </w:rPr>
              <w:t>，全面提升建筑整体安全防护等级。</w:t>
            </w:r>
          </w:p>
        </w:tc>
      </w:tr>
    </w:tbl>
    <w:p w14:paraId="5E057D58" w14:textId="77777777" w:rsidR="00D72F68" w:rsidRPr="00547320" w:rsidRDefault="00D72F68" w:rsidP="00D72F6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3A69281" w14:textId="77777777" w:rsidR="00D72F68" w:rsidRPr="00547320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84F2A2A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）阳台</w:t>
      </w:r>
      <w:r>
        <w:rPr>
          <w:rFonts w:ascii="Times New Roman" w:eastAsia="宋体" w:hAnsi="Times New Roman" w:cs="Times New Roman"/>
          <w:szCs w:val="21"/>
        </w:rPr>
        <w:t>、外窗、窗台、防护栏杆设计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竣工图、</w:t>
      </w:r>
      <w:r>
        <w:rPr>
          <w:rFonts w:ascii="Times New Roman" w:eastAsia="宋体" w:hAnsi="Times New Roman" w:cs="Times New Roman" w:hint="eastAsia"/>
          <w:szCs w:val="21"/>
        </w:rPr>
        <w:t>建筑出入口</w:t>
      </w:r>
      <w:r>
        <w:rPr>
          <w:rFonts w:ascii="Times New Roman" w:eastAsia="宋体" w:hAnsi="Times New Roman" w:cs="Times New Roman"/>
          <w:szCs w:val="21"/>
        </w:rPr>
        <w:t>安全防护设计图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10117C28" w14:textId="77777777" w:rsidR="00D72F68" w:rsidRPr="00674E6E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）防护栏杆</w:t>
      </w:r>
      <w:r w:rsidRPr="00674E6E">
        <w:rPr>
          <w:rFonts w:ascii="Times New Roman" w:eastAsia="宋体" w:hAnsi="Times New Roman" w:cs="Times New Roman" w:hint="eastAsia"/>
          <w:szCs w:val="21"/>
        </w:rPr>
        <w:t>相关检测报告；</w:t>
      </w:r>
    </w:p>
    <w:p w14:paraId="09D4B76B" w14:textId="77777777" w:rsidR="00D72F68" w:rsidRPr="008B1ABF" w:rsidRDefault="00D72F68" w:rsidP="008B1ABF">
      <w:pPr>
        <w:spacing w:line="320" w:lineRule="exac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674E6E">
        <w:rPr>
          <w:rFonts w:ascii="Times New Roman" w:eastAsia="宋体" w:hAnsi="Times New Roman" w:cs="Times New Roman" w:hint="eastAsia"/>
          <w:szCs w:val="21"/>
        </w:rPr>
        <w:t>根据安全防护措施，形成专项报告。</w:t>
      </w:r>
    </w:p>
    <w:p w14:paraId="408D2FC8" w14:textId="77777777" w:rsidR="00D72F68" w:rsidRPr="00547320" w:rsidRDefault="00D72F68" w:rsidP="00D72F6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72F68" w:rsidRPr="00547320" w14:paraId="4D30EFCC" w14:textId="77777777" w:rsidTr="008B1ABF">
        <w:trPr>
          <w:trHeight w:val="2634"/>
          <w:jc w:val="center"/>
        </w:trPr>
        <w:tc>
          <w:tcPr>
            <w:tcW w:w="9356" w:type="dxa"/>
          </w:tcPr>
          <w:p w14:paraId="036ED012" w14:textId="77777777" w:rsidR="00D72F68" w:rsidRPr="00547320" w:rsidRDefault="00D72F68" w:rsidP="005A4BEF">
            <w:pPr>
              <w:rPr>
                <w:szCs w:val="21"/>
              </w:rPr>
            </w:pPr>
          </w:p>
        </w:tc>
      </w:tr>
    </w:tbl>
    <w:p w14:paraId="696C33DB" w14:textId="77777777" w:rsidR="00074A38" w:rsidRDefault="00074A38" w:rsidP="00D72F6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EF7D6" w14:textId="77777777" w:rsidR="00B64BF8" w:rsidRDefault="00B64BF8" w:rsidP="00D72F68">
      <w:r>
        <w:separator/>
      </w:r>
    </w:p>
  </w:endnote>
  <w:endnote w:type="continuationSeparator" w:id="0">
    <w:p w14:paraId="3FC7E7BC" w14:textId="77777777" w:rsidR="00B64BF8" w:rsidRDefault="00B64BF8" w:rsidP="00D7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C711F" w14:textId="77777777" w:rsidR="00B64BF8" w:rsidRDefault="00B64BF8" w:rsidP="00D72F68">
      <w:r>
        <w:separator/>
      </w:r>
    </w:p>
  </w:footnote>
  <w:footnote w:type="continuationSeparator" w:id="0">
    <w:p w14:paraId="55B85C1D" w14:textId="77777777" w:rsidR="00B64BF8" w:rsidRDefault="00B64BF8" w:rsidP="00D7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84"/>
    <w:rsid w:val="00074A38"/>
    <w:rsid w:val="001407AB"/>
    <w:rsid w:val="0043128B"/>
    <w:rsid w:val="008B1ABF"/>
    <w:rsid w:val="00A45484"/>
    <w:rsid w:val="00A4776B"/>
    <w:rsid w:val="00B64BF8"/>
    <w:rsid w:val="00D72F68"/>
    <w:rsid w:val="00E7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21448"/>
  <w15:chartTrackingRefBased/>
  <w15:docId w15:val="{66C9A8C3-D891-4A7A-9CA1-B70CEB7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F6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F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72F6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2F6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2F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2F68"/>
    <w:rPr>
      <w:sz w:val="18"/>
      <w:szCs w:val="18"/>
    </w:rPr>
  </w:style>
  <w:style w:type="character" w:customStyle="1" w:styleId="40">
    <w:name w:val="标题 4 字符"/>
    <w:basedOn w:val="a0"/>
    <w:link w:val="4"/>
    <w:rsid w:val="00D72F6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72F68"/>
    <w:rPr>
      <w:color w:val="808080"/>
    </w:rPr>
  </w:style>
  <w:style w:type="table" w:customStyle="1" w:styleId="1">
    <w:name w:val="网格型1"/>
    <w:basedOn w:val="a1"/>
    <w:next w:val="a8"/>
    <w:uiPriority w:val="59"/>
    <w:rsid w:val="00D72F6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72F68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72F6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72F68"/>
    <w:rPr>
      <w:b/>
      <w:bCs/>
      <w:sz w:val="32"/>
      <w:szCs w:val="32"/>
    </w:rPr>
  </w:style>
  <w:style w:type="table" w:styleId="a8">
    <w:name w:val="Table Grid"/>
    <w:basedOn w:val="a1"/>
    <w:uiPriority w:val="39"/>
    <w:rsid w:val="00D72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8EE7E6B67E40D4B0169319034AE8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7B0165-24FF-4614-BBDF-E929E70EE5B9}"/>
      </w:docPartPr>
      <w:docPartBody>
        <w:p w:rsidR="00482C7B" w:rsidRDefault="00A27DC4" w:rsidP="00A27DC4">
          <w:pPr>
            <w:pStyle w:val="7B8EE7E6B67E40D4B0169319034AE8EE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A1D8B6-4406-4FDC-AA3A-1F418E30DB9C}"/>
      </w:docPartPr>
      <w:docPartBody>
        <w:p w:rsidR="00482C7B" w:rsidRDefault="00A27DC4" w:rsidP="00A27DC4">
          <w:pPr>
            <w:pStyle w:val="BE7EE90B51954016B00F35D9702875D8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76FE3AB-DBBD-4FD6-8525-DA40A9DCC6F8}"/>
      </w:docPartPr>
      <w:docPartBody>
        <w:p w:rsidR="00482C7B" w:rsidRDefault="00A27DC4" w:rsidP="00A27DC4">
          <w:pPr>
            <w:pStyle w:val="5A4607D4EE8D4282ABBA4D3FAA869FF2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7F8CB8-C330-4CFB-A825-9F6DB8F5C0BB}"/>
      </w:docPartPr>
      <w:docPartBody>
        <w:p w:rsidR="00482C7B" w:rsidRDefault="00A27DC4" w:rsidP="00A27DC4">
          <w:pPr>
            <w:pStyle w:val="0970E5F3B7B84D4EB9DC1835C1A4DBC4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C4"/>
    <w:rsid w:val="0043128B"/>
    <w:rsid w:val="00482C7B"/>
    <w:rsid w:val="00A27DC4"/>
    <w:rsid w:val="00AD237F"/>
    <w:rsid w:val="00AD3586"/>
    <w:rsid w:val="00C2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7DC4"/>
    <w:rPr>
      <w:color w:val="808080"/>
    </w:rPr>
  </w:style>
  <w:style w:type="paragraph" w:customStyle="1" w:styleId="7B8EE7E6B67E40D4B0169319034AE8EE">
    <w:name w:val="7B8EE7E6B67E40D4B0169319034AE8EE"/>
    <w:rsid w:val="00A27DC4"/>
    <w:pPr>
      <w:widowControl w:val="0"/>
      <w:jc w:val="both"/>
    </w:pPr>
  </w:style>
  <w:style w:type="paragraph" w:customStyle="1" w:styleId="BE7EE90B51954016B00F35D9702875D8">
    <w:name w:val="BE7EE90B51954016B00F35D9702875D8"/>
    <w:rsid w:val="00A27DC4"/>
    <w:pPr>
      <w:widowControl w:val="0"/>
      <w:jc w:val="both"/>
    </w:pPr>
  </w:style>
  <w:style w:type="paragraph" w:customStyle="1" w:styleId="5A4607D4EE8D4282ABBA4D3FAA869FF2">
    <w:name w:val="5A4607D4EE8D4282ABBA4D3FAA869FF2"/>
    <w:rsid w:val="00A27DC4"/>
    <w:pPr>
      <w:widowControl w:val="0"/>
      <w:jc w:val="both"/>
    </w:pPr>
  </w:style>
  <w:style w:type="paragraph" w:customStyle="1" w:styleId="0970E5F3B7B84D4EB9DC1835C1A4DBC4">
    <w:name w:val="0970E5F3B7B84D4EB9DC1835C1A4DBC4"/>
    <w:rsid w:val="00A27DC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305</Characters>
  <Application>Microsoft Office Word</Application>
  <DocSecurity>0</DocSecurity>
  <Lines>43</Lines>
  <Paragraphs>60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丰泰 张</cp:lastModifiedBy>
  <cp:revision>4</cp:revision>
  <dcterms:created xsi:type="dcterms:W3CDTF">2019-07-12T07:42:00Z</dcterms:created>
  <dcterms:modified xsi:type="dcterms:W3CDTF">2026-03-25T12:49:00Z</dcterms:modified>
</cp:coreProperties>
</file>