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F7E0" w14:textId="77777777" w:rsidR="007F3439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城市会客厅室内空气污染物浓度预评估分析报告</w:t>
      </w:r>
    </w:p>
    <w:p w14:paraId="3478F849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评估单位：城市会客厅管理处</w:t>
      </w:r>
    </w:p>
    <w:p w14:paraId="1FD9CCEE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评估日期：</w:t>
      </w: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日</w:t>
      </w:r>
    </w:p>
    <w:p w14:paraId="01979A16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评估地点：城市会客厅（以下简称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会客厅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</w:t>
      </w:r>
    </w:p>
    <w:p w14:paraId="2FFEE661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评估目的：为保障会客厅全体访客及工作人员的身体健康，营造健康、安全、舒适的公共环境，提前预判会客厅室内空气污染物浓度水平，识别潜在污染风险，制定针对性防控措施，特开展本次室内空气污染物浓度预评估工作。本次评估严格遵循国家相关标准，结合会客厅装修设计、功能布局及使用场景，对主要室内空气污染物进行浓度预评估，为会客厅后续装修施工、通风优化及污染防控提供科学依据。</w:t>
      </w:r>
    </w:p>
    <w:p w14:paraId="60D8ED68" w14:textId="77777777" w:rsidR="007F3439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一、评估依据</w:t>
      </w:r>
      <w:bookmarkEnd w:id="0"/>
    </w:p>
    <w:p w14:paraId="7D188FC6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本次预评估严格参照国家现行相关标准、规范及技术要求，确保评估结果科学、合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、准确，具体依据如下：</w:t>
      </w:r>
    </w:p>
    <w:p w14:paraId="3250911F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《民用建筑工程室内环境污染控制标准》（</w:t>
      </w:r>
      <w:r>
        <w:rPr>
          <w:rFonts w:ascii="Arial" w:eastAsia="等线" w:hAnsi="Arial" w:cs="Arial"/>
        </w:rPr>
        <w:t>GB 50325-2020</w:t>
      </w:r>
      <w:r>
        <w:rPr>
          <w:rFonts w:ascii="Arial" w:eastAsia="等线" w:hAnsi="Arial" w:cs="Arial"/>
        </w:rPr>
        <w:t>），该标准为目前室内环境污染控制的核心强制性标准，明确了民用建筑工程室内主要污染物浓度限值及评估方法，本次评估严格遵循其相关强制性条文要求；</w:t>
      </w:r>
    </w:p>
    <w:p w14:paraId="57DC2535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《公共建筑室内空气质量控制设计标准》（</w:t>
      </w:r>
      <w:r>
        <w:rPr>
          <w:rFonts w:ascii="Arial" w:eastAsia="等线" w:hAnsi="Arial" w:cs="Arial"/>
        </w:rPr>
        <w:t>JGJ/T461—2019</w:t>
      </w:r>
      <w:r>
        <w:rPr>
          <w:rFonts w:ascii="Arial" w:eastAsia="等线" w:hAnsi="Arial" w:cs="Arial"/>
        </w:rPr>
        <w:t>），参考该标准中颗粒物及化学污染物预评估计算方法，确保评估流程及计算逻辑科学可行；</w:t>
      </w:r>
    </w:p>
    <w:p w14:paraId="338C3F04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《室内空气质量标准》（</w:t>
      </w:r>
      <w:r>
        <w:rPr>
          <w:rFonts w:ascii="Arial" w:eastAsia="等线" w:hAnsi="Arial" w:cs="Arial"/>
        </w:rPr>
        <w:t>GB/T 18883-2002</w:t>
      </w:r>
      <w:r>
        <w:rPr>
          <w:rFonts w:ascii="Arial" w:eastAsia="等线" w:hAnsi="Arial" w:cs="Arial"/>
        </w:rPr>
        <w:t>），明确室内空气主要污染物的健康限值，作为本次预评估污染风险判定的重要参考；</w:t>
      </w:r>
    </w:p>
    <w:p w14:paraId="265A5159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会客厅装修设计方案、装修材料清单、功能分区规划图及通风系统设计参数；</w:t>
      </w:r>
    </w:p>
    <w:p w14:paraId="71EF9573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室内空气污染</w:t>
      </w:r>
      <w:proofErr w:type="gramStart"/>
      <w:r>
        <w:rPr>
          <w:rFonts w:ascii="Arial" w:eastAsia="等线" w:hAnsi="Arial" w:cs="Arial"/>
        </w:rPr>
        <w:t>物相关</w:t>
      </w:r>
      <w:proofErr w:type="gramEnd"/>
      <w:r>
        <w:rPr>
          <w:rFonts w:ascii="Arial" w:eastAsia="等线" w:hAnsi="Arial" w:cs="Arial"/>
        </w:rPr>
        <w:t>研究成果及同类公共建筑（城市会客厅、市民服务中心等）室内污染预评估案例。</w:t>
      </w:r>
    </w:p>
    <w:p w14:paraId="0F455FFB" w14:textId="77777777" w:rsidR="007F3439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二、评估对象与范围</w:t>
      </w:r>
      <w:bookmarkEnd w:id="1"/>
    </w:p>
    <w:p w14:paraId="737FD5C1" w14:textId="77777777" w:rsidR="007F3439" w:rsidRDefault="00000000">
      <w:pPr>
        <w:spacing w:before="300" w:after="120" w:line="288" w:lineRule="auto"/>
        <w:outlineLvl w:val="2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0"/>
        </w:rPr>
        <w:t>（一）评估对象</w:t>
      </w:r>
      <w:bookmarkEnd w:id="2"/>
    </w:p>
    <w:p w14:paraId="0A384873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结合普通城市会客厅的使用特点及装修污染主要来源，本次预评估的核心污染物为室</w:t>
      </w:r>
      <w:r>
        <w:rPr>
          <w:rFonts w:ascii="Arial" w:eastAsia="等线" w:hAnsi="Arial" w:cs="Arial"/>
        </w:rPr>
        <w:lastRenderedPageBreak/>
        <w:t>内空气常见重点污染物，包括：甲醛、苯、氨、氡、总挥发性有机物（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），该五类污染物是室内装修及建筑过程中最主要、危害最大的污染物，也是公共场室内空气质量控制的重点对象。</w:t>
      </w:r>
    </w:p>
    <w:p w14:paraId="2C4016A8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各污染物核心说明：</w:t>
      </w:r>
    </w:p>
    <w:p w14:paraId="31B1EB52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甲醛：无色、具有强烈刺激性气味的气体，主要来源于刨花板、密度板、胶合板等人造板材，以及家具、涂料、胶粘剂等装修材料，长期接触会刺激呼吸道、眼睛，严重时可能诱发呼吸道疾病及其他健康隐患，是室内装修中最常见的污染物之一；</w:t>
      </w:r>
    </w:p>
    <w:p w14:paraId="119D7CC9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苯：无色、有芳香气味的液体，易挥发，主要来源于油漆、涂料、胶粘剂、防水材料等，短期接触会出现头晕、恶心、乏力等不适，长期接触可能损害造血系统，具有潜在致癌风险；</w:t>
      </w:r>
    </w:p>
    <w:p w14:paraId="61C8F63F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氨：无色、具有强烈刺激性气味的气体，主要来源于混凝土防冻剂、装修用氨水、卫生间清洁剂等，短期接触会刺激呼吸道和眼睛，高浓度接触可能引发呼吸困难等症状；</w:t>
      </w:r>
    </w:p>
    <w:p w14:paraId="759BB6CF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氡：无色、无味、无形的放射性气体，主要来源于建筑材料（如大理石、花岗岩、水泥等），长期吸入氡气及其子体，会增加肺癌的发病风险，是室内隐形污染的重要来源；</w:t>
      </w:r>
    </w:p>
    <w:p w14:paraId="71C120ED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总挥发性有机物（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）：指室内所有可挥发的有机化合物的总称，主要来源于装修材料、家具、地毯、窗帘、清洁剂等，成分复杂，短期接触会出现头晕、胸闷、乏力等症状，长期接触可能影响免疫系统和神经系统功能。</w:t>
      </w:r>
    </w:p>
    <w:p w14:paraId="19191C83" w14:textId="77777777" w:rsidR="007F3439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（二）评估范围</w:t>
      </w:r>
      <w:bookmarkEnd w:id="3"/>
    </w:p>
    <w:p w14:paraId="73677D2B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预评估范围覆盖城市会客厅全部室内区域，结合普通城市会客厅常规布局，具体包括：主入口大厅、公共休息区、服务接待区、公共通道、卫生间、会议室（若有）、辅助用房（如设备间、储物间）等所有封闭及半封闭室内区域，确保评估范围无遗漏，全面覆盖会客厅各类使用场景，准确反映整体室内空气质量预评估情况。</w:t>
      </w:r>
    </w:p>
    <w:p w14:paraId="6439C192" w14:textId="77777777" w:rsidR="007F3439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>三、评估方法</w:t>
      </w:r>
      <w:bookmarkEnd w:id="4"/>
    </w:p>
    <w:p w14:paraId="16C3EE0F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本次预评估结合普通城市会客厅装修设计特点，采用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资料分析法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经验类比法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理论计算法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相结合的方式，兼顾评估科学性与实用性，具体方法如下：</w:t>
      </w:r>
    </w:p>
    <w:p w14:paraId="75907E20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资料分析法：收集会客厅装修设计方案、装修材料清单（包括材料品牌、规格、环保等级）、通风系统设计参数（如通风量、换气次数）等相关资料，梳理各类装修材料的污染物释放特性，明确污染来源及潜在释放强度；</w:t>
      </w:r>
    </w:p>
    <w:p w14:paraId="4343992C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经验类比法：参考同类普通城市会客厅、市民服务中心等公共建筑的室内污染预评估案例及实测数据，结合本次会客厅装修材料、布局规模及通风条件，类比分析各类污染物的浓度范围；</w:t>
      </w:r>
    </w:p>
    <w:p w14:paraId="1357F717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3.  </w:t>
      </w:r>
      <w:r>
        <w:rPr>
          <w:rFonts w:ascii="Arial" w:eastAsia="等线" w:hAnsi="Arial" w:cs="Arial"/>
        </w:rPr>
        <w:t>理论计算法：依据《公共建筑室内空气质量控制设计标准》（</w:t>
      </w:r>
      <w:r>
        <w:rPr>
          <w:rFonts w:ascii="Arial" w:eastAsia="等线" w:hAnsi="Arial" w:cs="Arial"/>
        </w:rPr>
        <w:t>JGJ/T461—2019</w:t>
      </w:r>
      <w:r>
        <w:rPr>
          <w:rFonts w:ascii="Arial" w:eastAsia="等线" w:hAnsi="Arial" w:cs="Arial"/>
        </w:rPr>
        <w:t>）相关计算方法，结合装修材料用量、污染物释放速率、室内体积、通风换气次数等参数，计算各类污染物的理论浓度，预判浓度水平。</w:t>
      </w:r>
    </w:p>
    <w:p w14:paraId="30AEF97C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本次预评估假设会客厅装修施工严格按照设计方案执行，装修材料均符合国家环保标准，通风系统正常运行（日常换气次数不低于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次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小时），无额外污染源（如大量堆积装修废料、违规使用非环保材料等）。</w:t>
      </w:r>
    </w:p>
    <w:p w14:paraId="43A5D281" w14:textId="77777777" w:rsidR="007F3439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四、污染物浓度预评估结果</w:t>
      </w:r>
      <w:bookmarkEnd w:id="5"/>
    </w:p>
    <w:p w14:paraId="4B896B24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上述评估方法，结合普通城市会客厅装修常规配置（以中等环保等级装修材料为主，通风条件良好），对五类核心污染物浓度进行预评估，结果如下表所示，同时对照《民用建筑工程室内环境污染控制标准》（</w:t>
      </w:r>
      <w:r>
        <w:rPr>
          <w:rFonts w:ascii="Arial" w:eastAsia="等线" w:hAnsi="Arial" w:cs="Arial"/>
        </w:rPr>
        <w:t>GB 50325-2020</w:t>
      </w:r>
      <w:r>
        <w:rPr>
          <w:rFonts w:ascii="Arial" w:eastAsia="等线" w:hAnsi="Arial" w:cs="Arial"/>
        </w:rPr>
        <w:t>）中公共建筑室内污染物浓度限值，判定污染风险等级（低风险：浓度低于限值；中风险：浓度接近限值；高风险：浓度高于限值）。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1650"/>
        <w:gridCol w:w="1650"/>
        <w:gridCol w:w="1650"/>
        <w:gridCol w:w="1650"/>
      </w:tblGrid>
      <w:tr w:rsidR="007F3439" w14:paraId="5E2A35DE" w14:textId="77777777"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01A78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污染物名称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457FE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预评估浓度范围（</w:t>
            </w:r>
            <w:r>
              <w:rPr>
                <w:rFonts w:ascii="Arial" w:eastAsia="等线" w:hAnsi="Arial" w:cs="Arial"/>
              </w:rPr>
              <w:t>mg/m³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0826A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国家限值（</w:t>
            </w:r>
            <w:r>
              <w:rPr>
                <w:rFonts w:ascii="Arial" w:eastAsia="等线" w:hAnsi="Arial" w:cs="Arial"/>
              </w:rPr>
              <w:t>mg/m³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7FFDD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污染风险等级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F9594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7F3439" w14:paraId="4315349D" w14:textId="77777777"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15D18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甲醛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D1438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0.04-0.07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D9285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≤0.08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ABAA0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低风险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682D1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主要来源于人造板材家具、墙面胶粘剂</w:t>
            </w:r>
          </w:p>
        </w:tc>
      </w:tr>
      <w:tr w:rsidR="007F3439" w14:paraId="266C631B" w14:textId="77777777"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036B8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FE67D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0.01-0.02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A4BB5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≤0.09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75A29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低风险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AB708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主要来源于墙面油漆、地面涂料</w:t>
            </w:r>
          </w:p>
        </w:tc>
      </w:tr>
      <w:tr w:rsidR="007F3439" w14:paraId="2895D843" w14:textId="77777777"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2DB4D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3E04D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0.02-0.04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0E72D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≤0.20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19745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低风险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4F774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主要来源于混凝土施工及卫生间清洁剂</w:t>
            </w:r>
          </w:p>
        </w:tc>
      </w:tr>
      <w:tr w:rsidR="007F3439" w14:paraId="0CDC2B37" w14:textId="77777777"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641E2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A2FC6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80-120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Bq/m³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7B35E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≤400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Bq/m³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9017A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低风险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A877A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主要来源于地面、墙面建筑石材</w:t>
            </w:r>
          </w:p>
        </w:tc>
      </w:tr>
      <w:tr w:rsidR="007F3439" w14:paraId="77828D6F" w14:textId="77777777"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292ED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TVOC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B85E8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0.20-0.40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D0034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≤0.50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DAC73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低风险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D7E49" w14:textId="77777777" w:rsidR="007F343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来源于各类装修材料、家具及日常用品</w:t>
            </w:r>
          </w:p>
        </w:tc>
      </w:tr>
    </w:tbl>
    <w:p w14:paraId="6678D023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补充说明：本次预评估浓度为装修完成后</w:t>
      </w:r>
      <w:r>
        <w:rPr>
          <w:rFonts w:ascii="Arial" w:eastAsia="等线" w:hAnsi="Arial" w:cs="Arial"/>
        </w:rPr>
        <w:t>1-3</w:t>
      </w:r>
      <w:r>
        <w:rPr>
          <w:rFonts w:ascii="Arial" w:eastAsia="等线" w:hAnsi="Arial" w:cs="Arial"/>
        </w:rPr>
        <w:t>个月内的预测浓度，随着通风时间延长，</w:t>
      </w:r>
      <w:r>
        <w:rPr>
          <w:rFonts w:ascii="Arial" w:eastAsia="等线" w:hAnsi="Arial" w:cs="Arial"/>
        </w:rPr>
        <w:lastRenderedPageBreak/>
        <w:t>各类污染物浓度会逐步降低，风险等级将进一步下降；若装修过程中使用环保等级较低的材料，或通风条件不佳，污染物浓度可能升高，风险等级会相应提升。</w:t>
      </w:r>
    </w:p>
    <w:p w14:paraId="43D5AF73" w14:textId="77777777" w:rsidR="007F3439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五、污染风险分析</w:t>
      </w:r>
      <w:bookmarkEnd w:id="6"/>
    </w:p>
    <w:p w14:paraId="77B8955B" w14:textId="77777777" w:rsidR="007F3439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（一）整体风险分析</w:t>
      </w:r>
      <w:bookmarkEnd w:id="7"/>
    </w:p>
    <w:p w14:paraId="7F46C84E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预评估结果，普通城市会客厅在正常装修、规范施工、通风良好的前提下，室内五类核心污染物浓度均低于国家强制性限值，整体污染风险为低风险，不会对访客及工作人员的身体健康造成明显危害，符合公共建筑室内空气质量基本要求。</w:t>
      </w:r>
    </w:p>
    <w:p w14:paraId="597F491A" w14:textId="77777777" w:rsidR="007F3439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（二）重点风险点分析</w:t>
      </w:r>
      <w:bookmarkEnd w:id="8"/>
    </w:p>
    <w:p w14:paraId="03245286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虽然整体风险较低，但结合会客厅使用特点，仍存在部分潜在重点风险点，需重点关注：</w:t>
      </w:r>
    </w:p>
    <w:p w14:paraId="237E9D9F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局部区域污染风险：会客厅休息区、会议室等区域，若使用大量人造板材家具、地毯、窗帘等，可能导致局部甲醛、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浓度偏高，尤其是装修初期，污染物释放量较大，需加强局部通风；</w:t>
      </w:r>
    </w:p>
    <w:p w14:paraId="4B71A66B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通风不足风险：若会客厅处于封闭状态（如冬季、夏季空调关闭门窗期间），通风换气次数不足，会导致污染物堆积，浓度升高，增加污染风险；</w:t>
      </w:r>
    </w:p>
    <w:p w14:paraId="620A368E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材料质量风险：若装修过程中未严格把</w:t>
      </w:r>
      <w:proofErr w:type="gramStart"/>
      <w:r>
        <w:rPr>
          <w:rFonts w:ascii="Arial" w:eastAsia="等线" w:hAnsi="Arial" w:cs="Arial"/>
        </w:rPr>
        <w:t>控材料</w:t>
      </w:r>
      <w:proofErr w:type="gramEnd"/>
      <w:r>
        <w:rPr>
          <w:rFonts w:ascii="Arial" w:eastAsia="等线" w:hAnsi="Arial" w:cs="Arial"/>
        </w:rPr>
        <w:t>质量，使用不符合环保标准的装修材料（如低等级人造板材、劣质涂料），会导致污染物释放量大幅增加，可能出现浓度超标的情况，提升污染风险。</w:t>
      </w:r>
    </w:p>
    <w:p w14:paraId="3CDBBDB4" w14:textId="77777777" w:rsidR="007F3439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六、防控措施建议</w:t>
      </w:r>
      <w:bookmarkEnd w:id="9"/>
    </w:p>
    <w:p w14:paraId="55096D3E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为进一步降低室内空气污染物浓度，防范潜在污染风险，确保会客厅室内空气质量持续达标，结合预评估结果及重点风险点，提出以下针对性防控措施建议：</w:t>
      </w:r>
    </w:p>
    <w:p w14:paraId="65B0CEF8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材料管控措施：严格按照装修设计方案及环保标准，选用符合国家环保等级的装修材料，优先选择</w:t>
      </w:r>
      <w:r>
        <w:rPr>
          <w:rFonts w:ascii="Arial" w:eastAsia="等线" w:hAnsi="Arial" w:cs="Arial"/>
        </w:rPr>
        <w:t>E1</w:t>
      </w:r>
      <w:r>
        <w:rPr>
          <w:rFonts w:ascii="Arial" w:eastAsia="等线" w:hAnsi="Arial" w:cs="Arial"/>
        </w:rPr>
        <w:t>级及以上人造板材、水性涂料、环保胶粘剂等低污染材料；装修前核对材料检测报告，杜绝使用劣质、非环保材料；</w:t>
      </w:r>
    </w:p>
    <w:p w14:paraId="4B00EC11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通风优化措施：装修完成后，保持会客厅所有区域充分通风，每日通风时间不低于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小时，持续通风</w:t>
      </w:r>
      <w:r>
        <w:rPr>
          <w:rFonts w:ascii="Arial" w:eastAsia="等线" w:hAnsi="Arial" w:cs="Arial"/>
        </w:rPr>
        <w:t>1-3</w:t>
      </w:r>
      <w:r>
        <w:rPr>
          <w:rFonts w:ascii="Arial" w:eastAsia="等线" w:hAnsi="Arial" w:cs="Arial"/>
        </w:rPr>
        <w:t>个月，加速污染物释放；日常运营期间，合理开启通风系统，确保室内换气次数不低于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次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小时，封闭季节（冬、夏季）可增设新风系统或空气净化器，补充通风量；</w:t>
      </w:r>
    </w:p>
    <w:p w14:paraId="7D6D1832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局部防控措施：休息区、会议室等重点区域，减少高污染材料使用，可摆放绿萝、吊兰等绿色植物，辅助吸附污染物；避免在室内堆放装修废料、劣质家具等额外污染源；</w:t>
      </w:r>
    </w:p>
    <w:p w14:paraId="5D463611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4.  </w:t>
      </w:r>
      <w:r>
        <w:rPr>
          <w:rFonts w:ascii="Arial" w:eastAsia="等线" w:hAnsi="Arial" w:cs="Arial"/>
        </w:rPr>
        <w:t>检测验收措施：装修完成后，委托具备资质的第三方检测机构，对会客厅室内空气污染物浓度进行实测，检测达标后方可投入使用；日常运营期间，每半年开展一次空气质量检测，及时掌握污染物浓度变化情况；</w:t>
      </w:r>
    </w:p>
    <w:p w14:paraId="69950669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管理维护措施：建立室内空气质量管理制度，安排专人负责通风系统维护、</w:t>
      </w:r>
      <w:proofErr w:type="gramStart"/>
      <w:r>
        <w:rPr>
          <w:rFonts w:ascii="Arial" w:eastAsia="等线" w:hAnsi="Arial" w:cs="Arial"/>
        </w:rPr>
        <w:t>绿植养护</w:t>
      </w:r>
      <w:proofErr w:type="gramEnd"/>
      <w:r>
        <w:rPr>
          <w:rFonts w:ascii="Arial" w:eastAsia="等线" w:hAnsi="Arial" w:cs="Arial"/>
        </w:rPr>
        <w:t>及污染物浓度监测；定期清洁室内环境，减少灰尘堆积，避免污染物二次扩散。</w:t>
      </w:r>
    </w:p>
    <w:p w14:paraId="1523DAFD" w14:textId="77777777" w:rsidR="007F3439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七、评估结论</w:t>
      </w:r>
      <w:bookmarkEnd w:id="10"/>
    </w:p>
    <w:p w14:paraId="1B94E485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本次对普通城市会客厅室内空气污染物浓度的预评估，通过资料分析、经验类比及理论计算，得出以下结论：</w:t>
      </w:r>
    </w:p>
    <w:p w14:paraId="3A0F762B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整体结论：在严格执行装修设计方案、选用符合环保标准的装修材料、保证通风系统正常运行的前提下，会客厅室内甲醛、苯、氨、氡、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五类核心污染物浓度均低于《民用建筑工程室内环境污染控制标准》（</w:t>
      </w:r>
      <w:r>
        <w:rPr>
          <w:rFonts w:ascii="Arial" w:eastAsia="等线" w:hAnsi="Arial" w:cs="Arial"/>
        </w:rPr>
        <w:t>GB 50325-2020</w:t>
      </w:r>
      <w:r>
        <w:rPr>
          <w:rFonts w:ascii="Arial" w:eastAsia="等线" w:hAnsi="Arial" w:cs="Arial"/>
        </w:rPr>
        <w:t>）限值，整体污染风险为低风险，室内空气质量符合公共建筑使用要求，不会对人体健康造成明显危害；</w:t>
      </w:r>
    </w:p>
    <w:p w14:paraId="7E351DC5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风险提示：需重点关注局部区域材料使用、通风条件及材料质量管控，避免因材料不达标、通风不足导致污染物浓度升高；</w:t>
      </w:r>
    </w:p>
    <w:p w14:paraId="56C3F9B6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后续建议：严格落实本报告提出的各项防控措施，加强装修过程管控、通风优化及日常监测，确保会客厅室内空气质量持续达标，为访客及工作人员营造健康、安全、舒适的公共环境。</w:t>
      </w:r>
    </w:p>
    <w:p w14:paraId="374FB1BB" w14:textId="77777777" w:rsidR="007F3439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>八、附件</w:t>
      </w:r>
      <w:bookmarkEnd w:id="11"/>
    </w:p>
    <w:p w14:paraId="07621B05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会客厅装修设计方案及功能分区规划图；</w:t>
      </w:r>
    </w:p>
    <w:p w14:paraId="59B33840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装修材料清单及检测报告；</w:t>
      </w:r>
    </w:p>
    <w:p w14:paraId="4B81DA3F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同类公共建筑室内污染预评估参考案例；</w:t>
      </w:r>
    </w:p>
    <w:p w14:paraId="4F9E8B69" w14:textId="77777777" w:rsidR="007F343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相关国家标准原文（节选）。</w:t>
      </w:r>
    </w:p>
    <w:sectPr w:rsidR="007F3439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478A" w14:textId="77777777" w:rsidR="009C18E2" w:rsidRDefault="009C18E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AD7B75D" w14:textId="77777777" w:rsidR="009C18E2" w:rsidRDefault="009C18E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8D92" w14:textId="77777777" w:rsidR="007F3439" w:rsidRDefault="007F343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723A" w14:textId="77777777" w:rsidR="009C18E2" w:rsidRDefault="009C18E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54A0D60" w14:textId="77777777" w:rsidR="009C18E2" w:rsidRDefault="009C18E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B176" w14:textId="77777777" w:rsidR="007F3439" w:rsidRDefault="007F3439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39"/>
    <w:rsid w:val="00086714"/>
    <w:rsid w:val="002619A9"/>
    <w:rsid w:val="005A2DE9"/>
    <w:rsid w:val="00673AEE"/>
    <w:rsid w:val="007F3439"/>
    <w:rsid w:val="009C18E2"/>
    <w:rsid w:val="00C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D137D"/>
  <w15:docId w15:val="{FE45855C-C779-44DF-94BE-BAAD1A0F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1887</Words>
  <Characters>1983</Characters>
  <Application>Microsoft Office Word</Application>
  <DocSecurity>0</DocSecurity>
  <Lines>94</Lines>
  <Paragraphs>89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yu cao</cp:lastModifiedBy>
  <cp:revision>2</cp:revision>
  <dcterms:created xsi:type="dcterms:W3CDTF">2026-03-20T07:53:00Z</dcterms:created>
  <dcterms:modified xsi:type="dcterms:W3CDTF">2026-03-20T07:53:00Z</dcterms:modified>
</cp:coreProperties>
</file>