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98C56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 w14:paraId="5A64D74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 w14:paraId="23EA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3039AB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5DFD54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7423C8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33380A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5452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634203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6872AEC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 w14:paraId="16F3C1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1E2C44E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2503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0EC0C1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16EE92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 w14:paraId="787242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4C49C24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91A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7FACD1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06C8C6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6E4F12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15F51A5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213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 w14:paraId="44C23A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74D429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1D61DCF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2CD42F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3345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0F6716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7B67EC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32DF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690DF5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304F6F2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防滑等级不低于 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Bd、Bw 级</w:t>
            </w:r>
            <w:r>
              <w:rPr>
                <w:rFonts w:ascii="宋体" w:hAnsi="宋体" w:eastAsia="宋体" w:cs="宋体"/>
                <w:sz w:val="24"/>
                <w:szCs w:val="24"/>
              </w:rPr>
              <w:t>，采用防滑地砖 / 防滑地坪，满足湿滑区域防滑要求</w:t>
            </w:r>
          </w:p>
        </w:tc>
      </w:tr>
      <w:tr w14:paraId="183B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B621A9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 w14:paraId="2A78509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防滑等级达到 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Ad、Aw 级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，室外采用防滑透水砖 / 石材，室内采用高防滑系数地砖，兼顾防滑与排水</w:t>
            </w:r>
          </w:p>
        </w:tc>
      </w:tr>
      <w:tr w14:paraId="72AC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3E46FDA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2185857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防滑等级达到 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Ad、Aw 级</w:t>
            </w:r>
            <w:r>
              <w:rPr>
                <w:rFonts w:ascii="宋体" w:hAnsi="宋体" w:eastAsia="宋体" w:cs="宋体"/>
                <w:sz w:val="24"/>
                <w:szCs w:val="24"/>
              </w:rPr>
              <w:t>（较水平地面防滑等级提高一级），并设置金属 / 橡胶防滑条构造</w:t>
            </w:r>
          </w:p>
        </w:tc>
      </w:tr>
    </w:tbl>
    <w:p w14:paraId="066795D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E4A0F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0D31B5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AE6317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70C66B96">
      <w:pPr>
        <w:rPr>
          <w:rFonts w:ascii="Times New Roman" w:hAnsi="Times New Roman" w:eastAsia="宋体" w:cs="Times New Roman"/>
          <w:szCs w:val="21"/>
        </w:rPr>
      </w:pPr>
    </w:p>
    <w:p w14:paraId="1B04945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B7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9E02EB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2）防滑材料相关</w:t>
            </w:r>
            <w:r>
              <w:rPr>
                <w:rFonts w:ascii="Times New Roman" w:hAnsi="Times New Roman" w:eastAsia="宋体" w:cs="Times New Roman"/>
                <w:szCs w:val="21"/>
              </w:rPr>
              <w:t>测试报告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 w14:paraId="77F4C50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6D402D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3A5E78"/>
    <w:rsid w:val="005B034A"/>
    <w:rsid w:val="0097357A"/>
    <w:rsid w:val="00A42237"/>
    <w:rsid w:val="1142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 w14:paraId="496BE341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 w14:paraId="517FE531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 w14:paraId="4033923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 w14:paraId="3184593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384</Characters>
  <Lines>3</Lines>
  <Paragraphs>1</Paragraphs>
  <TotalTime>1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czq</cp:lastModifiedBy>
  <dcterms:modified xsi:type="dcterms:W3CDTF">2026-03-19T14:04:51Z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248F8AAF3FC744FDB44C20FEE4C25118_12</vt:lpwstr>
  </property>
</Properties>
</file>