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CACA8">
      <w:pPr>
        <w:pStyle w:val="3"/>
        <w:rPr>
          <w:rFonts w:eastAsiaTheme="minorEastAsia"/>
          <w:sz w:val="24"/>
          <w:szCs w:val="40"/>
        </w:rPr>
      </w:pPr>
      <w:r>
        <w:rPr>
          <w:rFonts w:hint="eastAsia" w:eastAsiaTheme="minorEastAsia"/>
          <w:sz w:val="24"/>
          <w:szCs w:val="40"/>
        </w:rPr>
        <w:t>6.2.1 场地与公共公交通站点联系便捷。（8分）</w:t>
      </w:r>
    </w:p>
    <w:p w14:paraId="7A99D0F2">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14:paraId="43D9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14:paraId="0F81F2DE">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14:paraId="3D07A1D6">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14:paraId="2A77A653">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14:paraId="361E429E">
            <w:pPr>
              <w:jc w:val="center"/>
              <w:rPr>
                <w:rFonts w:ascii="Times New Roman" w:hAnsi="Times New Roman" w:cs="Times New Roman"/>
                <w:lang w:val="zh-CN"/>
              </w:rPr>
            </w:pPr>
            <w:r>
              <w:rPr>
                <w:rFonts w:ascii="Times New Roman" w:hAnsi="Times New Roman" w:cs="Times New Roman"/>
                <w:lang w:val="zh-CN"/>
              </w:rPr>
              <w:t>自评得分</w:t>
            </w:r>
          </w:p>
        </w:tc>
      </w:tr>
      <w:tr w14:paraId="5626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14:paraId="4303D2BA">
            <w:pPr>
              <w:jc w:val="center"/>
              <w:rPr>
                <w:rFonts w:ascii="Times New Roman" w:hAnsi="Times New Roman" w:cs="Times New Roman"/>
              </w:rPr>
            </w:pPr>
            <w:r>
              <w:rPr>
                <w:rFonts w:ascii="Times New Roman" w:hAnsi="Times New Roman" w:cs="Times New Roman"/>
              </w:rPr>
              <w:t>1</w:t>
            </w:r>
          </w:p>
        </w:tc>
        <w:tc>
          <w:tcPr>
            <w:tcW w:w="4999" w:type="dxa"/>
            <w:vAlign w:val="center"/>
          </w:tcPr>
          <w:p w14:paraId="2FE8DEE2">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14:paraId="02E07077">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14:paraId="5F193A1A">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p>
            </w:tc>
          </w:sdtContent>
        </w:sdt>
      </w:tr>
      <w:tr w14:paraId="1811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14:paraId="32E87664">
            <w:pPr>
              <w:jc w:val="center"/>
              <w:rPr>
                <w:rFonts w:ascii="Times New Roman" w:hAnsi="Times New Roman" w:cs="Times New Roman"/>
              </w:rPr>
            </w:pPr>
          </w:p>
        </w:tc>
        <w:tc>
          <w:tcPr>
            <w:tcW w:w="4999" w:type="dxa"/>
            <w:vAlign w:val="center"/>
          </w:tcPr>
          <w:p w14:paraId="3235F049">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14:paraId="4D4C25B7">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14:paraId="2040B021">
            <w:pPr>
              <w:jc w:val="center"/>
              <w:rPr>
                <w:rFonts w:ascii="Times New Roman" w:hAnsi="Times New Roman" w:cs="Times New Roman"/>
              </w:rPr>
            </w:pPr>
          </w:p>
        </w:tc>
      </w:tr>
      <w:tr w14:paraId="5747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14:paraId="3C0AB4DD">
            <w:pPr>
              <w:jc w:val="center"/>
              <w:rPr>
                <w:rFonts w:ascii="Times New Roman" w:hAnsi="Times New Roman" w:cs="Times New Roman"/>
              </w:rPr>
            </w:pPr>
            <w:r>
              <w:rPr>
                <w:rFonts w:ascii="Times New Roman" w:hAnsi="Times New Roman" w:cs="Times New Roman"/>
              </w:rPr>
              <w:t>2</w:t>
            </w:r>
          </w:p>
        </w:tc>
        <w:tc>
          <w:tcPr>
            <w:tcW w:w="4999" w:type="dxa"/>
            <w:vAlign w:val="center"/>
          </w:tcPr>
          <w:p w14:paraId="52CE9C6C">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14:paraId="016D5EB2">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14:paraId="7EFE4720">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p>
            </w:tc>
          </w:sdtContent>
        </w:sdt>
      </w:tr>
      <w:tr w14:paraId="203B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14:paraId="2EDDD099">
            <w:pPr>
              <w:jc w:val="center"/>
              <w:rPr>
                <w:rFonts w:ascii="Times New Roman" w:hAnsi="Times New Roman" w:cs="Times New Roman"/>
              </w:rPr>
            </w:pPr>
            <w:r>
              <w:rPr>
                <w:rFonts w:ascii="Times New Roman" w:hAnsi="Times New Roman" w:cs="Times New Roman"/>
              </w:rPr>
              <w:t>合计</w:t>
            </w:r>
          </w:p>
        </w:tc>
        <w:tc>
          <w:tcPr>
            <w:tcW w:w="1701" w:type="dxa"/>
            <w:vAlign w:val="center"/>
          </w:tcPr>
          <w:p w14:paraId="535D3051">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14:paraId="7BB5CC80">
                <w:pPr>
                  <w:jc w:val="center"/>
                  <w:rPr>
                    <w:rFonts w:ascii="Times New Roman" w:hAnsi="Times New Roman" w:cs="Times New Roman"/>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8</w:t>
                </w:r>
                <w:r>
                  <w:rPr>
                    <w:rFonts w:hint="eastAsia" w:ascii="Times New Roman" w:hAnsi="Times New Roman" w:eastAsia="宋体" w:cs="Times New Roman"/>
                    <w:kern w:val="0"/>
                    <w:szCs w:val="21"/>
                  </w:rPr>
                  <w:t xml:space="preserve"> </w:t>
                </w:r>
              </w:p>
            </w:tc>
          </w:sdtContent>
        </w:sdt>
      </w:tr>
    </w:tbl>
    <w:p w14:paraId="400B9A87">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3C02E73A">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14:paraId="25C9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14:paraId="7DB479B5">
            <w:pPr>
              <w:jc w:val="center"/>
              <w:rPr>
                <w:lang w:val="zh-CN"/>
              </w:rPr>
            </w:pPr>
            <w:r>
              <w:rPr>
                <w:rFonts w:hint="eastAsia"/>
                <w:lang w:val="zh-CN"/>
              </w:rPr>
              <w:t>公交/轨道交通站名称</w:t>
            </w:r>
          </w:p>
        </w:tc>
        <w:tc>
          <w:tcPr>
            <w:tcW w:w="2410" w:type="dxa"/>
            <w:vAlign w:val="center"/>
          </w:tcPr>
          <w:p w14:paraId="2C0DC5A5">
            <w:pPr>
              <w:jc w:val="center"/>
              <w:rPr>
                <w:lang w:val="zh-CN"/>
              </w:rPr>
            </w:pPr>
            <w:r>
              <w:rPr>
                <w:rFonts w:hint="eastAsia"/>
                <w:lang w:val="zh-CN"/>
              </w:rPr>
              <w:t>场地出入口步行至公交站的距离（m）</w:t>
            </w:r>
          </w:p>
        </w:tc>
        <w:tc>
          <w:tcPr>
            <w:tcW w:w="2662" w:type="dxa"/>
            <w:vAlign w:val="center"/>
          </w:tcPr>
          <w:p w14:paraId="20B9F097">
            <w:pPr>
              <w:jc w:val="center"/>
              <w:rPr>
                <w:lang w:val="zh-CN"/>
              </w:rPr>
            </w:pPr>
            <w:r>
              <w:rPr>
                <w:rFonts w:hint="eastAsia"/>
                <w:lang w:val="zh-CN"/>
              </w:rPr>
              <w:t>线路名称</w:t>
            </w:r>
          </w:p>
        </w:tc>
        <w:tc>
          <w:tcPr>
            <w:tcW w:w="1805" w:type="dxa"/>
            <w:vAlign w:val="center"/>
          </w:tcPr>
          <w:p w14:paraId="427D683A">
            <w:pPr>
              <w:jc w:val="center"/>
              <w:rPr>
                <w:lang w:val="zh-CN"/>
              </w:rPr>
            </w:pPr>
            <w:r>
              <w:rPr>
                <w:rFonts w:hint="eastAsia"/>
                <w:lang w:val="zh-CN"/>
              </w:rPr>
              <w:t>已建/规划</w:t>
            </w:r>
          </w:p>
        </w:tc>
      </w:tr>
      <w:tr w14:paraId="256B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14:paraId="6A16A6B4">
                <w:pPr>
                  <w:tabs>
                    <w:tab w:val="left" w:pos="2702"/>
                  </w:tabs>
                  <w:spacing w:line="288" w:lineRule="auto"/>
                  <w:jc w:val="center"/>
                  <w:rPr>
                    <w:lang w:val="zh-CN"/>
                  </w:rPr>
                </w:pPr>
                <w:r>
                  <w:rPr>
                    <w:rFonts w:hint="eastAsia" w:ascii="Times New Roman" w:hAnsi="Times New Roman" w:eastAsia="宋体" w:cs="Times New Roman"/>
                    <w:szCs w:val="21"/>
                    <w:lang w:val="en-US" w:eastAsia="zh-CN"/>
                  </w:rPr>
                  <w:t>地铁1号线</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14:paraId="2E937BF6">
                <w:pPr>
                  <w:tabs>
                    <w:tab w:val="left" w:pos="2702"/>
                  </w:tabs>
                  <w:spacing w:line="288" w:lineRule="auto"/>
                  <w:jc w:val="center"/>
                  <w:rPr>
                    <w:lang w:val="zh-CN"/>
                  </w:rPr>
                </w:pPr>
                <w:r>
                  <w:rPr>
                    <w:rFonts w:hint="eastAsia" w:ascii="Times New Roman" w:hAnsi="Times New Roman" w:eastAsia="宋体" w:cs="Times New Roman"/>
                    <w:szCs w:val="21"/>
                    <w:lang w:val="en-US" w:eastAsia="zh-CN"/>
                  </w:rPr>
                  <w:t>50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14:paraId="2E4EA561">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包公园站</w:t>
                </w:r>
              </w:p>
            </w:tc>
          </w:sdtContent>
        </w:sdt>
        <w:tc>
          <w:tcPr>
            <w:tcW w:w="1805" w:type="dxa"/>
            <w:vAlign w:val="center"/>
          </w:tcPr>
          <w:p w14:paraId="6E8DA8DB">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14:paraId="6BAC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14:paraId="642F1D0D">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地铁1号线</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14:paraId="1B87EAAA">
                <w:pPr>
                  <w:tabs>
                    <w:tab w:val="left" w:pos="2702"/>
                  </w:tabs>
                  <w:spacing w:line="288" w:lineRule="auto"/>
                  <w:jc w:val="center"/>
                  <w:rPr>
                    <w:lang w:val="zh-CN"/>
                  </w:rPr>
                </w:pPr>
                <w:r>
                  <w:rPr>
                    <w:rFonts w:hint="eastAsia" w:ascii="Times New Roman" w:hAnsi="Times New Roman" w:eastAsia="宋体" w:cs="Times New Roman"/>
                    <w:szCs w:val="21"/>
                    <w:lang w:val="en-US" w:eastAsia="zh-CN"/>
                  </w:rPr>
                  <w:t>400</w:t>
                </w:r>
                <w:r>
                  <w:rPr>
                    <w:rFonts w:hint="eastAsia" w:ascii="Times New Roman" w:hAnsi="Times New Roman" w:eastAsia="宋体" w:cs="Times New Roman"/>
                    <w:szCs w:val="21"/>
                  </w:rPr>
                  <w:t xml:space="preserve">  </w:t>
                </w:r>
              </w:p>
            </w:tc>
          </w:sdtContent>
        </w:sdt>
        <w:sdt>
          <w:sdtPr>
            <w:rPr>
              <w:rFonts w:hint="default" w:ascii="Times New Roman" w:hAnsi="Times New Roman" w:eastAsia="宋体" w:cs="Times New Roman"/>
              <w:szCs w:val="21"/>
              <w:lang w:val="en-US"/>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14:paraId="673F165F">
                <w:pPr>
                  <w:tabs>
                    <w:tab w:val="left" w:pos="2702"/>
                  </w:tabs>
                  <w:spacing w:line="288" w:lineRule="auto"/>
                  <w:jc w:val="center"/>
                  <w:rPr>
                    <w:lang w:val="zh-CN"/>
                  </w:rPr>
                </w:pPr>
                <w:r>
                  <w:rPr>
                    <w:rFonts w:hint="eastAsia" w:ascii="Times New Roman" w:hAnsi="Times New Roman" w:eastAsia="宋体" w:cs="Times New Roman"/>
                    <w:szCs w:val="21"/>
                    <w:lang w:val="en-US" w:eastAsia="zh-CN"/>
                  </w:rPr>
                  <w:t>大钟楼站</w:t>
                </w:r>
                <w:r>
                  <w:rPr>
                    <w:rFonts w:hint="eastAsia" w:ascii="Times New Roman" w:hAnsi="Times New Roman" w:eastAsia="宋体" w:cs="Times New Roman"/>
                    <w:szCs w:val="21"/>
                  </w:rPr>
                  <w:t xml:space="preserve">  </w:t>
                </w:r>
              </w:p>
            </w:tc>
          </w:sdtContent>
        </w:sdt>
        <w:tc>
          <w:tcPr>
            <w:tcW w:w="1805" w:type="dxa"/>
            <w:vAlign w:val="center"/>
          </w:tcPr>
          <w:p w14:paraId="3A98AA8E">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0" w:name="_GoBack"/>
                            <w:bookmarkEnd w:id="0"/>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14:paraId="232C4182">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7DD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14:paraId="4E29FAAD">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场地内交通组织采用人车分流。目前已有90、91路公交线路，后期还有规划公交线路到达学校，交通比较便利。</w:t>
            </w:r>
          </w:p>
          <w:p w14:paraId="51D74D65">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本项目临近欧意轩花园公交站，从项目出入口步行至公交站距离100 米，且经过线路有</w:t>
            </w:r>
          </w:p>
          <w:p w14:paraId="7247A657">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929 路;m219 路;m306 路;m319 路;m502b 线;m556 路等多趟公交，项目选址交通组织合理，方便通行。</w:t>
            </w:r>
          </w:p>
        </w:tc>
      </w:tr>
    </w:tbl>
    <w:p w14:paraId="527CF487">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753415EB">
      <w:pPr>
        <w:rPr>
          <w:rFonts w:ascii="Times New Roman" w:hAnsi="Times New Roman" w:eastAsia="宋体" w:cs="Times New Roman"/>
          <w:szCs w:val="21"/>
        </w:rPr>
      </w:pPr>
      <w:r>
        <w:rPr>
          <w:rFonts w:ascii="Times New Roman" w:hAnsi="Times New Roman" w:eastAsia="宋体" w:cs="Times New Roman"/>
          <w:szCs w:val="21"/>
        </w:rPr>
        <w:t>提交材料及要求：</w:t>
      </w:r>
    </w:p>
    <w:p w14:paraId="3AB0F6D4">
      <w:pPr>
        <w:rPr>
          <w:rFonts w:ascii="Times New Roman" w:hAnsi="Times New Roman" w:cs="Times New Roman"/>
        </w:rPr>
      </w:pPr>
      <w:r>
        <w:rPr>
          <w:rFonts w:hint="eastAsia" w:ascii="Times New Roman" w:hAnsi="Times New Roman" w:cs="Times New Roman"/>
        </w:rPr>
        <w:t>1）竣工总平面图；</w:t>
      </w:r>
    </w:p>
    <w:p w14:paraId="1D5606F4">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14:paraId="45624B5A">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14:paraId="55F2D8F1">
      <w:pPr>
        <w:rPr>
          <w:rFonts w:ascii="Times New Roman" w:hAnsi="Times New Roman" w:cs="Times New Roman"/>
        </w:rPr>
      </w:pPr>
      <w:r>
        <w:rPr>
          <w:rFonts w:hint="eastAsia" w:ascii="Times New Roman" w:hAnsi="Times New Roman" w:cs="Times New Roman"/>
        </w:rPr>
        <w:t>4）公共交通站点的影像资料。</w:t>
      </w:r>
    </w:p>
    <w:p w14:paraId="226CB4FB">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6A3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14:paraId="644B0910">
            <w:pPr>
              <w:rPr>
                <w:rFonts w:ascii="Times New Roman" w:hAnsi="Times New Roman" w:cs="Times New Roman"/>
              </w:rPr>
            </w:pPr>
            <w:r>
              <w:rPr>
                <w:rFonts w:hint="eastAsia" w:ascii="Times New Roman" w:hAnsi="Times New Roman" w:cs="Times New Roman"/>
              </w:rPr>
              <w:t>1）竣工总平面图；</w:t>
            </w:r>
          </w:p>
          <w:p w14:paraId="2D170F87">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14:paraId="762891F7">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14:paraId="19A2D5F5">
            <w:pPr>
              <w:rPr>
                <w:rFonts w:ascii="Times New Roman" w:hAnsi="Times New Roman" w:cs="Times New Roman"/>
              </w:rPr>
            </w:pPr>
            <w:r>
              <w:rPr>
                <w:rFonts w:hint="eastAsia" w:ascii="Times New Roman" w:hAnsi="Times New Roman" w:cs="Times New Roman"/>
              </w:rPr>
              <w:t>4）公共交通站点的影像资料。</w:t>
            </w:r>
          </w:p>
          <w:p w14:paraId="55326564">
            <w:pPr>
              <w:rPr>
                <w:rFonts w:ascii="Times New Roman" w:hAnsi="Times New Roman" w:eastAsia="宋体" w:cs="Times New Roman"/>
                <w:kern w:val="0"/>
                <w:sz w:val="20"/>
                <w:szCs w:val="21"/>
              </w:rPr>
            </w:pPr>
          </w:p>
        </w:tc>
      </w:tr>
    </w:tbl>
    <w:p w14:paraId="7FB631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0"/>
    <w:rsid w:val="00074A38"/>
    <w:rsid w:val="001B09DA"/>
    <w:rsid w:val="004C5601"/>
    <w:rsid w:val="00545F10"/>
    <w:rsid w:val="005517AB"/>
    <w:rsid w:val="00AD3B3E"/>
    <w:rsid w:val="00BF6A37"/>
    <w:rsid w:val="00CE2660"/>
    <w:rsid w:val="00EF3246"/>
    <w:rsid w:val="00F45E71"/>
    <w:rsid w:val="5841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14:paraId="72682CEB">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14:paraId="11457A66">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14:paraId="6B0F965B">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14:paraId="456A0BCA">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14:paraId="694B3151">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14:paraId="2B02A2ED">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14:paraId="08624512">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14:paraId="679B4384">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14:paraId="29FCCAF3">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348B8593E754A4DBF4068E61B7869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500</Words>
  <Characters>546</Characters>
  <Lines>4</Lines>
  <Paragraphs>1</Paragraphs>
  <TotalTime>16</TotalTime>
  <ScaleCrop>false</ScaleCrop>
  <LinksUpToDate>false</LinksUpToDate>
  <CharactersWithSpaces>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青萝</cp:lastModifiedBy>
  <dcterms:modified xsi:type="dcterms:W3CDTF">2026-03-21T07:25:02Z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eyJoZGlkIjoiNWY3M2JmMjhjOTRjYzI0YTE2MjcyMTRkYTIxNjY1NzAiLCJ1c2VySWQiOiIxMjA0OTc0MTAwIn0=</vt:lpwstr>
  </property>
  <property fmtid="{D5CDD505-2E9C-101B-9397-08002B2CF9AE}" pid="3" name="KSOProductBuildVer">
    <vt:lpwstr>2052-12.1.0.25225</vt:lpwstr>
  </property>
  <property fmtid="{D5CDD505-2E9C-101B-9397-08002B2CF9AE}" pid="4" name="ICV">
    <vt:lpwstr>7DB1E08947944826853A1164E450D7D8_13</vt:lpwstr>
  </property>
</Properties>
</file>