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F634" w14:textId="77777777" w:rsidR="007C663A" w:rsidRPr="007C663A" w:rsidRDefault="007C663A" w:rsidP="007C663A">
      <w:pPr>
        <w:jc w:val="center"/>
        <w:rPr>
          <w:b/>
          <w:bCs/>
        </w:rPr>
      </w:pPr>
      <w:r w:rsidRPr="007C663A">
        <w:rPr>
          <w:b/>
          <w:bCs/>
        </w:rPr>
        <w:t>外部设施安全报告</w:t>
      </w:r>
    </w:p>
    <w:p w14:paraId="2C0DDB52" w14:textId="77777777" w:rsidR="007C663A" w:rsidRPr="007C663A" w:rsidRDefault="007C663A" w:rsidP="007C663A">
      <w:r w:rsidRPr="007C663A">
        <w:t>桃</w:t>
      </w:r>
      <w:proofErr w:type="gramStart"/>
      <w:r w:rsidRPr="007C663A">
        <w:t>坞</w:t>
      </w:r>
      <w:proofErr w:type="gramEnd"/>
      <w:r w:rsidRPr="007C663A">
        <w:t>小院外部设施安全报告</w:t>
      </w:r>
    </w:p>
    <w:p w14:paraId="2AA395A2" w14:textId="77777777" w:rsidR="007C663A" w:rsidRPr="007C663A" w:rsidRDefault="007C663A" w:rsidP="007C663A">
      <w:r w:rsidRPr="007C663A">
        <w:t>一、外部设施范围</w:t>
      </w:r>
    </w:p>
    <w:p w14:paraId="60B02E35" w14:textId="77777777" w:rsidR="007C663A" w:rsidRPr="007C663A" w:rsidRDefault="007C663A" w:rsidP="007C663A">
      <w:r w:rsidRPr="007C663A">
        <w:t>场地道路、广场、围墙、庭院景观、无障碍坡道等。</w:t>
      </w:r>
    </w:p>
    <w:p w14:paraId="61E99698" w14:textId="77777777" w:rsidR="007C663A" w:rsidRPr="007C663A" w:rsidRDefault="007C663A" w:rsidP="007C663A">
      <w:r w:rsidRPr="007C663A">
        <w:t>二、安全设计与检测</w:t>
      </w:r>
    </w:p>
    <w:p w14:paraId="59434246" w14:textId="77777777" w:rsidR="007C663A" w:rsidRPr="007C663A" w:rsidRDefault="007C663A" w:rsidP="007C663A">
      <w:pPr>
        <w:numPr>
          <w:ilvl w:val="0"/>
          <w:numId w:val="8"/>
        </w:numPr>
      </w:pPr>
      <w:r w:rsidRPr="007C663A">
        <w:t>道路广场：承载力满足人行 + 小型车辆通行，防滑处理达标</w:t>
      </w:r>
    </w:p>
    <w:p w14:paraId="04525758" w14:textId="77777777" w:rsidR="007C663A" w:rsidRPr="007C663A" w:rsidRDefault="007C663A" w:rsidP="007C663A">
      <w:pPr>
        <w:numPr>
          <w:ilvl w:val="0"/>
          <w:numId w:val="8"/>
        </w:numPr>
      </w:pPr>
      <w:r w:rsidRPr="007C663A">
        <w:t>围墙：结构稳定，抗风、抗倾覆性能合格</w:t>
      </w:r>
    </w:p>
    <w:p w14:paraId="65ED6B43" w14:textId="77777777" w:rsidR="007C663A" w:rsidRPr="007C663A" w:rsidRDefault="007C663A" w:rsidP="007C663A">
      <w:pPr>
        <w:numPr>
          <w:ilvl w:val="0"/>
          <w:numId w:val="8"/>
        </w:numPr>
      </w:pPr>
      <w:r w:rsidRPr="007C663A">
        <w:t>无障碍设施：坡道坡度≤1:12，扶手牢固，符合无障碍设计规范</w:t>
      </w:r>
    </w:p>
    <w:p w14:paraId="6038CE31" w14:textId="77777777" w:rsidR="007C663A" w:rsidRPr="007C663A" w:rsidRDefault="007C663A" w:rsidP="007C663A">
      <w:pPr>
        <w:numPr>
          <w:ilvl w:val="0"/>
          <w:numId w:val="8"/>
        </w:numPr>
      </w:pPr>
      <w:r w:rsidRPr="007C663A">
        <w:t>景观设施：固定牢固，无尖锐边角，安全防护到位</w:t>
      </w:r>
    </w:p>
    <w:p w14:paraId="7E4B1A5E" w14:textId="77777777" w:rsidR="007C663A" w:rsidRPr="007C663A" w:rsidRDefault="007C663A" w:rsidP="007C663A">
      <w:r w:rsidRPr="007C663A">
        <w:t>三、维护管理方案</w:t>
      </w:r>
    </w:p>
    <w:p w14:paraId="223F8FEC" w14:textId="77777777" w:rsidR="007C663A" w:rsidRPr="007C663A" w:rsidRDefault="007C663A" w:rsidP="007C663A">
      <w:r w:rsidRPr="007C663A">
        <w:t>建立外部设施定期巡检、维护制度，确保长期安全使用。</w:t>
      </w:r>
    </w:p>
    <w:p w14:paraId="7B81094D" w14:textId="77777777" w:rsidR="007C663A" w:rsidRPr="007C663A" w:rsidRDefault="007C663A" w:rsidP="007C663A">
      <w:r w:rsidRPr="007C663A">
        <w:t>四、结论</w:t>
      </w:r>
    </w:p>
    <w:p w14:paraId="6DDA9360" w14:textId="05F73949" w:rsidR="00E2497E" w:rsidRPr="007C663A" w:rsidRDefault="007C663A" w:rsidP="007C663A">
      <w:pPr>
        <w:rPr>
          <w:rFonts w:hint="eastAsia"/>
        </w:rPr>
      </w:pPr>
      <w:r w:rsidRPr="007C663A">
        <w:t>外部设施设计安全、使用可靠。</w:t>
      </w:r>
    </w:p>
    <w:sectPr w:rsidR="00E2497E" w:rsidRPr="007C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B5"/>
    <w:multiLevelType w:val="multilevel"/>
    <w:tmpl w:val="8BC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9366B"/>
    <w:multiLevelType w:val="multilevel"/>
    <w:tmpl w:val="D1D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A2EB3"/>
    <w:multiLevelType w:val="multilevel"/>
    <w:tmpl w:val="8BC4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D2406"/>
    <w:multiLevelType w:val="multilevel"/>
    <w:tmpl w:val="6C62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04A02"/>
    <w:multiLevelType w:val="multilevel"/>
    <w:tmpl w:val="0C06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810D9"/>
    <w:multiLevelType w:val="multilevel"/>
    <w:tmpl w:val="1D4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B4F15"/>
    <w:multiLevelType w:val="multilevel"/>
    <w:tmpl w:val="60D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6079E"/>
    <w:multiLevelType w:val="multilevel"/>
    <w:tmpl w:val="CAE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69744">
    <w:abstractNumId w:val="3"/>
  </w:num>
  <w:num w:numId="2" w16cid:durableId="1127503045">
    <w:abstractNumId w:val="1"/>
  </w:num>
  <w:num w:numId="3" w16cid:durableId="2134014636">
    <w:abstractNumId w:val="6"/>
  </w:num>
  <w:num w:numId="4" w16cid:durableId="1674529020">
    <w:abstractNumId w:val="7"/>
  </w:num>
  <w:num w:numId="5" w16cid:durableId="1780300563">
    <w:abstractNumId w:val="5"/>
  </w:num>
  <w:num w:numId="6" w16cid:durableId="1986423631">
    <w:abstractNumId w:val="0"/>
  </w:num>
  <w:num w:numId="7" w16cid:durableId="760183084">
    <w:abstractNumId w:val="4"/>
  </w:num>
  <w:num w:numId="8" w16cid:durableId="1223902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A"/>
    <w:rsid w:val="003A2413"/>
    <w:rsid w:val="004C3762"/>
    <w:rsid w:val="007C663A"/>
    <w:rsid w:val="0089690B"/>
    <w:rsid w:val="00C4368E"/>
    <w:rsid w:val="00E2497E"/>
    <w:rsid w:val="00EE11AD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583A"/>
  <w15:chartTrackingRefBased/>
  <w15:docId w15:val="{75BE1A75-58F6-410E-B89F-E43F2A4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杨</dc:creator>
  <cp:keywords/>
  <dc:description/>
  <cp:lastModifiedBy>女士 杨</cp:lastModifiedBy>
  <cp:revision>2</cp:revision>
  <dcterms:created xsi:type="dcterms:W3CDTF">2026-03-27T07:13:00Z</dcterms:created>
  <dcterms:modified xsi:type="dcterms:W3CDTF">2026-03-27T07:13:00Z</dcterms:modified>
</cp:coreProperties>
</file>