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4EF29">
      <w:pPr>
        <w:jc w:val="center"/>
        <w:rPr>
          <w:rFonts w:hint="default"/>
          <w:b/>
          <w:bCs/>
          <w:sz w:val="30"/>
          <w:szCs w:val="30"/>
        </w:rPr>
      </w:pPr>
      <w:r>
        <w:rPr>
          <w:rFonts w:hint="default"/>
          <w:b/>
          <w:bCs/>
          <w:sz w:val="30"/>
          <w:szCs w:val="30"/>
        </w:rPr>
        <w:t>灯具产品说明书</w:t>
      </w:r>
    </w:p>
    <w:p w14:paraId="01D3A015">
      <w:pPr>
        <w:rPr>
          <w:rFonts w:hint="default"/>
        </w:rPr>
      </w:pPr>
      <w:r>
        <w:rPr>
          <w:rFonts w:hint="default"/>
        </w:rPr>
        <w:t>产品名称： 绿色建筑专用护眼 LED 平板灯</w:t>
      </w:r>
      <w:r>
        <w:rPr>
          <w:rFonts w:hint="default"/>
        </w:rPr>
        <w:br w:type="textWrapping"/>
      </w:r>
      <w:r>
        <w:rPr>
          <w:rFonts w:hint="default"/>
        </w:rPr>
        <w:t>产品型号： GB-LED-43 (适配办公/图书馆改造)</w:t>
      </w:r>
      <w:r>
        <w:rPr>
          <w:rFonts w:hint="default"/>
        </w:rPr>
        <w:br w:type="textWrapping"/>
      </w:r>
      <w:r>
        <w:rPr>
          <w:rFonts w:hint="default"/>
        </w:rPr>
        <w:t>版本号： V2.0 (2025 改造版)</w:t>
      </w:r>
      <w:r>
        <w:rPr>
          <w:rFonts w:hint="default"/>
        </w:rPr>
        <w:br w:type="textWrapping"/>
      </w:r>
      <w:r>
        <w:rPr>
          <w:rFonts w:hint="default"/>
        </w:rPr>
        <w:t>适用项目： 赣州某图书馆及办公建筑改造工程</w:t>
      </w:r>
      <w:r>
        <w:rPr>
          <w:rFonts w:hint="default"/>
        </w:rPr>
        <w:br w:type="textWrapping"/>
      </w:r>
      <w:r>
        <w:rPr>
          <w:rFonts w:hint="default"/>
        </w:rPr>
        <w:t>生产日期： 2025 年 12 月</w:t>
      </w:r>
    </w:p>
    <w:p w14:paraId="0AF5B6D1">
      <w:pPr>
        <w:rPr>
          <w:rFonts w:hint="default"/>
        </w:rPr>
      </w:pPr>
      <w:r>
        <w:rPr>
          <w:rFonts w:hint="default"/>
        </w:rP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D7CFF28">
      <w:pPr>
        <w:rPr>
          <w:rFonts w:hint="default"/>
        </w:rPr>
      </w:pPr>
      <w:r>
        <w:rPr>
          <w:rFonts w:hint="default"/>
        </w:rPr>
        <w:t>1. 产品概述</w:t>
      </w:r>
    </w:p>
    <w:p w14:paraId="0EB80047">
      <w:pPr>
        <w:rPr>
          <w:rFonts w:hint="default"/>
        </w:rPr>
      </w:pPr>
      <w:r>
        <w:rPr>
          <w:rFonts w:hint="default"/>
        </w:rPr>
        <w:t>本产品是专为绿色建筑改造及天然采光补充设计的高效 LED 照明灯具。针对《建筑采光分析（改造后）》报告中的环境要求，本灯具特别优化了眩光控制与光谱特性，适用于图书馆、办公室、会议室等对视觉舒适度要求较高的场所。产品配合天然采光系统，可在阴天或夜间提供符合 GB50033-2013 标准的人工照明补充。</w:t>
      </w:r>
    </w:p>
    <w:p w14:paraId="3041921E">
      <w:pPr>
        <w:rPr>
          <w:rFonts w:hint="default"/>
        </w:rPr>
      </w:pPr>
      <w:r>
        <w:rPr>
          <w:rFonts w:hint="default"/>
        </w:rPr>
        <w:t>2. 主要技术参数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17"/>
        <w:gridCol w:w="1970"/>
        <w:gridCol w:w="2426"/>
      </w:tblGrid>
      <w:tr w14:paraId="6D929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63F4CE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参数项目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A48CF3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技术指标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8C7870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备注</w:t>
            </w:r>
          </w:p>
        </w:tc>
      </w:tr>
      <w:tr w14:paraId="31B7B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898521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额定功率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105E38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43W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5A68438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满足 LPD 限值要求</w:t>
            </w:r>
          </w:p>
        </w:tc>
      </w:tr>
      <w:tr w14:paraId="18D74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560168D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额定电压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5D5B07B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AC 220V ± 10%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1F027AD">
            <w:pPr>
              <w:rPr>
                <w:rFonts w:hint="default"/>
              </w:rPr>
            </w:pPr>
          </w:p>
        </w:tc>
      </w:tr>
      <w:tr w14:paraId="5CA2F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67B3E3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额定频率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C05742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50Hz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585BBAE1">
            <w:pPr>
              <w:rPr>
                <w:rFonts w:hint="default"/>
              </w:rPr>
            </w:pPr>
          </w:p>
        </w:tc>
      </w:tr>
      <w:tr w14:paraId="43949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81820E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光通量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69ECCE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≥ 4300 lm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7AE529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光效 ≥ 100 lm/W</w:t>
            </w:r>
          </w:p>
        </w:tc>
      </w:tr>
      <w:tr w14:paraId="35C36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398B8F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色温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E9EEBC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4000K (舒适白)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9C2FAE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适合办公/阅读</w:t>
            </w:r>
          </w:p>
        </w:tc>
      </w:tr>
      <w:tr w14:paraId="77CCF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53152DE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显色指数 (Ra)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852183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≥ 90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E126F6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图书馆级高显指</w:t>
            </w:r>
          </w:p>
        </w:tc>
      </w:tr>
      <w:tr w14:paraId="7ED16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C272AA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眩光值 (UGR)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87E49E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&lt; 19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15A53F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符合办公照明标准</w:t>
            </w:r>
          </w:p>
        </w:tc>
      </w:tr>
      <w:tr w14:paraId="2D235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CDBAC7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功率因数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86288E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≥ 0.95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262001B">
            <w:pPr>
              <w:rPr>
                <w:rFonts w:hint="default"/>
              </w:rPr>
            </w:pPr>
          </w:p>
        </w:tc>
      </w:tr>
      <w:tr w14:paraId="294E2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C3A034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防护等级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A823A6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IP40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D38C76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室内使用</w:t>
            </w:r>
          </w:p>
        </w:tc>
      </w:tr>
      <w:tr w14:paraId="45977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F8E39E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工作温度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89D6C6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-20℃ ~ +45℃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5696EAA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适配赣州气候</w:t>
            </w:r>
          </w:p>
        </w:tc>
      </w:tr>
      <w:tr w14:paraId="61DB8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0708BA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平均寿命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28DE47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≥ 50,000 小时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F23887F">
            <w:pPr>
              <w:rPr>
                <w:rFonts w:hint="default"/>
              </w:rPr>
            </w:pPr>
          </w:p>
        </w:tc>
      </w:tr>
    </w:tbl>
    <w:p w14:paraId="6118F78A">
      <w:pPr>
        <w:rPr>
          <w:rFonts w:hint="default"/>
        </w:rPr>
      </w:pPr>
      <w:r>
        <w:rPr>
          <w:rFonts w:hint="default"/>
        </w:rPr>
        <w:t>3. 适用场所与采光配合</w:t>
      </w:r>
    </w:p>
    <w:p w14:paraId="12462029">
      <w:pPr>
        <w:rPr/>
      </w:pPr>
      <w:r>
        <w:rPr>
          <w:rFonts w:hint="default"/>
        </w:rPr>
        <w:t>适用建筑类型： 办公建筑、图书馆建筑。</w:t>
      </w:r>
    </w:p>
    <w:p w14:paraId="6C893680">
      <w:pPr>
        <w:rPr/>
      </w:pPr>
      <w:r>
        <w:rPr>
          <w:rFonts w:hint="default"/>
        </w:rPr>
        <w:t>光气候适配： 适用于 IV 光气候区（如赣州），配合天然采光系数使用。</w:t>
      </w:r>
    </w:p>
    <w:p w14:paraId="1371161B">
      <w:pPr>
        <w:rPr/>
      </w:pPr>
      <w:r>
        <w:rPr>
          <w:rFonts w:hint="default"/>
        </w:rPr>
        <w:t>推荐照度：</w:t>
      </w:r>
    </w:p>
    <w:p w14:paraId="6ECBA507">
      <w:pPr>
        <w:rPr/>
      </w:pPr>
      <w:r>
        <w:rPr>
          <w:rFonts w:hint="default"/>
        </w:rPr>
        <w:t>办公室/会议室：补充至 450 lx (采光等级 Ⅲ)</w:t>
      </w:r>
    </w:p>
    <w:p w14:paraId="689DF67D">
      <w:pPr>
        <w:rPr/>
      </w:pPr>
      <w:r>
        <w:rPr>
          <w:rFonts w:hint="default"/>
        </w:rPr>
        <w:t>设计室/绘图室：补充至 600 lx (采光等级 Ⅱ)</w:t>
      </w:r>
    </w:p>
    <w:p w14:paraId="28849213">
      <w:pPr>
        <w:rPr/>
      </w:pPr>
      <w:r>
        <w:rPr>
          <w:rFonts w:hint="default"/>
        </w:rPr>
        <w:t>档案室/复印室：补充至 300 lx (采光等级 Ⅳ)</w:t>
      </w:r>
    </w:p>
    <w:p w14:paraId="1773A351">
      <w:pPr>
        <w:rPr>
          <w:rFonts w:hint="default"/>
        </w:rPr>
      </w:pPr>
      <w:r>
        <w:rPr>
          <w:rFonts w:hint="default"/>
        </w:rPr>
        <w:t>4. 安装与调试</w:t>
      </w:r>
    </w:p>
    <w:p w14:paraId="514FA587">
      <w:pPr>
        <w:rPr/>
      </w:pPr>
      <w:r>
        <w:rPr>
          <w:rFonts w:hint="default"/>
        </w:rPr>
        <w:t>安装方式： 嵌入式或吸顶式安装，建议安装在采光不足区域。</w:t>
      </w:r>
    </w:p>
    <w:p w14:paraId="77557FBD">
      <w:pPr>
        <w:rPr/>
      </w:pPr>
      <w:r>
        <w:rPr>
          <w:rFonts w:hint="default"/>
        </w:rPr>
        <w:t>智能控制： 建议配合照度传感器使用，当天然采光不足时自动开启，实现节能运行。</w:t>
      </w:r>
    </w:p>
    <w:p w14:paraId="537286C8">
      <w:pPr>
        <w:rPr/>
      </w:pPr>
      <w:r>
        <w:rPr>
          <w:rFonts w:hint="default"/>
        </w:rPr>
        <w:t>接线安全： 严格遵循 GB50034 电气设计规范，确保接地可靠。</w:t>
      </w:r>
    </w:p>
    <w:p w14:paraId="35E800B5">
      <w:pPr>
        <w:rPr>
          <w:rFonts w:hint="default"/>
        </w:rPr>
      </w:pPr>
      <w:r>
        <w:rPr>
          <w:rFonts w:hint="default"/>
        </w:rPr>
        <w:t>5. 维护与保养</w:t>
      </w:r>
    </w:p>
    <w:p w14:paraId="5B31DA55">
      <w:pPr>
        <w:rPr/>
      </w:pPr>
      <w:r>
        <w:rPr>
          <w:rFonts w:hint="default"/>
        </w:rPr>
        <w:t>定期清洁灯具表面灰尘，以保持光效。</w:t>
      </w:r>
    </w:p>
    <w:p w14:paraId="3FDEC51B">
      <w:pPr>
        <w:rPr/>
      </w:pPr>
      <w:r>
        <w:rPr>
          <w:rFonts w:hint="default"/>
        </w:rPr>
        <w:t>若发现光衰严重或闪烁，请及时更换驱动电源。</w:t>
      </w:r>
    </w:p>
    <w:p w14:paraId="4E765116">
      <w:pPr>
        <w:rPr/>
      </w:pPr>
      <w:r>
        <w:rPr>
          <w:rFonts w:hint="default"/>
        </w:rPr>
        <w:t>本产品为长寿命设计，正常使用期间无需更换灯珠。</w:t>
      </w:r>
    </w:p>
    <w:p w14:paraId="3D26F6AA">
      <w:pPr>
        <w:rPr>
          <w:rFonts w:hint="default"/>
        </w:rPr>
      </w:pPr>
      <w:r>
        <w:rPr>
          <w:rFonts w:hint="default"/>
        </w:rPr>
        <w:t>6. 安全与环保</w:t>
      </w:r>
    </w:p>
    <w:p w14:paraId="2BAD1068">
      <w:pPr>
        <w:rPr/>
      </w:pPr>
      <w:r>
        <w:rPr>
          <w:rFonts w:hint="default"/>
        </w:rPr>
        <w:t>产品不含汞，符合 RoHS 环保指令。</w:t>
      </w:r>
    </w:p>
    <w:p w14:paraId="2782C2F9">
      <w:pPr>
        <w:rPr/>
      </w:pPr>
      <w:r>
        <w:rPr>
          <w:rFonts w:hint="default"/>
        </w:rPr>
        <w:t>无频闪危害，保护读者及办公人员视力健康。</w:t>
      </w:r>
    </w:p>
    <w:p w14:paraId="2EE0D40F">
      <w:pPr>
        <w:rPr/>
      </w:pPr>
      <w:r>
        <w:rPr>
          <w:rFonts w:hint="default"/>
        </w:rPr>
        <w:t>符合《建筑环境通用规范》GB55016-2021 健康性能要求。</w:t>
      </w:r>
    </w:p>
    <w:p w14:paraId="10F6688E">
      <w:pPr>
        <w:rPr>
          <w:rFonts w:hint="default"/>
        </w:rPr>
      </w:pPr>
      <w:r>
        <w:rPr>
          <w:rFonts w:hint="default"/>
        </w:rPr>
        <w:t>7. 售后服务</w:t>
      </w:r>
    </w:p>
    <w:p w14:paraId="1161FB1F">
      <w:pPr>
        <w:rPr/>
      </w:pPr>
      <w:r>
        <w:rPr>
          <w:rFonts w:hint="default"/>
        </w:rPr>
        <w:t>质保期：5 年 (绿色建筑改造专项质保)</w:t>
      </w:r>
    </w:p>
    <w:p w14:paraId="2AD8457B">
      <w:pPr>
        <w:rPr>
          <w:rFonts w:hint="default"/>
        </w:rPr>
      </w:pPr>
      <w:r>
        <w:rPr/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4048CC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B34CD3"/>
    <w:rsid w:val="01883711"/>
    <w:rsid w:val="1EB34CD3"/>
    <w:rsid w:val="226C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2026-03-27T13:11:00Z</dcterms:created>
  <dc:creator>℡</dc:creator>
  <cp:lastModifiedBy>℡</cp:lastModifiedBy>
  <dcterms:modified xsi:type="dcterms:W3CDTF">2026-03-27T13:14:29Z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B2938B32626A41EAA63CAD584B54B11B_11</vt:lpwstr>
  </property>
  <property fmtid="{D5CDD505-2E9C-101B-9397-08002B2CF9AE}" pid="4" name="KSOTemplateDocerSaveRecord">
    <vt:lpwstr>eyJoZGlkIjoiZDNhZDExYmNlMTY4ZTE5OGNkNDIzYzk2ODI4YTFiODMiLCJ1c2VySWQiOiIxMTY3MDgwMjkxIn0=</vt:lpwstr>
  </property>
</Properties>
</file>