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0"/>
        <w:spacing w:line="240" w:lineRule="exact"/>
        <w:rPr>
          <w:b/>
          <w:sz w:val="21"/>
          <w:szCs w:val="21"/>
        </w:rPr>
      </w:pPr>
      <w:bookmarkStart w:id="82" w:name="_GoBack"/>
      <w:bookmarkEnd w:id="82"/>
    </w:p>
    <w:p>
      <w:pPr>
        <w:pStyle w:val="50"/>
        <w:spacing w:line="240" w:lineRule="exact"/>
        <w:rPr>
          <w:b/>
          <w:sz w:val="21"/>
          <w:szCs w:val="21"/>
        </w:rPr>
      </w:pPr>
    </w:p>
    <w:p>
      <w:pPr>
        <w:pStyle w:val="50"/>
        <w:spacing w:line="240" w:lineRule="exact"/>
        <w:rPr>
          <w:b/>
          <w:sz w:val="21"/>
          <w:szCs w:val="21"/>
        </w:rPr>
      </w:pPr>
    </w:p>
    <w:p>
      <w:pPr>
        <w:pStyle w:val="50"/>
        <w:ind w:right="-57" w:rightChars="-27"/>
        <w:jc w:val="distribute"/>
        <w:rPr>
          <w:b/>
          <w:sz w:val="72"/>
          <w:szCs w:val="72"/>
        </w:rPr>
      </w:pPr>
      <w:r>
        <w:rPr>
          <w:rFonts w:hint="eastAsia"/>
          <w:b/>
          <w:sz w:val="72"/>
          <w:szCs w:val="72"/>
        </w:rPr>
        <w:t>室内热湿环境评价</w:t>
      </w:r>
    </w:p>
    <w:p>
      <w:pPr>
        <w:pStyle w:val="54"/>
        <w:rPr>
          <w:sz w:val="52"/>
          <w:szCs w:val="52"/>
        </w:rPr>
      </w:pPr>
      <w:bookmarkStart w:id="0" w:name="建筑类别"/>
      <w:r>
        <w:rPr>
          <w:rFonts w:hint="eastAsia"/>
          <w:sz w:val="52"/>
          <w:szCs w:val="52"/>
        </w:rPr>
        <w:t>公共建筑</w:t>
      </w:r>
    </w:p>
    <w:p>
      <w:pPr>
        <w:pStyle w:val="54"/>
        <w:spacing w:line="400" w:lineRule="exact"/>
      </w:pPr>
    </w:p>
    <w:p>
      <w:pPr>
        <w:pStyle w:val="54"/>
        <w:rPr>
          <w:sz w:val="36"/>
          <w:szCs w:val="36"/>
        </w:rPr>
      </w:pPr>
      <w:bookmarkStart w:id="1" w:name="项目名称"/>
      <w:r>
        <w:rPr>
          <w:rFonts w:hint="eastAsia"/>
          <w:sz w:val="36"/>
          <w:szCs w:val="36"/>
        </w:rPr>
        <w:t>织暖寺村·青筑含荫-基于绿色建筑技术融合乡境共生下的党群服务中心建筑设计</w:t>
      </w:r>
    </w:p>
    <w:p>
      <w:pPr>
        <w:pStyle w:val="54"/>
        <w:rPr>
          <w:b/>
        </w:rPr>
      </w:pPr>
      <w:r>
        <w:rPr>
          <w:rFonts w:hint="eastAsia"/>
          <w:b/>
        </w:rPr>
        <w:t>设计编号：</w:t>
      </w:r>
      <w:bookmarkStart w:id="2" w:name="设计编号"/>
    </w:p>
    <w:p>
      <w:pPr>
        <w:pStyle w:val="54"/>
        <w:rPr>
          <w:b/>
        </w:rPr>
      </w:pPr>
    </w:p>
    <w:p>
      <w:pPr>
        <w:pStyle w:val="50"/>
        <w:jc w:val="center"/>
        <w:rPr>
          <w:sz w:val="21"/>
          <w:szCs w:val="21"/>
        </w:rPr>
      </w:pPr>
      <w:bookmarkStart w:id="3" w:name="二维码"/>
      <w:r>
        <w:drawing>
          <wp:inline distT="0" distB="0" distL="0" distR="0">
            <wp:extent cx="1314450" cy="13144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8"/>
                    <a:stretch>
                      <a:fillRect/>
                    </a:stretch>
                  </pic:blipFill>
                  <pic:spPr>
                    <a:xfrm>
                      <a:off x="0" y="0"/>
                      <a:ext cx="1314588" cy="1314588"/>
                    </a:xfrm>
                    <a:prstGeom prst="rect">
                      <a:avLst/>
                    </a:prstGeom>
                  </pic:spPr>
                </pic:pic>
              </a:graphicData>
            </a:graphic>
          </wp:inline>
        </w:drawing>
      </w:r>
    </w:p>
    <w:p>
      <w:pPr>
        <w:pStyle w:val="50"/>
        <w:jc w:val="center"/>
        <w:rPr>
          <w:sz w:val="21"/>
          <w:szCs w:val="21"/>
        </w:rPr>
      </w:pPr>
    </w:p>
    <w:p>
      <w:pPr>
        <w:pStyle w:val="50"/>
        <w:spacing w:line="240" w:lineRule="exact"/>
        <w:rPr>
          <w:sz w:val="21"/>
          <w:szCs w:val="21"/>
        </w:rPr>
      </w:pPr>
    </w:p>
    <w:p>
      <w:pPr>
        <w:pStyle w:val="50"/>
        <w:spacing w:line="240" w:lineRule="exact"/>
        <w:rPr>
          <w:sz w:val="21"/>
          <w:szCs w:val="21"/>
        </w:rP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工程地点</w:t>
            </w:r>
          </w:p>
        </w:tc>
        <w:tc>
          <w:tcPr>
            <w:tcW w:w="475" w:type="dxa"/>
            <w:vAlign w:val="center"/>
          </w:tcPr>
          <w:p>
            <w:pPr>
              <w:pStyle w:val="50"/>
              <w:spacing w:line="600" w:lineRule="exact"/>
              <w:ind w:right="-31" w:rightChars="-15"/>
              <w:jc w:val="center"/>
            </w:pPr>
            <w:r>
              <w:rPr>
                <w:rFonts w:hint="eastAsia"/>
              </w:rPr>
              <w:t>：</w:t>
            </w:r>
          </w:p>
        </w:tc>
        <w:tc>
          <w:tcPr>
            <w:tcW w:w="4624" w:type="dxa"/>
            <w:tcBorders>
              <w:bottom w:val="single" w:color="auto" w:sz="4" w:space="0"/>
            </w:tcBorders>
            <w:vAlign w:val="center"/>
          </w:tcPr>
          <w:p>
            <w:pPr>
              <w:pStyle w:val="50"/>
              <w:spacing w:line="600" w:lineRule="exact"/>
              <w:jc w:val="center"/>
            </w:pPr>
            <w:bookmarkStart w:id="4" w:name="工程地点"/>
            <w:bookmarkStart w:id="5" w:name="项目地点"/>
            <w:r>
              <w:t>河南-南阳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建设单位</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bookmarkStart w:id="6" w:name="建设单位"/>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设计单位</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bookmarkStart w:id="7" w:name="设计单位"/>
            <w:r>
              <w:t>南阳师范学院土木建筑工程学院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设计人</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校对人</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审定人</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报告日期</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bookmarkStart w:id="8" w:name="报告日期"/>
            <w:r>
              <w:t>2025年12月29日</w:t>
            </w:r>
          </w:p>
        </w:tc>
      </w:tr>
    </w:tbl>
    <w:p>
      <w:pPr>
        <w:spacing w:line="240" w:lineRule="exact"/>
      </w:pPr>
    </w:p>
    <w:p>
      <w:pPr>
        <w:pStyle w:val="52"/>
        <w:rPr>
          <w:sz w:val="21"/>
        </w:rPr>
      </w:pPr>
    </w:p>
    <w:p>
      <w:pPr>
        <w:pStyle w:val="52"/>
        <w:rPr>
          <w:sz w:val="21"/>
        </w:rPr>
      </w:pPr>
    </w:p>
    <w:tbl>
      <w:tblPr>
        <w:tblStyle w:val="24"/>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pPr>
              <w:pStyle w:val="52"/>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pPr>
              <w:pStyle w:val="52"/>
              <w:rPr>
                <w:szCs w:val="18"/>
              </w:rPr>
            </w:pPr>
            <w:r>
              <w:rPr>
                <w:rFonts w:hint="eastAsia"/>
                <w:szCs w:val="18"/>
              </w:rPr>
              <w:t xml:space="preserve">: </w:t>
            </w:r>
            <w:bookmarkStart w:id="9" w:name="采用软件"/>
            <w:r>
              <w:rPr>
                <w:rFonts w:hint="eastAsia"/>
                <w:szCs w:val="18"/>
              </w:rPr>
              <w:t>室内热舒适评价软件ITES2025</w:t>
            </w:r>
          </w:p>
        </w:tc>
        <w:tc>
          <w:tcPr>
            <w:tcW w:w="3958" w:type="dxa"/>
            <w:vMerge w:val="restart"/>
            <w:tcBorders>
              <w:top w:val="single" w:color="auto" w:sz="2" w:space="0"/>
              <w:left w:val="nil"/>
              <w:bottom w:val="nil"/>
              <w:right w:val="nil"/>
            </w:tcBorders>
            <w:vAlign w:val="bottom"/>
          </w:tcPr>
          <w:p>
            <w:pPr>
              <w:pStyle w:val="52"/>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2"/>
              <w:jc w:val="distribute"/>
              <w:rPr>
                <w:szCs w:val="18"/>
              </w:rPr>
            </w:pPr>
            <w:r>
              <w:rPr>
                <w:rFonts w:hint="eastAsia"/>
                <w:szCs w:val="18"/>
              </w:rPr>
              <w:t>软件版本</w:t>
            </w:r>
          </w:p>
        </w:tc>
        <w:tc>
          <w:tcPr>
            <w:tcW w:w="3143" w:type="dxa"/>
            <w:tcBorders>
              <w:top w:val="nil"/>
              <w:left w:val="nil"/>
              <w:bottom w:val="nil"/>
              <w:right w:val="nil"/>
            </w:tcBorders>
            <w:vAlign w:val="bottom"/>
          </w:tcPr>
          <w:p>
            <w:pPr>
              <w:pStyle w:val="52"/>
            </w:pPr>
            <w:r>
              <w:rPr>
                <w:rFonts w:hint="eastAsia"/>
              </w:rPr>
              <w:t xml:space="preserve">: </w:t>
            </w:r>
            <w:bookmarkStart w:id="10" w:name="软件版本"/>
            <w:r>
              <w:rPr>
                <w:rFonts w:hint="eastAsia"/>
              </w:rPr>
              <w:t>20250505(PLUS)</w:t>
            </w:r>
          </w:p>
        </w:tc>
        <w:tc>
          <w:tcPr>
            <w:tcW w:w="3958" w:type="dxa"/>
            <w:vMerge w:val="continue"/>
            <w:tcBorders>
              <w:top w:val="single" w:color="auto" w:sz="2" w:space="0"/>
              <w:left w:val="nil"/>
              <w:bottom w:val="nil"/>
              <w:right w:val="nil"/>
            </w:tcBorders>
            <w:vAlign w:val="center"/>
          </w:tcPr>
          <w:p>
            <w:pPr>
              <w:spacing w:line="360" w:lineRule="exact"/>
              <w:ind w:firstLine="360"/>
              <w:rPr>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2"/>
              <w:jc w:val="distribute"/>
              <w:rPr>
                <w:szCs w:val="18"/>
              </w:rPr>
            </w:pPr>
            <w:r>
              <w:rPr>
                <w:rFonts w:hint="eastAsia"/>
                <w:szCs w:val="18"/>
              </w:rPr>
              <w:t>正版授权码</w:t>
            </w:r>
          </w:p>
        </w:tc>
        <w:tc>
          <w:tcPr>
            <w:tcW w:w="3143" w:type="dxa"/>
            <w:tcBorders>
              <w:top w:val="nil"/>
              <w:left w:val="nil"/>
              <w:bottom w:val="nil"/>
              <w:right w:val="nil"/>
            </w:tcBorders>
            <w:vAlign w:val="bottom"/>
          </w:tcPr>
          <w:p>
            <w:pPr>
              <w:pStyle w:val="52"/>
              <w:rPr>
                <w:szCs w:val="18"/>
              </w:rPr>
            </w:pPr>
            <w:r>
              <w:rPr>
                <w:rFonts w:hint="eastAsia"/>
                <w:szCs w:val="18"/>
              </w:rPr>
              <w:t xml:space="preserve">: </w:t>
            </w:r>
            <w:bookmarkStart w:id="11" w:name="加密锁号"/>
            <w:r>
              <w:rPr>
                <w:rFonts w:hint="eastAsia"/>
                <w:szCs w:val="18"/>
              </w:rPr>
              <w:t>T17838957255</w:t>
            </w:r>
          </w:p>
        </w:tc>
        <w:tc>
          <w:tcPr>
            <w:tcW w:w="3958" w:type="dxa"/>
            <w:vMerge w:val="continue"/>
            <w:tcBorders>
              <w:top w:val="single" w:color="auto" w:sz="2" w:space="0"/>
              <w:left w:val="nil"/>
              <w:bottom w:val="nil"/>
              <w:right w:val="nil"/>
            </w:tcBorders>
            <w:vAlign w:val="center"/>
          </w:tcPr>
          <w:p>
            <w:pPr>
              <w:spacing w:line="360" w:lineRule="exact"/>
              <w:ind w:firstLine="360"/>
              <w:rPr>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2"/>
              <w:jc w:val="distribute"/>
              <w:rPr>
                <w:szCs w:val="18"/>
              </w:rPr>
            </w:pPr>
            <w:r>
              <w:rPr>
                <w:rFonts w:hint="eastAsia"/>
                <w:szCs w:val="18"/>
              </w:rPr>
              <w:t>研发单位</w:t>
            </w:r>
          </w:p>
        </w:tc>
        <w:tc>
          <w:tcPr>
            <w:tcW w:w="3143" w:type="dxa"/>
            <w:tcBorders>
              <w:top w:val="nil"/>
              <w:left w:val="nil"/>
              <w:bottom w:val="nil"/>
              <w:right w:val="nil"/>
            </w:tcBorders>
            <w:vAlign w:val="bottom"/>
          </w:tcPr>
          <w:p>
            <w:pPr>
              <w:pStyle w:val="52"/>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pPr>
              <w:spacing w:line="360" w:lineRule="exact"/>
              <w:ind w:firstLine="360"/>
              <w:rPr>
                <w:sz w:val="18"/>
                <w:szCs w:val="18"/>
              </w:rPr>
            </w:pPr>
          </w:p>
        </w:tc>
      </w:tr>
    </w:tbl>
    <w:p>
      <w:pPr>
        <w:jc w:val="center"/>
        <w:rPr>
          <w:b/>
          <w:sz w:val="32"/>
          <w:szCs w:val="32"/>
          <w:lang w:val="en-US"/>
        </w:rPr>
      </w:pPr>
      <w:r>
        <w:rPr>
          <w:lang w:val="en-US"/>
        </w:rPr>
        <w:br w:type="page"/>
      </w:r>
      <w:r>
        <w:rPr>
          <w:rFonts w:hint="eastAsia"/>
          <w:b/>
          <w:sz w:val="32"/>
          <w:szCs w:val="32"/>
          <w:lang w:val="en-US"/>
        </w:rPr>
        <w:t>目 录</w:t>
      </w:r>
    </w:p>
    <w:p>
      <w:pPr>
        <w:pStyle w:val="19"/>
        <w:tabs>
          <w:tab w:val="right" w:leader="dot" w:pos="8306"/>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_Toc20898 </w:instrText>
      </w:r>
      <w:r>
        <w:rPr>
          <w:szCs w:val="32"/>
        </w:rPr>
        <w:fldChar w:fldCharType="separate"/>
      </w:r>
      <w:r>
        <w:rPr>
          <w:rFonts w:hint="eastAsia"/>
        </w:rPr>
        <w:t>1 项目概况</w:t>
      </w:r>
      <w:r>
        <w:tab/>
      </w:r>
      <w:r>
        <w:fldChar w:fldCharType="begin"/>
      </w:r>
      <w:r>
        <w:instrText xml:space="preserve"> PAGEREF _Toc20898 </w:instrText>
      </w:r>
      <w:r>
        <w:fldChar w:fldCharType="separate"/>
      </w:r>
      <w:r>
        <w:t>4</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_Toc3647 </w:instrText>
      </w:r>
      <w:r>
        <w:rPr>
          <w:szCs w:val="32"/>
        </w:rPr>
        <w:fldChar w:fldCharType="separate"/>
      </w:r>
      <w:r>
        <w:rPr>
          <w:rFonts w:hint="eastAsia"/>
          <w:lang w:val="en-GB"/>
        </w:rPr>
        <w:t xml:space="preserve">1.1 </w:t>
      </w:r>
      <w:r>
        <w:t>平面图</w:t>
      </w:r>
      <w:r>
        <w:tab/>
      </w:r>
      <w:r>
        <w:fldChar w:fldCharType="begin"/>
      </w:r>
      <w:r>
        <w:instrText xml:space="preserve"> PAGEREF _Toc3647 </w:instrText>
      </w:r>
      <w:r>
        <w:fldChar w:fldCharType="separate"/>
      </w:r>
      <w:r>
        <w:t>4</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_Toc10623 </w:instrText>
      </w:r>
      <w:r>
        <w:rPr>
          <w:szCs w:val="32"/>
        </w:rPr>
        <w:fldChar w:fldCharType="separate"/>
      </w:r>
      <w:r>
        <w:rPr>
          <w:rFonts w:hint="eastAsia"/>
          <w:lang w:val="en-GB"/>
        </w:rPr>
        <w:t xml:space="preserve">1.2 </w:t>
      </w:r>
      <w:r>
        <w:rPr>
          <w:rFonts w:hint="eastAsia"/>
        </w:rPr>
        <w:t>三</w:t>
      </w:r>
      <w:r>
        <w:t>维视图</w:t>
      </w:r>
      <w:r>
        <w:tab/>
      </w:r>
      <w:r>
        <w:fldChar w:fldCharType="begin"/>
      </w:r>
      <w:r>
        <w:instrText xml:space="preserve"> PAGEREF _Toc10623 </w:instrText>
      </w:r>
      <w:r>
        <w:fldChar w:fldCharType="separate"/>
      </w:r>
      <w:r>
        <w:t>6</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_Toc21541 </w:instrText>
      </w:r>
      <w:r>
        <w:rPr>
          <w:szCs w:val="32"/>
        </w:rPr>
        <w:fldChar w:fldCharType="separate"/>
      </w:r>
      <w:r>
        <w:rPr>
          <w:rFonts w:hint="eastAsia"/>
        </w:rPr>
        <w:t>2 计算</w:t>
      </w:r>
      <w:r>
        <w:t>依据</w:t>
      </w:r>
      <w:r>
        <w:tab/>
      </w:r>
      <w:r>
        <w:fldChar w:fldCharType="begin"/>
      </w:r>
      <w:r>
        <w:instrText xml:space="preserve"> PAGEREF _Toc21541 </w:instrText>
      </w:r>
      <w:r>
        <w:fldChar w:fldCharType="separate"/>
      </w:r>
      <w:r>
        <w:t>7</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_Toc20462 </w:instrText>
      </w:r>
      <w:r>
        <w:rPr>
          <w:szCs w:val="32"/>
        </w:rPr>
        <w:fldChar w:fldCharType="separate"/>
      </w:r>
      <w:r>
        <w:rPr>
          <w:rFonts w:hint="eastAsia"/>
        </w:rPr>
        <w:t>3 参考</w:t>
      </w:r>
      <w:r>
        <w:t>标准</w:t>
      </w:r>
      <w:r>
        <w:tab/>
      </w:r>
      <w:r>
        <w:fldChar w:fldCharType="begin"/>
      </w:r>
      <w:r>
        <w:instrText xml:space="preserve"> PAGEREF _Toc20462 </w:instrText>
      </w:r>
      <w:r>
        <w:fldChar w:fldCharType="separate"/>
      </w:r>
      <w:r>
        <w:t>7</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_Toc22167 </w:instrText>
      </w:r>
      <w:r>
        <w:rPr>
          <w:szCs w:val="32"/>
        </w:rPr>
        <w:fldChar w:fldCharType="separate"/>
      </w:r>
      <w:r>
        <w:rPr>
          <w:rFonts w:hint="eastAsia"/>
        </w:rPr>
        <w:t>4 计算方法</w:t>
      </w:r>
      <w:r>
        <w:tab/>
      </w:r>
      <w:r>
        <w:fldChar w:fldCharType="begin"/>
      </w:r>
      <w:r>
        <w:instrText xml:space="preserve"> PAGEREF _Toc22167 </w:instrText>
      </w:r>
      <w:r>
        <w:fldChar w:fldCharType="separate"/>
      </w:r>
      <w:r>
        <w:t>7</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_Toc19712 </w:instrText>
      </w:r>
      <w:r>
        <w:rPr>
          <w:szCs w:val="32"/>
        </w:rPr>
        <w:fldChar w:fldCharType="separate"/>
      </w:r>
      <w:r>
        <w:rPr>
          <w:rFonts w:hint="eastAsia"/>
          <w:lang w:val="en-GB"/>
        </w:rPr>
        <w:t xml:space="preserve">4.1 </w:t>
      </w:r>
      <w:r>
        <w:t>CFD</w:t>
      </w:r>
      <w:r>
        <w:rPr>
          <w:rFonts w:hint="eastAsia"/>
        </w:rPr>
        <w:t>计算原理</w:t>
      </w:r>
      <w:r>
        <w:tab/>
      </w:r>
      <w:r>
        <w:fldChar w:fldCharType="begin"/>
      </w:r>
      <w:r>
        <w:instrText xml:space="preserve"> PAGEREF _Toc19712 </w:instrText>
      </w:r>
      <w:r>
        <w:fldChar w:fldCharType="separate"/>
      </w:r>
      <w:r>
        <w:t>7</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_Toc8516 </w:instrText>
      </w:r>
      <w:r>
        <w:rPr>
          <w:szCs w:val="32"/>
        </w:rPr>
        <w:fldChar w:fldCharType="separate"/>
      </w:r>
      <w:r>
        <w:rPr>
          <w:rFonts w:hint="eastAsia"/>
          <w:lang w:val="en-GB"/>
        </w:rPr>
        <w:t xml:space="preserve">4.2 </w:t>
      </w:r>
      <w:r>
        <w:rPr>
          <w:rFonts w:hint="eastAsia"/>
        </w:rPr>
        <w:t>热湿环境评价</w:t>
      </w:r>
      <w:r>
        <w:t>指标</w:t>
      </w:r>
      <w:r>
        <w:rPr>
          <w:rFonts w:hint="eastAsia"/>
        </w:rPr>
        <w:t>计算</w:t>
      </w:r>
      <w:r>
        <w:tab/>
      </w:r>
      <w:r>
        <w:fldChar w:fldCharType="begin"/>
      </w:r>
      <w:r>
        <w:instrText xml:space="preserve"> PAGEREF _Toc8516 </w:instrText>
      </w:r>
      <w:r>
        <w:fldChar w:fldCharType="separate"/>
      </w:r>
      <w:r>
        <w:t>9</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_Toc14831 </w:instrText>
      </w:r>
      <w:r>
        <w:rPr>
          <w:szCs w:val="32"/>
        </w:rPr>
        <w:fldChar w:fldCharType="separate"/>
      </w:r>
      <w:r>
        <w:rPr>
          <w:rFonts w:hint="eastAsia"/>
        </w:rPr>
        <w:t>5 结果</w:t>
      </w:r>
      <w:r>
        <w:t>分析</w:t>
      </w:r>
      <w:r>
        <w:tab/>
      </w:r>
      <w:r>
        <w:fldChar w:fldCharType="begin"/>
      </w:r>
      <w:r>
        <w:instrText xml:space="preserve"> PAGEREF _Toc14831 </w:instrText>
      </w:r>
      <w:r>
        <w:fldChar w:fldCharType="separate"/>
      </w:r>
      <w:r>
        <w:t>11</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_Toc15294 </w:instrText>
      </w:r>
      <w:r>
        <w:rPr>
          <w:szCs w:val="32"/>
        </w:rPr>
        <w:fldChar w:fldCharType="separate"/>
      </w:r>
      <w:r>
        <w:rPr>
          <w:rFonts w:hint="eastAsia"/>
          <w:lang w:val="en-GB"/>
        </w:rPr>
        <w:t xml:space="preserve">5.1 </w:t>
      </w:r>
      <w:r>
        <w:t>1层分析图</w:t>
      </w:r>
      <w:r>
        <w:tab/>
      </w:r>
      <w:r>
        <w:fldChar w:fldCharType="begin"/>
      </w:r>
      <w:r>
        <w:instrText xml:space="preserve"> PAGEREF _Toc15294 </w:instrText>
      </w:r>
      <w:r>
        <w:fldChar w:fldCharType="separate"/>
      </w:r>
      <w:r>
        <w:t>12</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_Toc28241 </w:instrText>
      </w:r>
      <w:r>
        <w:rPr>
          <w:szCs w:val="32"/>
        </w:rPr>
        <w:fldChar w:fldCharType="separate"/>
      </w:r>
      <w:r>
        <w:rPr>
          <w:rFonts w:hint="eastAsia"/>
          <w:lang w:val="en-GB"/>
        </w:rPr>
        <w:t xml:space="preserve">5.2 </w:t>
      </w:r>
      <w:r>
        <w:rPr>
          <w:rFonts w:hint="eastAsia"/>
        </w:rPr>
        <w:t>室内PMV与PPD达标比例统计</w:t>
      </w:r>
      <w:r>
        <w:tab/>
      </w:r>
      <w:r>
        <w:fldChar w:fldCharType="begin"/>
      </w:r>
      <w:r>
        <w:instrText xml:space="preserve"> PAGEREF _Toc28241 </w:instrText>
      </w:r>
      <w:r>
        <w:fldChar w:fldCharType="separate"/>
      </w:r>
      <w:r>
        <w:t>14</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_Toc7240 </w:instrText>
      </w:r>
      <w:r>
        <w:rPr>
          <w:szCs w:val="32"/>
        </w:rPr>
        <w:fldChar w:fldCharType="separate"/>
      </w:r>
      <w:r>
        <w:rPr>
          <w:rFonts w:hint="eastAsia"/>
        </w:rPr>
        <w:t>6 结论</w:t>
      </w:r>
      <w:r>
        <w:tab/>
      </w:r>
      <w:r>
        <w:fldChar w:fldCharType="begin"/>
      </w:r>
      <w:r>
        <w:instrText xml:space="preserve"> PAGEREF _Toc7240 </w:instrText>
      </w:r>
      <w:r>
        <w:fldChar w:fldCharType="separate"/>
      </w:r>
      <w:r>
        <w:t>14</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_Toc14400 </w:instrText>
      </w:r>
      <w:r>
        <w:rPr>
          <w:szCs w:val="32"/>
        </w:rPr>
        <w:fldChar w:fldCharType="separate"/>
      </w:r>
      <w:r>
        <w:rPr>
          <w:rFonts w:hint="eastAsia"/>
        </w:rPr>
        <w:t>7 附录：</w:t>
      </w:r>
      <w:r>
        <w:t>房间分析</w:t>
      </w:r>
      <w:r>
        <w:rPr>
          <w:rFonts w:hint="eastAsia"/>
        </w:rPr>
        <w:t>图</w:t>
      </w:r>
      <w:r>
        <w:tab/>
      </w:r>
      <w:r>
        <w:fldChar w:fldCharType="begin"/>
      </w:r>
      <w:r>
        <w:instrText xml:space="preserve"> PAGEREF _Toc14400 </w:instrText>
      </w:r>
      <w:r>
        <w:fldChar w:fldCharType="separate"/>
      </w:r>
      <w:r>
        <w:t>15</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_Toc19952 </w:instrText>
      </w:r>
      <w:r>
        <w:rPr>
          <w:szCs w:val="32"/>
        </w:rPr>
        <w:fldChar w:fldCharType="separate"/>
      </w:r>
      <w:r>
        <w:rPr>
          <w:rFonts w:hint="eastAsia"/>
          <w:lang w:val="en-GB"/>
        </w:rPr>
        <w:t xml:space="preserve">7.1 </w:t>
      </w:r>
      <w:r>
        <w:t>1003[村史馆]</w:t>
      </w:r>
      <w:r>
        <w:tab/>
      </w:r>
      <w:r>
        <w:fldChar w:fldCharType="begin"/>
      </w:r>
      <w:r>
        <w:instrText xml:space="preserve"> PAGEREF _Toc19952 </w:instrText>
      </w:r>
      <w:r>
        <w:fldChar w:fldCharType="separate"/>
      </w:r>
      <w:r>
        <w:t>15</w:t>
      </w:r>
      <w:r>
        <w:fldChar w:fldCharType="end"/>
      </w:r>
      <w:r>
        <w:rPr>
          <w:szCs w:val="32"/>
        </w:rPr>
        <w:fldChar w:fldCharType="end"/>
      </w:r>
    </w:p>
    <w:p>
      <w:pPr>
        <w:pStyle w:val="19"/>
        <w:sectPr>
          <w:footerReference r:id="rId6" w:type="first"/>
          <w:headerReference r:id="rId4" w:type="default"/>
          <w:footerReference r:id="rId5" w:type="default"/>
          <w:pgSz w:w="11906" w:h="16838"/>
          <w:pgMar w:top="1440" w:right="1800" w:bottom="568" w:left="1800" w:header="850" w:footer="516" w:gutter="0"/>
          <w:cols w:space="425" w:num="1"/>
          <w:titlePg/>
          <w:docGrid w:type="lines" w:linePitch="312" w:charSpace="0"/>
        </w:sectPr>
      </w:pPr>
      <w:r>
        <w:rPr>
          <w:szCs w:val="32"/>
        </w:rPr>
        <w:fldChar w:fldCharType="end"/>
      </w:r>
      <w:bookmarkEnd w:id="12"/>
    </w:p>
    <w:p>
      <w:pPr>
        <w:pStyle w:val="2"/>
        <w:spacing w:before="312"/>
      </w:pPr>
      <w:bookmarkStart w:id="13" w:name="_Toc13735908"/>
      <w:bookmarkStart w:id="14" w:name="_Toc452108759"/>
      <w:bookmarkStart w:id="15" w:name="_Toc20898"/>
      <w:r>
        <w:rPr>
          <w:rFonts w:hint="eastAsia"/>
        </w:rPr>
        <w:t>项目概况</w:t>
      </w:r>
      <w:bookmarkEnd w:id="13"/>
      <w:bookmarkEnd w:id="14"/>
      <w:bookmarkEnd w:id="15"/>
    </w:p>
    <w:p>
      <w:pPr>
        <w:pStyle w:val="3"/>
        <w:ind w:firstLine="420"/>
        <w:rPr>
          <w:rFonts w:ascii="微软雅黑" w:hAnsi="微软雅黑" w:eastAsia="微软雅黑"/>
          <w:lang w:val="en-US"/>
        </w:rPr>
      </w:pPr>
      <w:bookmarkStart w:id="16" w:name="项目概况"/>
      <w:bookmarkEnd w:id="16"/>
    </w:p>
    <w:p>
      <w:pPr>
        <w:pStyle w:val="3"/>
        <w:ind w:firstLine="420"/>
        <w:rPr>
          <w:rFonts w:ascii="微软雅黑" w:hAnsi="微软雅黑" w:eastAsia="微软雅黑"/>
          <w:lang w:val="en-US"/>
        </w:rPr>
      </w:pPr>
    </w:p>
    <w:p>
      <w:pPr>
        <w:pStyle w:val="4"/>
        <w:spacing w:before="156"/>
      </w:pPr>
      <w:bookmarkStart w:id="17" w:name="_Toc13735909"/>
      <w:bookmarkStart w:id="18" w:name="_Toc452108760"/>
      <w:bookmarkStart w:id="19" w:name="_Toc3647"/>
      <w:bookmarkStart w:id="20" w:name="平面图2"/>
      <w:r>
        <w:t>平面图</w:t>
      </w:r>
      <w:bookmarkEnd w:id="17"/>
      <w:bookmarkEnd w:id="18"/>
      <w:bookmarkEnd w:id="19"/>
    </w:p>
    <w:p>
      <w:pPr>
        <w:jc w:val="center"/>
      </w:pPr>
      <w:bookmarkStart w:id="21" w:name="平面图"/>
      <w:bookmarkEnd w:id="21"/>
      <w:r>
        <w:drawing>
          <wp:inline distT="0" distB="0" distL="0" distR="0">
            <wp:extent cx="5667375" cy="63817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0"/>
                    <a:stretch>
                      <a:fillRect/>
                    </a:stretch>
                  </pic:blipFill>
                  <pic:spPr>
                    <a:xfrm>
                      <a:off x="0" y="0"/>
                      <a:ext cx="5667375" cy="6381750"/>
                    </a:xfrm>
                    <a:prstGeom prst="rect">
                      <a:avLst/>
                    </a:prstGeom>
                  </pic:spPr>
                </pic:pic>
              </a:graphicData>
            </a:graphic>
          </wp:inline>
        </w:drawing>
      </w:r>
    </w:p>
    <w:p>
      <w:pPr>
        <w:jc w:val="center"/>
      </w:pPr>
      <w:r>
        <w:t>1层平面</w:t>
      </w:r>
    </w:p>
    <w:p>
      <w:pPr>
        <w:jc w:val="center"/>
      </w:pPr>
      <w:r>
        <w:drawing>
          <wp:inline distT="0" distB="0" distL="0" distR="0">
            <wp:extent cx="5667375" cy="655320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1"/>
                    <a:stretch>
                      <a:fillRect/>
                    </a:stretch>
                  </pic:blipFill>
                  <pic:spPr>
                    <a:xfrm>
                      <a:off x="0" y="0"/>
                      <a:ext cx="5667375" cy="6553200"/>
                    </a:xfrm>
                    <a:prstGeom prst="rect">
                      <a:avLst/>
                    </a:prstGeom>
                  </pic:spPr>
                </pic:pic>
              </a:graphicData>
            </a:graphic>
          </wp:inline>
        </w:drawing>
      </w:r>
    </w:p>
    <w:p>
      <w:pPr>
        <w:jc w:val="center"/>
      </w:pPr>
      <w:r>
        <w:t>2-A层平面</w:t>
      </w:r>
    </w:p>
    <w:p>
      <w:pPr>
        <w:jc w:val="center"/>
      </w:pPr>
      <w:r>
        <w:drawing>
          <wp:inline distT="0" distB="0" distL="0" distR="0">
            <wp:extent cx="5667375" cy="65341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2"/>
                    <a:stretch>
                      <a:fillRect/>
                    </a:stretch>
                  </pic:blipFill>
                  <pic:spPr>
                    <a:xfrm>
                      <a:off x="0" y="0"/>
                      <a:ext cx="5667375" cy="6534150"/>
                    </a:xfrm>
                    <a:prstGeom prst="rect">
                      <a:avLst/>
                    </a:prstGeom>
                  </pic:spPr>
                </pic:pic>
              </a:graphicData>
            </a:graphic>
          </wp:inline>
        </w:drawing>
      </w:r>
    </w:p>
    <w:p>
      <w:pPr>
        <w:jc w:val="center"/>
      </w:pPr>
      <w:r>
        <w:t>2-b层平面</w:t>
      </w:r>
    </w:p>
    <w:p>
      <w:pPr>
        <w:jc w:val="center"/>
      </w:pPr>
    </w:p>
    <w:bookmarkEnd w:id="20"/>
    <w:p>
      <w:pPr>
        <w:pStyle w:val="3"/>
        <w:ind w:firstLine="0" w:firstLineChars="0"/>
        <w:jc w:val="center"/>
        <w:rPr>
          <w:rFonts w:ascii="微软雅黑" w:hAnsi="微软雅黑" w:eastAsia="微软雅黑"/>
          <w:lang w:val="en-US"/>
        </w:rPr>
      </w:pPr>
    </w:p>
    <w:p>
      <w:pPr>
        <w:pStyle w:val="4"/>
        <w:spacing w:before="156"/>
      </w:pPr>
      <w:bookmarkStart w:id="22" w:name="_Toc13735910"/>
      <w:bookmarkStart w:id="23" w:name="_Toc452108761"/>
      <w:bookmarkStart w:id="24" w:name="_Toc10623"/>
      <w:r>
        <w:rPr>
          <w:rFonts w:hint="eastAsia"/>
        </w:rPr>
        <w:t>三</w:t>
      </w:r>
      <w:r>
        <w:t>维视图</w:t>
      </w:r>
      <w:bookmarkEnd w:id="22"/>
      <w:bookmarkEnd w:id="23"/>
      <w:bookmarkEnd w:id="24"/>
    </w:p>
    <w:p>
      <w:pPr>
        <w:jc w:val="center"/>
      </w:pPr>
      <w:bookmarkStart w:id="25" w:name="三维视图"/>
      <w:bookmarkStart w:id="26" w:name="模型观察"/>
      <w:r>
        <w:t>请先在【模型观察】命令中保存图片</w:t>
      </w:r>
      <w:bookmarkEnd w:id="25"/>
      <w:bookmarkEnd w:id="26"/>
    </w:p>
    <w:p/>
    <w:p>
      <w:pPr>
        <w:pStyle w:val="2"/>
        <w:spacing w:before="312"/>
      </w:pPr>
      <w:bookmarkStart w:id="27" w:name="_Toc13735911"/>
      <w:bookmarkStart w:id="28" w:name="TitleFormat"/>
      <w:bookmarkStart w:id="29" w:name="_Toc452108762"/>
      <w:bookmarkStart w:id="30" w:name="_Toc21541"/>
      <w:r>
        <w:rPr>
          <w:rFonts w:hint="eastAsia"/>
        </w:rPr>
        <w:t>计算</w:t>
      </w:r>
      <w:r>
        <w:t>依据</w:t>
      </w:r>
      <w:bookmarkEnd w:id="27"/>
      <w:bookmarkEnd w:id="28"/>
      <w:bookmarkEnd w:id="29"/>
      <w:bookmarkEnd w:id="30"/>
    </w:p>
    <w:p>
      <w:pPr>
        <w:pStyle w:val="3"/>
        <w:spacing w:line="400" w:lineRule="exact"/>
        <w:ind w:firstLine="199" w:firstLineChars="95"/>
        <w:rPr>
          <w:rFonts w:ascii="微软雅黑" w:hAnsi="微软雅黑" w:eastAsia="微软雅黑"/>
          <w:lang w:val="en-US"/>
        </w:rPr>
      </w:pPr>
      <w:bookmarkStart w:id="31" w:name="_Toc452108763"/>
      <w:r>
        <w:rPr>
          <w:rFonts w:hint="eastAsia" w:ascii="微软雅黑" w:hAnsi="微软雅黑" w:eastAsia="微软雅黑"/>
          <w:lang w:val="en-US"/>
        </w:rPr>
        <w:t>本项目主要参照资料为：</w:t>
      </w:r>
    </w:p>
    <w:p>
      <w:pPr>
        <w:pStyle w:val="3"/>
        <w:numPr>
          <w:ilvl w:val="0"/>
          <w:numId w:val="2"/>
        </w:numPr>
        <w:spacing w:line="400" w:lineRule="exact"/>
        <w:ind w:left="0" w:firstLine="200" w:firstLineChars="0"/>
        <w:rPr>
          <w:rFonts w:ascii="微软雅黑" w:hAnsi="微软雅黑" w:eastAsia="微软雅黑"/>
          <w:lang w:val="en-US"/>
        </w:rPr>
      </w:pPr>
      <w:bookmarkStart w:id="32" w:name="参考标准名称1"/>
      <w:r>
        <w:rPr>
          <w:rFonts w:hint="eastAsia" w:ascii="微软雅黑" w:hAnsi="微软雅黑" w:eastAsia="微软雅黑"/>
          <w:lang w:val="en-US"/>
        </w:rPr>
        <w:t>《绿色建筑评价标准》GB/T 50378-2019（2024年版）</w:t>
      </w:r>
      <w:bookmarkEnd w:id="32"/>
    </w:p>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pPr>
        <w:pStyle w:val="3"/>
        <w:numPr>
          <w:ilvl w:val="0"/>
          <w:numId w:val="2"/>
        </w:numPr>
        <w:spacing w:line="400" w:lineRule="exact"/>
        <w:ind w:left="0" w:firstLine="200" w:firstLineChars="0"/>
        <w:rPr>
          <w:rFonts w:ascii="微软雅黑" w:hAnsi="微软雅黑" w:eastAsia="微软雅黑"/>
          <w:lang w:val="en-US"/>
        </w:rPr>
      </w:pPr>
      <w:bookmarkStart w:id="33"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3"/>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4" w:name="_Hlk13516321"/>
    </w:p>
    <w:bookmarkEnd w:id="34"/>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委托方提供的总平面图、建筑专业设计图纸、设计效果图等图纸资料</w:t>
      </w:r>
    </w:p>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委托方提供的其他相关资料</w:t>
      </w:r>
    </w:p>
    <w:p>
      <w:pPr>
        <w:pStyle w:val="2"/>
        <w:spacing w:before="312"/>
      </w:pPr>
      <w:bookmarkStart w:id="35" w:name="_Toc13735912"/>
      <w:bookmarkStart w:id="36" w:name="_Toc20462"/>
      <w:r>
        <w:rPr>
          <w:rFonts w:hint="eastAsia"/>
        </w:rPr>
        <w:t>参考</w:t>
      </w:r>
      <w:r>
        <w:t>标准</w:t>
      </w:r>
      <w:bookmarkEnd w:id="31"/>
      <w:bookmarkEnd w:id="35"/>
      <w:bookmarkEnd w:id="36"/>
    </w:p>
    <w:p>
      <w:pPr>
        <w:pStyle w:val="3"/>
        <w:spacing w:line="400" w:lineRule="exact"/>
        <w:ind w:firstLine="420"/>
        <w:rPr>
          <w:rFonts w:ascii="微软雅黑" w:hAnsi="微软雅黑" w:eastAsia="微软雅黑"/>
          <w:lang w:val="en-US"/>
        </w:rPr>
      </w:pPr>
      <w:bookmarkStart w:id="37" w:name="_Toc451698935"/>
      <w:bookmarkStart w:id="38" w:name="_Toc452108764"/>
      <w:bookmarkStart w:id="39" w:name="_Toc451436145"/>
      <w:r>
        <w:rPr>
          <w:rFonts w:hint="eastAsia" w:ascii="微软雅黑" w:hAnsi="微软雅黑" w:eastAsia="微软雅黑"/>
          <w:lang w:val="en-US"/>
        </w:rPr>
        <w:t>室内热湿环境评价的主要依据为</w:t>
      </w:r>
      <w:bookmarkStart w:id="40" w:name="参考标准名称2"/>
      <w:r>
        <w:rPr>
          <w:rFonts w:hint="eastAsia" w:ascii="微软雅黑" w:hAnsi="微软雅黑" w:eastAsia="微软雅黑"/>
          <w:lang w:val="en-US"/>
        </w:rPr>
        <w:t>《绿色建筑评价标准》GB/T 50378-2019（2024年版）</w:t>
      </w:r>
      <w:bookmarkEnd w:id="40"/>
      <w:r>
        <w:rPr>
          <w:rFonts w:hint="eastAsia" w:ascii="微软雅黑" w:hAnsi="微软雅黑" w:eastAsia="微软雅黑"/>
          <w:lang w:val="en-US"/>
        </w:rPr>
        <w:t>中5.2.9条第2款的要求，具体评分规则如下：</w:t>
      </w:r>
    </w:p>
    <w:p>
      <w:pPr>
        <w:pStyle w:val="3"/>
        <w:spacing w:line="400" w:lineRule="exact"/>
        <w:ind w:firstLine="420"/>
        <w:rPr>
          <w:rFonts w:ascii="微软雅黑" w:hAnsi="微软雅黑" w:eastAsia="微软雅黑"/>
          <w:lang w:val="en-US"/>
        </w:rPr>
      </w:pPr>
      <w:r>
        <w:rPr>
          <w:rFonts w:ascii="微软雅黑" w:hAnsi="微软雅黑" w:eastAsia="微软雅黑"/>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pPr>
        <w:pStyle w:val="2"/>
        <w:spacing w:before="312"/>
      </w:pPr>
      <w:bookmarkStart w:id="41" w:name="_Toc13735913"/>
      <w:bookmarkStart w:id="42" w:name="_Toc22167"/>
      <w:r>
        <w:rPr>
          <w:rFonts w:hint="eastAsia"/>
        </w:rPr>
        <w:t>计算</w:t>
      </w:r>
      <w:bookmarkEnd w:id="37"/>
      <w:bookmarkEnd w:id="38"/>
      <w:r>
        <w:rPr>
          <w:rFonts w:hint="eastAsia"/>
        </w:rPr>
        <w:t>方法</w:t>
      </w:r>
      <w:bookmarkEnd w:id="41"/>
      <w:bookmarkEnd w:id="42"/>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本项目首先采用CFD计算得出室内流速分布和温度分布，进而得出室内热湿环境评价指标分布，并进行达标比例计算，下面依次介绍CFD和室内热湿环境评价指标的计算方法。</w:t>
      </w:r>
    </w:p>
    <w:p>
      <w:pPr>
        <w:pStyle w:val="4"/>
        <w:spacing w:before="156" w:line="400" w:lineRule="exact"/>
      </w:pPr>
      <w:bookmarkStart w:id="43" w:name="_Toc13735914"/>
      <w:bookmarkStart w:id="44" w:name="_Toc19712"/>
      <w:r>
        <w:t>CFD</w:t>
      </w:r>
      <w:r>
        <w:rPr>
          <w:rFonts w:hint="eastAsia"/>
        </w:rPr>
        <w:t>计算原理</w:t>
      </w:r>
      <w:bookmarkEnd w:id="43"/>
      <w:bookmarkEnd w:id="44"/>
    </w:p>
    <w:p>
      <w:pPr>
        <w:pStyle w:val="5"/>
        <w:spacing w:before="156" w:line="400" w:lineRule="exact"/>
      </w:pPr>
      <w:bookmarkStart w:id="45" w:name="_Toc13735915"/>
      <w:bookmarkStart w:id="46" w:name="_Toc452108765"/>
      <w:bookmarkStart w:id="47" w:name="_Toc451698937"/>
      <w:r>
        <w:rPr>
          <w:rFonts w:hint="eastAsia"/>
        </w:rPr>
        <w:t>湍流模型</w:t>
      </w:r>
      <w:bookmarkEnd w:id="45"/>
    </w:p>
    <w:p>
      <w:pPr>
        <w:pStyle w:val="3"/>
        <w:spacing w:line="400" w:lineRule="exact"/>
        <w:ind w:firstLine="420" w:firstLineChars="0"/>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表</w:t>
      </w:r>
      <w:r>
        <w:rPr>
          <w:rFonts w:ascii="微软雅黑" w:hAnsi="微软雅黑" w:eastAsia="微软雅黑"/>
          <w:b/>
          <w:sz w:val="18"/>
          <w:szCs w:val="18"/>
        </w:rPr>
        <w:t xml:space="preserve"> </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41</w:t>
      </w:r>
      <w:r>
        <w:rPr>
          <w:rFonts w:ascii="微软雅黑" w:hAnsi="微软雅黑" w:eastAsia="微软雅黑"/>
          <w:b/>
          <w:sz w:val="18"/>
          <w:szCs w:val="18"/>
        </w:rPr>
        <w:fldChar w:fldCharType="end"/>
      </w:r>
      <w:r>
        <w:rPr>
          <w:rFonts w:ascii="微软雅黑" w:hAnsi="微软雅黑" w:eastAsia="微软雅黑"/>
          <w:b/>
          <w:sz w:val="18"/>
          <w:szCs w:val="18"/>
        </w:rPr>
        <w:t xml:space="preserve">-1  </w:t>
      </w:r>
      <w:r>
        <w:rPr>
          <w:rFonts w:hint="eastAsia" w:ascii="微软雅黑" w:hAnsi="微软雅黑" w:eastAsia="微软雅黑"/>
          <w:b/>
          <w:sz w:val="18"/>
          <w:szCs w:val="18"/>
        </w:rPr>
        <w:t>常用湍流模型适用范围</w:t>
      </w:r>
    </w:p>
    <w:tbl>
      <w:tblPr>
        <w:tblStyle w:val="23"/>
        <w:tblW w:w="8237" w:type="dxa"/>
        <w:tblInd w:w="93" w:type="dxa"/>
        <w:tblLayout w:type="fixed"/>
        <w:tblCellMar>
          <w:top w:w="0" w:type="dxa"/>
          <w:left w:w="108" w:type="dxa"/>
          <w:bottom w:w="0" w:type="dxa"/>
          <w:right w:w="108" w:type="dxa"/>
        </w:tblCellMar>
      </w:tblPr>
      <w:tblGrid>
        <w:gridCol w:w="1858"/>
        <w:gridCol w:w="6379"/>
      </w:tblGrid>
      <w:tr>
        <w:tblPrEx>
          <w:tblCellMar>
            <w:top w:w="0" w:type="dxa"/>
            <w:left w:w="108" w:type="dxa"/>
            <w:bottom w:w="0" w:type="dxa"/>
            <w:right w:w="108" w:type="dxa"/>
          </w:tblCellMar>
        </w:tblPrEx>
        <w:trPr>
          <w:trHeight w:val="285" w:hRule="atLeast"/>
        </w:trPr>
        <w:tc>
          <w:tcPr>
            <w:tcW w:w="1858"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pPr>
              <w:spacing w:line="400" w:lineRule="exact"/>
              <w:jc w:val="center"/>
              <w:rPr>
                <w:rFonts w:cs="宋体"/>
                <w:b/>
                <w:bCs/>
                <w:sz w:val="18"/>
                <w:szCs w:val="18"/>
              </w:rPr>
            </w:pPr>
            <w:bookmarkStart w:id="48" w:name="_Toc451698938"/>
            <w:bookmarkStart w:id="49" w:name="_Toc8151"/>
            <w:bookmarkStart w:id="50" w:name="_Toc13735916"/>
            <w:bookmarkStart w:id="51" w:name="_Toc452108766"/>
            <w:r>
              <w:rPr>
                <w:rFonts w:hint="eastAsia"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pPr>
              <w:spacing w:line="400" w:lineRule="exact"/>
              <w:jc w:val="center"/>
              <w:rPr>
                <w:rFonts w:cs="宋体"/>
                <w:b/>
                <w:bCs/>
                <w:sz w:val="18"/>
                <w:szCs w:val="18"/>
              </w:rPr>
            </w:pPr>
            <w:r>
              <w:rPr>
                <w:rFonts w:hint="eastAsia" w:cs="宋体"/>
                <w:b/>
                <w:bCs/>
                <w:sz w:val="18"/>
                <w:szCs w:val="18"/>
              </w:rPr>
              <w:t>特点和适用工况</w:t>
            </w:r>
          </w:p>
        </w:tc>
      </w:tr>
      <w:tr>
        <w:tblPrEx>
          <w:tblCellMar>
            <w:top w:w="0" w:type="dxa"/>
            <w:left w:w="108" w:type="dxa"/>
            <w:bottom w:w="0" w:type="dxa"/>
            <w:right w:w="108" w:type="dxa"/>
          </w:tblCellMar>
        </w:tblPrEx>
        <w:trPr>
          <w:trHeight w:val="600" w:hRule="atLeast"/>
        </w:trPr>
        <w:tc>
          <w:tcPr>
            <w:tcW w:w="1858" w:type="dxa"/>
            <w:tcBorders>
              <w:top w:val="nil"/>
              <w:left w:val="single" w:color="auto" w:sz="4" w:space="0"/>
              <w:bottom w:val="single" w:color="auto" w:sz="4" w:space="0"/>
              <w:right w:val="single" w:color="auto" w:sz="4" w:space="0"/>
            </w:tcBorders>
            <w:vAlign w:val="center"/>
          </w:tcPr>
          <w:p>
            <w:pPr>
              <w:spacing w:line="400" w:lineRule="exact"/>
              <w:jc w:val="center"/>
              <w:rPr>
                <w:rFonts w:cs="宋体"/>
                <w:sz w:val="18"/>
                <w:szCs w:val="18"/>
              </w:rPr>
            </w:pPr>
            <w:r>
              <w:rPr>
                <w:rFonts w:hint="eastAsia" w:cs="宋体"/>
                <w:sz w:val="18"/>
                <w:szCs w:val="18"/>
              </w:rPr>
              <w:t xml:space="preserve"> standard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pPr>
              <w:spacing w:line="400" w:lineRule="exact"/>
              <w:rPr>
                <w:rFonts w:cs="宋体"/>
                <w:sz w:val="18"/>
                <w:szCs w:val="18"/>
              </w:rPr>
            </w:pPr>
            <w:r>
              <w:rPr>
                <w:rFonts w:hint="eastAsia" w:cs="宋体"/>
                <w:sz w:val="18"/>
                <w:szCs w:val="18"/>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1858" w:type="dxa"/>
            <w:tcBorders>
              <w:top w:val="nil"/>
              <w:left w:val="single" w:color="auto" w:sz="4" w:space="0"/>
              <w:bottom w:val="single" w:color="auto" w:sz="4" w:space="0"/>
              <w:right w:val="single" w:color="auto" w:sz="4" w:space="0"/>
            </w:tcBorders>
            <w:vAlign w:val="center"/>
          </w:tcPr>
          <w:p>
            <w:pPr>
              <w:spacing w:line="400" w:lineRule="exact"/>
              <w:jc w:val="center"/>
              <w:rPr>
                <w:rFonts w:cs="宋体"/>
                <w:sz w:val="18"/>
                <w:szCs w:val="18"/>
              </w:rPr>
            </w:pPr>
            <w:r>
              <w:rPr>
                <w:rFonts w:hint="eastAsia" w:cs="宋体"/>
                <w:sz w:val="18"/>
                <w:szCs w:val="18"/>
              </w:rPr>
              <w:t>RNG k-ε</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pPr>
              <w:spacing w:line="400" w:lineRule="exact"/>
              <w:rPr>
                <w:rFonts w:cs="宋体"/>
                <w:sz w:val="18"/>
                <w:szCs w:val="18"/>
              </w:rPr>
            </w:pPr>
            <w:r>
              <w:rPr>
                <w:rFonts w:hint="eastAsia" w:cs="宋体"/>
                <w:sz w:val="18"/>
                <w:szCs w:val="18"/>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1858" w:type="dxa"/>
            <w:tcBorders>
              <w:top w:val="nil"/>
              <w:left w:val="single" w:color="auto" w:sz="4" w:space="0"/>
              <w:bottom w:val="single" w:color="auto" w:sz="4" w:space="0"/>
              <w:right w:val="single" w:color="auto" w:sz="4" w:space="0"/>
            </w:tcBorders>
            <w:vAlign w:val="center"/>
          </w:tcPr>
          <w:p>
            <w:pPr>
              <w:spacing w:line="400" w:lineRule="exact"/>
              <w:jc w:val="center"/>
              <w:rPr>
                <w:rFonts w:cs="宋体"/>
                <w:sz w:val="18"/>
                <w:szCs w:val="18"/>
              </w:rPr>
            </w:pPr>
            <w:r>
              <w:rPr>
                <w:rFonts w:hint="eastAsia" w:cs="宋体"/>
                <w:sz w:val="18"/>
                <w:szCs w:val="18"/>
              </w:rPr>
              <w:t xml:space="preserve">realizable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pPr>
              <w:spacing w:line="400" w:lineRule="exact"/>
              <w:rPr>
                <w:rFonts w:cs="宋体"/>
                <w:sz w:val="18"/>
                <w:szCs w:val="18"/>
              </w:rPr>
            </w:pPr>
            <w:r>
              <w:rPr>
                <w:rFonts w:hint="eastAsia" w:cs="宋体"/>
                <w:sz w:val="18"/>
                <w:szCs w:val="18"/>
              </w:rPr>
              <w:t>旋转流动、强逆压梯度的边界层流动、流动分离和二次流，类似于RNG</w:t>
            </w:r>
          </w:p>
        </w:tc>
      </w:tr>
    </w:tbl>
    <w:p>
      <w:pPr>
        <w:pStyle w:val="5"/>
        <w:tabs>
          <w:tab w:val="left" w:pos="360"/>
        </w:tabs>
        <w:spacing w:before="156"/>
        <w:ind w:left="0" w:firstLine="0"/>
      </w:pPr>
      <w:r>
        <w:rPr>
          <w:rFonts w:hint="eastAsia"/>
        </w:rPr>
        <w:t>边界条件</w:t>
      </w:r>
      <w:bookmarkEnd w:id="48"/>
      <w:bookmarkEnd w:id="49"/>
      <w:bookmarkEnd w:id="50"/>
      <w:bookmarkEnd w:id="51"/>
    </w:p>
    <w:p>
      <w:pPr>
        <w:tabs>
          <w:tab w:val="left" w:pos="180"/>
        </w:tabs>
        <w:spacing w:line="400" w:lineRule="exact"/>
        <w:ind w:left="-19" w:leftChars="-9"/>
      </w:pPr>
      <w:r>
        <w:rPr>
          <w:b/>
        </w:rPr>
        <w:tab/>
      </w:r>
      <w:r>
        <w:rPr>
          <w:b/>
        </w:rPr>
        <w:tab/>
      </w:r>
      <w:r>
        <w:rPr>
          <w:rFonts w:hint="eastAsia"/>
          <w:b/>
        </w:rPr>
        <w:t>围护结构</w:t>
      </w:r>
      <w:r>
        <w:rPr>
          <w:rFonts w:hint="eastAsia"/>
        </w:rPr>
        <w:t>：外围护结构采用传热系数作为边界条件，内围护结构根据实际情况可选择传热系数或者绝热边界条件</w:t>
      </w:r>
      <w:r>
        <w:rPr>
          <w:rStyle w:val="29"/>
        </w:rPr>
        <w:footnoteReference w:id="0"/>
      </w:r>
      <w:r>
        <w:rPr>
          <w:rFonts w:hint="eastAsia"/>
        </w:rPr>
        <w:t>；</w:t>
      </w:r>
    </w:p>
    <w:p>
      <w:pPr>
        <w:spacing w:line="400" w:lineRule="exact"/>
        <w:ind w:firstLine="435"/>
      </w:pPr>
      <w:r>
        <w:rPr>
          <w:rFonts w:hint="eastAsia"/>
          <w:b/>
        </w:rPr>
        <w:t>送风口</w:t>
      </w:r>
      <w:r>
        <w:rPr>
          <w:rFonts w:hint="eastAsia"/>
        </w:rPr>
        <w:t>：采用温度和风速作为边界条件；</w:t>
      </w:r>
    </w:p>
    <w:p>
      <w:pPr>
        <w:spacing w:line="400" w:lineRule="exact"/>
        <w:ind w:firstLine="435"/>
      </w:pPr>
      <w:r>
        <w:rPr>
          <w:rFonts w:hint="eastAsia"/>
          <w:b/>
        </w:rPr>
        <w:t>回风口</w:t>
      </w:r>
      <w:r>
        <w:rPr>
          <w:rFonts w:hint="eastAsia"/>
        </w:rPr>
        <w:t>：采用绝热和定压边界条件；</w:t>
      </w:r>
    </w:p>
    <w:p>
      <w:pPr>
        <w:pStyle w:val="5"/>
        <w:tabs>
          <w:tab w:val="left" w:pos="360"/>
        </w:tabs>
        <w:spacing w:before="156" w:line="400" w:lineRule="exact"/>
        <w:ind w:left="0" w:firstLine="0"/>
      </w:pPr>
      <w:bookmarkStart w:id="52" w:name="_Toc452108767"/>
      <w:bookmarkStart w:id="53" w:name="_Toc23583"/>
      <w:bookmarkStart w:id="54" w:name="_Toc13735917"/>
      <w:bookmarkStart w:id="55" w:name="_Toc451698939"/>
      <w:r>
        <w:rPr>
          <w:rFonts w:hint="eastAsia"/>
        </w:rPr>
        <w:t>求解计算</w:t>
      </w:r>
      <w:bookmarkEnd w:id="52"/>
      <w:bookmarkEnd w:id="53"/>
      <w:bookmarkEnd w:id="54"/>
      <w:bookmarkEnd w:id="55"/>
    </w:p>
    <w:p>
      <w:pPr>
        <w:pStyle w:val="3"/>
        <w:numPr>
          <w:ilvl w:val="0"/>
          <w:numId w:val="3"/>
        </w:numPr>
        <w:spacing w:line="400" w:lineRule="exact"/>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pPr>
        <w:pStyle w:val="3"/>
        <w:ind w:firstLine="0" w:firstLineChars="0"/>
        <w:jc w:val="center"/>
        <w:rPr>
          <w:rFonts w:ascii="微软雅黑" w:hAnsi="微软雅黑" w:eastAsia="微软雅黑"/>
          <w:lang w:val="en-US"/>
        </w:rPr>
      </w:pPr>
      <m:oMathPara>
        <m:oMath>
          <m:f>
            <m:fPr>
              <m:ctrlPr>
                <w:rPr>
                  <w:rFonts w:ascii="Cambria Math" w:hAnsi="Cambria Math" w:eastAsia="微软雅黑" w:cs="宋体"/>
                  <w:sz w:val="24"/>
                  <w:szCs w:val="24"/>
                </w:rPr>
              </m:ctrlPr>
            </m:fPr>
            <m:num>
              <m:r>
                <w:rPr>
                  <w:rFonts w:ascii="Cambria Math" w:hAnsi="Cambria Math" w:eastAsia="微软雅黑"/>
                  <w:lang w:val="en-US"/>
                </w:rPr>
                <m:t>∂(ρϕ)</m:t>
              </m:r>
              <m:ctrlPr>
                <w:rPr>
                  <w:rFonts w:ascii="Cambria Math" w:hAnsi="Cambria Math" w:eastAsia="微软雅黑" w:cs="宋体"/>
                  <w:sz w:val="24"/>
                  <w:szCs w:val="24"/>
                </w:rPr>
              </m:ctrlPr>
            </m:num>
            <m:den>
              <m:r>
                <w:rPr>
                  <w:rFonts w:ascii="Cambria Math" w:hAnsi="Cambria Math" w:eastAsia="微软雅黑"/>
                  <w:lang w:val="en-US"/>
                </w:rPr>
                <m:t>∂t</m:t>
              </m:r>
              <m:ctrlPr>
                <w:rPr>
                  <w:rFonts w:ascii="Cambria Math" w:hAnsi="Cambria Math" w:eastAsia="微软雅黑" w:cs="宋体"/>
                  <w:sz w:val="24"/>
                  <w:szCs w:val="24"/>
                </w:rPr>
              </m:ctrlPr>
            </m:den>
          </m:f>
          <m:r>
            <m:rPr>
              <m:sty m:val="p"/>
            </m:rPr>
            <w:rPr>
              <w:rFonts w:ascii="Cambria Math" w:hAnsi="Cambria Math" w:eastAsia="微软雅黑"/>
              <w:lang w:val="en-US"/>
            </w:rPr>
            <m:t>+div</m:t>
          </m:r>
          <m:d>
            <m:dPr>
              <m:ctrlPr>
                <w:rPr>
                  <w:rFonts w:ascii="Cambria Math" w:hAnsi="Cambria Math" w:eastAsia="微软雅黑" w:cs="宋体"/>
                  <w:sz w:val="24"/>
                  <w:szCs w:val="24"/>
                </w:rPr>
              </m:ctrlPr>
            </m:dPr>
            <m:e>
              <m:r>
                <w:rPr>
                  <w:rFonts w:ascii="Cambria Math" w:hAnsi="Cambria Math" w:eastAsia="微软雅黑"/>
                  <w:lang w:val="en-US"/>
                </w:rPr>
                <m:t>ρUϕ</m:t>
              </m:r>
              <m:ctrlPr>
                <w:rPr>
                  <w:rFonts w:ascii="Cambria Math" w:hAnsi="Cambria Math" w:eastAsia="微软雅黑" w:cs="宋体"/>
                  <w:sz w:val="24"/>
                  <w:szCs w:val="24"/>
                </w:rPr>
              </m:ctrlPr>
            </m:e>
          </m:d>
          <m:r>
            <m:rPr>
              <m:sty m:val="p"/>
            </m:rPr>
            <w:rPr>
              <w:rFonts w:ascii="Cambria Math" w:hAnsi="Cambria Math" w:eastAsia="微软雅黑"/>
              <w:lang w:val="en-US"/>
            </w:rPr>
            <m:t>=div</m:t>
          </m:r>
          <m:d>
            <m:dPr>
              <m:ctrlPr>
                <w:rPr>
                  <w:rFonts w:ascii="Cambria Math" w:hAnsi="Cambria Math" w:eastAsia="微软雅黑" w:cs="宋体"/>
                  <w:sz w:val="24"/>
                  <w:szCs w:val="24"/>
                </w:rPr>
              </m:ctrlPr>
            </m:dPr>
            <m:e>
              <m:sSub>
                <m:sSubPr>
                  <m:ctrlPr>
                    <w:rPr>
                      <w:rFonts w:ascii="Cambria Math" w:hAnsi="Cambria Math" w:eastAsia="微软雅黑" w:cs="宋体"/>
                      <w:i/>
                      <w:sz w:val="24"/>
                      <w:szCs w:val="24"/>
                    </w:rPr>
                  </m:ctrlPr>
                </m:sSubPr>
                <m:e>
                  <m:r>
                    <m:rPr>
                      <m:sty m:val="p"/>
                    </m:rPr>
                    <w:rPr>
                      <w:rFonts w:ascii="Cambria Math" w:hAnsi="Cambria Math" w:eastAsia="微软雅黑"/>
                      <w:lang w:val="en-US"/>
                    </w:rPr>
                    <m:t>Γ</m:t>
                  </m:r>
                  <m:ctrlPr>
                    <w:rPr>
                      <w:rFonts w:ascii="Cambria Math" w:hAnsi="Cambria Math" w:eastAsia="微软雅黑" w:cs="宋体"/>
                      <w:i/>
                      <w:sz w:val="24"/>
                      <w:szCs w:val="24"/>
                    </w:rPr>
                  </m:ctrlPr>
                </m:e>
                <m:sub>
                  <m:r>
                    <w:rPr>
                      <w:rFonts w:ascii="Cambria Math" w:hAnsi="Cambria Math" w:eastAsia="微软雅黑"/>
                      <w:lang w:val="en-US"/>
                    </w:rPr>
                    <m:t>ϕ</m:t>
                  </m:r>
                  <m:ctrlPr>
                    <w:rPr>
                      <w:rFonts w:ascii="Cambria Math" w:hAnsi="Cambria Math" w:eastAsia="微软雅黑" w:cs="宋体"/>
                      <w:i/>
                      <w:sz w:val="24"/>
                      <w:szCs w:val="24"/>
                    </w:rPr>
                  </m:ctrlPr>
                </m:sub>
              </m:sSub>
              <m:r>
                <w:rPr>
                  <w:rFonts w:ascii="Cambria Math" w:hAnsi="Cambria Math" w:eastAsia="微软雅黑"/>
                  <w:lang w:val="en-US"/>
                </w:rPr>
                <m:t>gradϕ</m:t>
              </m:r>
              <m:ctrlPr>
                <w:rPr>
                  <w:rFonts w:ascii="Cambria Math" w:hAnsi="Cambria Math" w:eastAsia="微软雅黑" w:cs="宋体"/>
                  <w:sz w:val="24"/>
                  <w:szCs w:val="24"/>
                </w:rPr>
              </m:ctrlPr>
            </m:e>
          </m:d>
          <m:r>
            <m:rPr>
              <m:sty m:val="p"/>
            </m:rPr>
            <w:rPr>
              <w:rFonts w:ascii="Cambria Math" w:hAnsi="Cambria Math" w:eastAsia="微软雅黑"/>
              <w:lang w:val="en-US"/>
            </w:rPr>
            <m:t>+</m:t>
          </m:r>
          <m:sSub>
            <m:sSubPr>
              <m:ctrlPr>
                <w:rPr>
                  <w:rFonts w:ascii="Cambria Math" w:hAnsi="Cambria Math" w:eastAsia="微软雅黑" w:cs="宋体"/>
                  <w:sz w:val="24"/>
                  <w:szCs w:val="24"/>
                </w:rPr>
              </m:ctrlPr>
            </m:sSubPr>
            <m:e>
              <m:r>
                <w:rPr>
                  <w:rFonts w:ascii="Cambria Math" w:hAnsi="Cambria Math" w:eastAsia="微软雅黑"/>
                  <w:lang w:val="en-US"/>
                </w:rPr>
                <m:t>S</m:t>
              </m:r>
              <m:ctrlPr>
                <w:rPr>
                  <w:rFonts w:ascii="Cambria Math" w:hAnsi="Cambria Math" w:eastAsia="微软雅黑" w:cs="宋体"/>
                  <w:sz w:val="24"/>
                  <w:szCs w:val="24"/>
                </w:rPr>
              </m:ctrlPr>
            </m:e>
            <m:sub>
              <m:r>
                <w:rPr>
                  <w:rFonts w:ascii="Cambria Math" w:hAnsi="Cambria Math" w:eastAsia="微软雅黑"/>
                  <w:lang w:val="en-US"/>
                </w:rPr>
                <m:t>ϕ</m:t>
              </m:r>
              <m:ctrlPr>
                <w:rPr>
                  <w:rFonts w:ascii="Cambria Math" w:hAnsi="Cambria Math" w:eastAsia="微软雅黑" w:cs="宋体"/>
                  <w:sz w:val="24"/>
                  <w:szCs w:val="24"/>
                </w:rPr>
              </m:ctrlPr>
            </m:sub>
          </m:sSub>
        </m:oMath>
      </m:oMathPara>
    </w:p>
    <w:p>
      <w:pPr>
        <w:pStyle w:val="3"/>
        <w:spacing w:line="400" w:lineRule="exact"/>
        <w:ind w:firstLine="420" w:firstLineChars="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pPr>
        <w:pStyle w:val="3"/>
        <w:spacing w:line="400" w:lineRule="exact"/>
        <w:ind w:firstLine="0" w:firstLineChars="0"/>
        <w:jc w:val="center"/>
        <w:rPr>
          <w:rFonts w:ascii="微软雅黑" w:hAnsi="微软雅黑" w:eastAsia="微软雅黑"/>
          <w:b/>
          <w:sz w:val="18"/>
          <w:szCs w:val="18"/>
        </w:rPr>
      </w:pPr>
      <w:bookmarkStart w:id="56" w:name="_Ref237071533"/>
      <w:r>
        <w:rPr>
          <w:rFonts w:hint="eastAsia" w:ascii="微软雅黑" w:hAnsi="微软雅黑" w:eastAsia="微软雅黑"/>
          <w:b/>
          <w:sz w:val="18"/>
          <w:szCs w:val="18"/>
        </w:rPr>
        <w:t>表</w:t>
      </w:r>
      <w:r>
        <w:rPr>
          <w:rFonts w:ascii="微软雅黑" w:hAnsi="微软雅黑" w:eastAsia="微软雅黑"/>
          <w:b/>
          <w:sz w:val="18"/>
          <w:szCs w:val="18"/>
        </w:rPr>
        <w:t xml:space="preserve"> </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41</w:t>
      </w:r>
      <w:r>
        <w:rPr>
          <w:rFonts w:ascii="微软雅黑" w:hAnsi="微软雅黑" w:eastAsia="微软雅黑"/>
          <w:b/>
          <w:sz w:val="18"/>
          <w:szCs w:val="18"/>
        </w:rPr>
        <w:fldChar w:fldCharType="end"/>
      </w:r>
      <w:r>
        <w:rPr>
          <w:rFonts w:ascii="微软雅黑" w:hAnsi="微软雅黑" w:eastAsia="微软雅黑"/>
          <w:b/>
          <w:sz w:val="18"/>
          <w:szCs w:val="18"/>
        </w:rPr>
        <w:noBreakHyphen/>
      </w:r>
      <w:r>
        <w:rPr>
          <w:rFonts w:ascii="微软雅黑" w:hAnsi="微软雅黑" w:eastAsia="微软雅黑"/>
          <w:b/>
          <w:sz w:val="18"/>
          <w:szCs w:val="18"/>
        </w:rPr>
        <w:t>2</w:t>
      </w:r>
      <w:bookmarkEnd w:id="56"/>
      <w:r>
        <w:rPr>
          <w:rFonts w:hint="eastAsia" w:ascii="微软雅黑" w:hAnsi="微软雅黑" w:eastAsia="微软雅黑"/>
          <w:b/>
          <w:sz w:val="18"/>
          <w:szCs w:val="18"/>
        </w:rPr>
        <w:t xml:space="preserve"> </w:t>
      </w:r>
      <w:bookmarkStart w:id="57" w:name="_Ref225175618"/>
      <w:r>
        <w:rPr>
          <w:rFonts w:hint="eastAsia" w:ascii="微软雅黑" w:hAnsi="微软雅黑" w:eastAsia="微软雅黑"/>
          <w:b/>
          <w:sz w:val="18"/>
          <w:szCs w:val="18"/>
        </w:rPr>
        <w:t>计算流体力学的控制方程</w:t>
      </w:r>
      <w:bookmarkEnd w:id="57"/>
    </w:p>
    <w:tbl>
      <w:tblPr>
        <w:tblStyle w:val="23"/>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496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4961"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S</m:t>
                    </m:r>
                    <m:ctrlPr>
                      <w:rPr>
                        <w:rFonts w:ascii="Cambria Math" w:hAnsi="Cambria Math" w:cs="Calibri"/>
                        <w:kern w:val="2"/>
                        <w:sz w:val="18"/>
                        <w:szCs w:val="18"/>
                      </w:rPr>
                    </m:ctrlPr>
                  </m:e>
                  <m:sub>
                    <m:r>
                      <w:rPr>
                        <w:rFonts w:ascii="Cambria Math" w:hAnsi="Cambria Math" w:cs="Calibri"/>
                        <w:kern w:val="2"/>
                        <w:sz w:val="18"/>
                        <w:szCs w:val="18"/>
                      </w:rPr>
                      <m:t>ϕ</m:t>
                    </m:r>
                    <m:ctrlPr>
                      <w:rPr>
                        <w:rFonts w:ascii="Cambria Math" w:hAnsi="Cambria Math" w:cs="Calibri"/>
                        <w:kern w:val="2"/>
                        <w:sz w:val="18"/>
                        <w:szCs w:val="18"/>
                      </w:rPr>
                    </m:ctrlPr>
                  </m:sub>
                </m:sSub>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jc w:val="center"/>
              <w:rPr>
                <w:rFonts w:cs="Calibri"/>
                <w:kern w:val="2"/>
                <w:sz w:val="18"/>
                <w:szCs w:val="18"/>
              </w:rPr>
            </w:pPr>
            <w:r>
              <w:rPr>
                <w:rFonts w:hint="eastAsia"/>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rPr>
                <w:rFonts w:cs="Calibri"/>
                <w:kern w:val="2"/>
                <w:sz w:val="18"/>
                <w:szCs w:val="18"/>
              </w:rPr>
            </w:pPr>
            <w:r>
              <w:rPr>
                <w:rFonts w:hint="eastAsia"/>
                <w:sz w:val="18"/>
                <w:szCs w:val="18"/>
              </w:rPr>
              <w:t>0</w:t>
            </w:r>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 w:val="18"/>
                <w:szCs w:val="18"/>
              </w:rPr>
            </w:pPr>
            <w:r>
              <w:rPr>
                <w:rFonts w:hint="eastAsia"/>
                <w:sz w:val="18"/>
                <w:szCs w:val="18"/>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 w:val="18"/>
                <w:szCs w:val="18"/>
              </w:rPr>
            </w:pPr>
            <w:r>
              <w:rPr>
                <w:rFonts w:hint="eastAsia"/>
                <w:sz w:val="18"/>
                <w:szCs w:val="18"/>
              </w:rPr>
              <w:t>x 速度</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w:rPr>
                        <w:rFonts w:ascii="Cambria Math" w:hAnsi="Cambria Math" w:cs="Calibri"/>
                        <w:kern w:val="2"/>
                        <w:sz w:val="18"/>
                        <w:szCs w:val="18"/>
                      </w:rPr>
                      <m:t>∂P</m:t>
                    </m:r>
                    <m:ctrlPr>
                      <w:rPr>
                        <w:rFonts w:ascii="Cambria Math" w:hAnsi="Cambria Math" w:cs="Calibri"/>
                        <w:kern w:val="2"/>
                        <w:sz w:val="18"/>
                        <w:szCs w:val="18"/>
                      </w:rPr>
                    </m:ctrlPr>
                  </m:num>
                  <m:den>
                    <m:r>
                      <w:rPr>
                        <w:rFonts w:ascii="Cambria Math" w:hAnsi="Cambria Math" w:cs="Calibri"/>
                        <w:kern w:val="2"/>
                        <w:sz w:val="18"/>
                        <w:szCs w:val="18"/>
                      </w:rPr>
                      <m:t>∂x</m:t>
                    </m:r>
                    <m:ctrlPr>
                      <w:rPr>
                        <w:rFonts w:ascii="Cambria Math" w:hAnsi="Cambria Math" w:cs="Calibr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∂u</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∂v</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∂w</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 w:val="18"/>
                <w:szCs w:val="18"/>
              </w:rPr>
            </w:pPr>
            <w:r>
              <w:rPr>
                <w:rFonts w:hint="eastAsia"/>
                <w:sz w:val="18"/>
                <w:szCs w:val="18"/>
              </w:rPr>
              <w:t>y 速度</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w:rPr>
                        <w:rFonts w:ascii="Cambria Math" w:hAnsi="Cambria Math" w:cs="Calibri"/>
                        <w:kern w:val="2"/>
                        <w:sz w:val="18"/>
                        <w:szCs w:val="18"/>
                      </w:rPr>
                      <m:t>∂P</m:t>
                    </m:r>
                    <m:ctrlPr>
                      <w:rPr>
                        <w:rFonts w:ascii="Cambria Math" w:hAnsi="Cambria Math" w:cs="Calibri"/>
                        <w:kern w:val="2"/>
                        <w:sz w:val="18"/>
                        <w:szCs w:val="18"/>
                      </w:rPr>
                    </m:ctrlPr>
                  </m:num>
                  <m:den>
                    <m:r>
                      <w:rPr>
                        <w:rFonts w:ascii="Cambria Math" w:hAnsi="Cambria Math" w:cs="Calibri"/>
                        <w:kern w:val="2"/>
                        <w:sz w:val="18"/>
                        <w:szCs w:val="18"/>
                      </w:rPr>
                      <m:t>∂y</m:t>
                    </m:r>
                    <m:ctrlPr>
                      <w:rPr>
                        <w:rFonts w:ascii="Cambria Math" w:hAnsi="Cambria Math" w:cs="Calibr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∂u</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∂v</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∂w</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 w:val="18"/>
                <w:szCs w:val="18"/>
              </w:rPr>
            </w:pPr>
            <w:r>
              <w:rPr>
                <w:rFonts w:hint="eastAsia"/>
                <w:sz w:val="18"/>
                <w:szCs w:val="18"/>
              </w:rPr>
              <w:t>z 速度</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w:rPr>
                        <w:rFonts w:ascii="Cambria Math" w:hAnsi="Cambria Math" w:cs="Calibri"/>
                        <w:kern w:val="2"/>
                        <w:sz w:val="18"/>
                        <w:szCs w:val="18"/>
                      </w:rPr>
                      <m:t>∂P</m:t>
                    </m:r>
                    <m:ctrlPr>
                      <w:rPr>
                        <w:rFonts w:ascii="Cambria Math" w:hAnsi="Cambria Math" w:cs="Calibri"/>
                        <w:kern w:val="2"/>
                        <w:sz w:val="18"/>
                        <w:szCs w:val="18"/>
                      </w:rPr>
                    </m:ctrlPr>
                  </m:num>
                  <m:den>
                    <m:r>
                      <w:rPr>
                        <w:rFonts w:ascii="Cambria Math" w:hAnsi="Cambria Math" w:cs="Calibri"/>
                        <w:kern w:val="2"/>
                        <w:sz w:val="18"/>
                        <w:szCs w:val="18"/>
                      </w:rPr>
                      <m:t>∂z</m:t>
                    </m:r>
                    <m:ctrlPr>
                      <w:rPr>
                        <w:rFonts w:ascii="Cambria Math" w:hAnsi="Cambria Math" w:cs="Calibr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∂u</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∂v</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∂w</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w:rPr>
                    <w:rFonts w:ascii="Cambria Math" w:hAnsi="Cambria Math" w:cs="Calibri"/>
                    <w:kern w:val="2"/>
                    <w:sz w:val="18"/>
                    <w:szCs w:val="18"/>
                  </w:rPr>
                  <m:t>-ρg</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α</m:t>
                    </m:r>
                    <m:ctrlPr>
                      <w:rPr>
                        <w:rFonts w:ascii="Cambria Math" w:hAnsi="Cambria Math" w:cs="Calibri"/>
                        <w:kern w:val="2"/>
                        <w:sz w:val="18"/>
                        <w:szCs w:val="18"/>
                      </w:rPr>
                    </m:ctrlPr>
                  </m:e>
                  <m:sub>
                    <m:r>
                      <w:rPr>
                        <w:rFonts w:ascii="Cambria Math" w:hAnsi="Cambria Math" w:cs="Calibri"/>
                        <w:kern w:val="2"/>
                        <w:sz w:val="18"/>
                        <w:szCs w:val="18"/>
                      </w:rPr>
                      <m:t>k</m:t>
                    </m:r>
                    <m:ctrlPr>
                      <w:rPr>
                        <w:rFonts w:ascii="Cambria Math" w:hAnsi="Cambria Math" w:cs="Calibri"/>
                        <w:kern w:val="2"/>
                        <w:sz w:val="18"/>
                        <w:szCs w:val="18"/>
                      </w:rPr>
                    </m:ctrlPr>
                  </m:sub>
                </m:sSub>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G</m:t>
                    </m:r>
                    <m:ctrlPr>
                      <w:rPr>
                        <w:rFonts w:ascii="Cambria Math" w:hAnsi="Cambria Math" w:cs="Calibri"/>
                        <w:kern w:val="2"/>
                        <w:sz w:val="18"/>
                        <w:szCs w:val="18"/>
                      </w:rPr>
                    </m:ctrlPr>
                  </m:e>
                  <m:sub>
                    <m:r>
                      <w:rPr>
                        <w:rFonts w:ascii="Cambria Math" w:hAnsi="Cambria Math" w:cs="Calibri"/>
                        <w:kern w:val="2"/>
                        <w:sz w:val="18"/>
                        <w:szCs w:val="18"/>
                      </w:rPr>
                      <m:t>k</m:t>
                    </m:r>
                    <m:ctrlPr>
                      <w:rPr>
                        <w:rFonts w:ascii="Cambria Math" w:hAnsi="Cambria Math" w:cs="Calibri"/>
                        <w:kern w:val="2"/>
                        <w:sz w:val="18"/>
                        <w:szCs w:val="18"/>
                      </w:rPr>
                    </m:ctrlPr>
                  </m:sub>
                </m:sSub>
                <m:r>
                  <m:rPr>
                    <m:sty m:val="p"/>
                  </m:rPr>
                  <w:rPr>
                    <w:rFonts w:ascii="Cambria Math" w:hAnsi="Cambria Math" w:cs="Calibri"/>
                    <w:kern w:val="2"/>
                    <w:sz w:val="18"/>
                    <w:szCs w:val="18"/>
                  </w:rPr>
                  <m:t>+</m:t>
                </m:r>
                <m:sSub>
                  <m:sSubPr>
                    <m:ctrlPr>
                      <w:rPr>
                        <w:rFonts w:ascii="Cambria Math" w:hAnsi="Cambria Math" w:cs="Calibri"/>
                        <w:kern w:val="2"/>
                        <w:sz w:val="18"/>
                        <w:szCs w:val="18"/>
                      </w:rPr>
                    </m:ctrlPr>
                  </m:sSubPr>
                  <m:e>
                    <m:r>
                      <w:rPr>
                        <w:rFonts w:ascii="Cambria Math" w:hAnsi="Cambria Math" w:cs="Calibri"/>
                        <w:kern w:val="2"/>
                        <w:sz w:val="18"/>
                        <w:szCs w:val="18"/>
                      </w:rPr>
                      <m:t>G</m:t>
                    </m:r>
                    <m:ctrlPr>
                      <w:rPr>
                        <w:rFonts w:ascii="Cambria Math" w:hAnsi="Cambria Math" w:cs="Calibri"/>
                        <w:kern w:val="2"/>
                        <w:sz w:val="18"/>
                        <w:szCs w:val="18"/>
                      </w:rPr>
                    </m:ctrlPr>
                  </m:e>
                  <m:sub>
                    <m:r>
                      <w:rPr>
                        <w:rFonts w:ascii="Cambria Math" w:hAnsi="Cambria Math" w:cs="Calibri"/>
                        <w:kern w:val="2"/>
                        <w:sz w:val="18"/>
                        <w:szCs w:val="18"/>
                      </w:rPr>
                      <m:t>B</m:t>
                    </m:r>
                    <m:ctrlPr>
                      <w:rPr>
                        <w:rFonts w:ascii="Cambria Math" w:hAnsi="Cambria Math" w:cs="Calibri"/>
                        <w:kern w:val="2"/>
                        <w:sz w:val="18"/>
                        <w:szCs w:val="18"/>
                      </w:rPr>
                    </m:ctrlPr>
                  </m:sub>
                </m:sSub>
                <m:r>
                  <w:rPr>
                    <w:rFonts w:ascii="Cambria Math" w:hAnsi="Cambria Math" w:cs="Calibri"/>
                    <w:kern w:val="2"/>
                    <w:sz w:val="18"/>
                    <w:szCs w:val="18"/>
                  </w:rPr>
                  <m:t>-ρε</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α</m:t>
                    </m:r>
                    <m:ctrlPr>
                      <w:rPr>
                        <w:rFonts w:ascii="Cambria Math" w:hAnsi="Cambria Math" w:cs="Calibri"/>
                        <w:kern w:val="2"/>
                        <w:sz w:val="18"/>
                        <w:szCs w:val="18"/>
                      </w:rPr>
                    </m:ctrlPr>
                  </m:e>
                  <m:sub>
                    <m:r>
                      <w:rPr>
                        <w:rFonts w:ascii="Cambria Math" w:hAnsi="Cambria Math" w:cs="Calibri"/>
                        <w:kern w:val="2"/>
                        <w:sz w:val="18"/>
                        <w:szCs w:val="18"/>
                      </w:rPr>
                      <m:t>ε</m:t>
                    </m:r>
                    <m:ctrlPr>
                      <w:rPr>
                        <w:rFonts w:ascii="Cambria Math" w:hAnsi="Cambria Math" w:cs="Calibri"/>
                        <w:kern w:val="2"/>
                        <w:sz w:val="18"/>
                        <w:szCs w:val="18"/>
                      </w:rPr>
                    </m:ctrlPr>
                  </m:sub>
                </m:sSub>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C</m:t>
                    </m:r>
                    <m:ctrlPr>
                      <w:rPr>
                        <w:rFonts w:ascii="Cambria Math" w:hAnsi="Cambria Math" w:cs="Calibri"/>
                        <w:kern w:val="2"/>
                        <w:sz w:val="18"/>
                        <w:szCs w:val="18"/>
                      </w:rPr>
                    </m:ctrlPr>
                  </m:e>
                  <m:sub>
                    <m:r>
                      <w:rPr>
                        <w:rFonts w:ascii="Cambria Math" w:hAnsi="Cambria Math" w:cs="Calibri"/>
                        <w:kern w:val="2"/>
                        <w:sz w:val="18"/>
                        <w:szCs w:val="18"/>
                      </w:rPr>
                      <m:t>1ε</m:t>
                    </m:r>
                    <m:ctrlPr>
                      <w:rPr>
                        <w:rFonts w:ascii="Cambria Math" w:hAnsi="Cambria Math" w:cs="Calibri"/>
                        <w:kern w:val="2"/>
                        <w:sz w:val="18"/>
                        <w:szCs w:val="18"/>
                      </w:rPr>
                    </m:ctrlPr>
                  </m:sub>
                </m:sSub>
                <m:f>
                  <m:fPr>
                    <m:ctrlPr>
                      <w:rPr>
                        <w:rFonts w:ascii="Cambria Math" w:hAnsi="Cambria Math" w:cs="Calibri"/>
                        <w:kern w:val="2"/>
                        <w:sz w:val="18"/>
                        <w:szCs w:val="18"/>
                      </w:rPr>
                    </m:ctrlPr>
                  </m:fPr>
                  <m:num>
                    <m:r>
                      <w:rPr>
                        <w:rFonts w:ascii="Cambria Math" w:hAnsi="Cambria Math" w:cs="Calibri"/>
                        <w:kern w:val="2"/>
                        <w:sz w:val="18"/>
                        <w:szCs w:val="18"/>
                      </w:rPr>
                      <m:t>ε</m:t>
                    </m:r>
                    <m:ctrlPr>
                      <w:rPr>
                        <w:rFonts w:ascii="Cambria Math" w:hAnsi="Cambria Math" w:cs="Calibri"/>
                        <w:kern w:val="2"/>
                        <w:sz w:val="18"/>
                        <w:szCs w:val="18"/>
                      </w:rPr>
                    </m:ctrlPr>
                  </m:num>
                  <m:den>
                    <m:r>
                      <w:rPr>
                        <w:rFonts w:ascii="Cambria Math" w:hAnsi="Cambria Math" w:cs="Calibri"/>
                        <w:kern w:val="2"/>
                        <w:sz w:val="18"/>
                        <w:szCs w:val="18"/>
                      </w:rPr>
                      <m:t>k</m:t>
                    </m:r>
                    <m:ctrlPr>
                      <w:rPr>
                        <w:rFonts w:ascii="Cambria Math" w:hAnsi="Cambria Math" w:cs="Calibr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G</m:t>
                        </m:r>
                        <m:ctrlPr>
                          <w:rPr>
                            <w:rFonts w:ascii="Cambria Math" w:hAnsi="Cambria Math" w:cs="Calibri"/>
                            <w:i/>
                            <w:kern w:val="2"/>
                            <w:sz w:val="18"/>
                            <w:szCs w:val="18"/>
                          </w:rPr>
                        </m:ctrlPr>
                      </m:e>
                      <m:sub>
                        <m:r>
                          <w:rPr>
                            <w:rFonts w:ascii="Cambria Math" w:hAnsi="Cambria Math" w:cs="Calibri"/>
                            <w:kern w:val="2"/>
                            <w:sz w:val="18"/>
                            <w:szCs w:val="18"/>
                          </w:rPr>
                          <m:t>k</m:t>
                        </m:r>
                        <m:ctrlPr>
                          <w:rPr>
                            <w:rFonts w:ascii="Cambria Math" w:hAnsi="Cambria Math" w:cs="Calibri"/>
                            <w:i/>
                            <w:kern w:val="2"/>
                            <w:sz w:val="18"/>
                            <w:szCs w:val="18"/>
                          </w:rPr>
                        </m:ctrlPr>
                      </m:sub>
                    </m:sSub>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C</m:t>
                        </m:r>
                        <m:ctrlPr>
                          <w:rPr>
                            <w:rFonts w:ascii="Cambria Math" w:hAnsi="Cambria Math" w:cs="Calibri"/>
                            <w:i/>
                            <w:kern w:val="2"/>
                            <w:sz w:val="18"/>
                            <w:szCs w:val="18"/>
                          </w:rPr>
                        </m:ctrlPr>
                      </m:e>
                      <m:sub>
                        <m:r>
                          <w:rPr>
                            <w:rFonts w:ascii="Cambria Math" w:hAnsi="Cambria Math" w:cs="Calibri"/>
                            <w:kern w:val="2"/>
                            <w:sz w:val="18"/>
                            <w:szCs w:val="18"/>
                          </w:rPr>
                          <m:t>3ε</m:t>
                        </m:r>
                        <m:ctrlPr>
                          <w:rPr>
                            <w:rFonts w:ascii="Cambria Math" w:hAnsi="Cambria Math" w:cs="Calibri"/>
                            <w:i/>
                            <w:kern w:val="2"/>
                            <w:sz w:val="18"/>
                            <w:szCs w:val="18"/>
                          </w:rPr>
                        </m:ctrlPr>
                      </m:sub>
                    </m:sSub>
                    <m:sSub>
                      <m:sSubPr>
                        <m:ctrlPr>
                          <w:rPr>
                            <w:rFonts w:ascii="Cambria Math" w:hAnsi="Cambria Math" w:cs="Calibri"/>
                            <w:i/>
                            <w:kern w:val="2"/>
                            <w:sz w:val="18"/>
                            <w:szCs w:val="18"/>
                          </w:rPr>
                        </m:ctrlPr>
                      </m:sSubPr>
                      <m:e>
                        <m:r>
                          <w:rPr>
                            <w:rFonts w:ascii="Cambria Math" w:hAnsi="Cambria Math" w:cs="Calibri"/>
                            <w:kern w:val="2"/>
                            <w:sz w:val="18"/>
                            <w:szCs w:val="18"/>
                          </w:rPr>
                          <m:t>G</m:t>
                        </m:r>
                        <m:ctrlPr>
                          <w:rPr>
                            <w:rFonts w:ascii="Cambria Math" w:hAnsi="Cambria Math" w:cs="Calibri"/>
                            <w:i/>
                            <w:kern w:val="2"/>
                            <w:sz w:val="18"/>
                            <w:szCs w:val="18"/>
                          </w:rPr>
                        </m:ctrlPr>
                      </m:e>
                      <m:sub>
                        <m:r>
                          <w:rPr>
                            <w:rFonts w:ascii="Cambria Math" w:hAnsi="Cambria Math" w:cs="Calibri"/>
                            <w:kern w:val="2"/>
                            <w:sz w:val="18"/>
                            <w:szCs w:val="18"/>
                          </w:rPr>
                          <m:t>B</m:t>
                        </m:r>
                        <m:ctrlPr>
                          <w:rPr>
                            <w:rFonts w:ascii="Cambria Math" w:hAnsi="Cambria Math" w:cs="Calibri"/>
                            <w:i/>
                            <w:kern w:val="2"/>
                            <w:sz w:val="18"/>
                            <w:szCs w:val="18"/>
                          </w:rPr>
                        </m:ctrlPr>
                      </m:sub>
                    </m:sSub>
                    <m:ctrlPr>
                      <w:rPr>
                        <w:rFonts w:ascii="Cambria Math" w:hAnsi="Cambria Math" w:cs="Calibri"/>
                        <w:i/>
                        <w:kern w:val="2"/>
                        <w:sz w:val="18"/>
                        <w:szCs w:val="18"/>
                      </w:rPr>
                    </m:ctrlPr>
                  </m:e>
                </m:d>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C</m:t>
                    </m:r>
                    <m:ctrlPr>
                      <w:rPr>
                        <w:rFonts w:ascii="Cambria Math" w:hAnsi="Cambria Math" w:cs="Calibri"/>
                        <w:i/>
                        <w:kern w:val="2"/>
                        <w:sz w:val="18"/>
                        <w:szCs w:val="18"/>
                      </w:rPr>
                    </m:ctrlPr>
                  </m:e>
                  <m:sub>
                    <m:r>
                      <w:rPr>
                        <w:rFonts w:ascii="Cambria Math" w:hAnsi="Cambria Math" w:cs="Calibri"/>
                        <w:kern w:val="2"/>
                        <w:sz w:val="18"/>
                        <w:szCs w:val="18"/>
                      </w:rPr>
                      <m:t>2ε</m:t>
                    </m:r>
                    <m:ctrlPr>
                      <w:rPr>
                        <w:rFonts w:ascii="Cambria Math" w:hAnsi="Cambria Math" w:cs="Calibri"/>
                        <w:i/>
                        <w:kern w:val="2"/>
                        <w:sz w:val="18"/>
                        <w:szCs w:val="18"/>
                      </w:rPr>
                    </m:ctrlPr>
                  </m:sub>
                </m:sSub>
                <m:r>
                  <w:rPr>
                    <w:rFonts w:ascii="Cambria Math" w:hAnsi="Cambria Math" w:cs="Calibri"/>
                    <w:kern w:val="2"/>
                    <w:sz w:val="18"/>
                    <w:szCs w:val="18"/>
                  </w:rPr>
                  <m:t>ρ</m:t>
                </m:r>
                <m:f>
                  <m:fPr>
                    <m:ctrlPr>
                      <w:rPr>
                        <w:rFonts w:ascii="Cambria Math" w:hAnsi="Cambria Math" w:cs="Calibri"/>
                        <w:i/>
                        <w:kern w:val="2"/>
                        <w:sz w:val="18"/>
                        <w:szCs w:val="18"/>
                      </w:rPr>
                    </m:ctrlPr>
                  </m:fPr>
                  <m:num>
                    <m:sSup>
                      <m:sSupPr>
                        <m:ctrlPr>
                          <w:rPr>
                            <w:rFonts w:ascii="Cambria Math" w:hAnsi="Cambria Math" w:cs="Calibri"/>
                            <w:i/>
                            <w:kern w:val="2"/>
                            <w:sz w:val="18"/>
                            <w:szCs w:val="18"/>
                          </w:rPr>
                        </m:ctrlPr>
                      </m:sSupPr>
                      <m:e>
                        <m:r>
                          <w:rPr>
                            <w:rFonts w:ascii="Cambria Math" w:hAnsi="Cambria Math" w:cs="Calibri"/>
                            <w:kern w:val="2"/>
                            <w:sz w:val="18"/>
                            <w:szCs w:val="18"/>
                          </w:rPr>
                          <m:t>ε</m:t>
                        </m:r>
                        <m:ctrlPr>
                          <w:rPr>
                            <w:rFonts w:ascii="Cambria Math" w:hAnsi="Cambria Math" w:cs="Calibri"/>
                            <w:i/>
                            <w:kern w:val="2"/>
                            <w:sz w:val="18"/>
                            <w:szCs w:val="18"/>
                          </w:rPr>
                        </m:ctrlPr>
                      </m:e>
                      <m:sup>
                        <m:r>
                          <w:rPr>
                            <w:rFonts w:ascii="Cambria Math" w:hAnsi="Cambria Math" w:cs="Calibri"/>
                            <w:kern w:val="2"/>
                            <w:sz w:val="18"/>
                            <w:szCs w:val="18"/>
                          </w:rPr>
                          <m:t>2</m:t>
                        </m:r>
                        <m:ctrlPr>
                          <w:rPr>
                            <w:rFonts w:ascii="Cambria Math" w:hAnsi="Cambria Math" w:cs="Calibri"/>
                            <w:i/>
                            <w:kern w:val="2"/>
                            <w:sz w:val="18"/>
                            <w:szCs w:val="18"/>
                          </w:rPr>
                        </m:ctrlPr>
                      </m:sup>
                    </m:sSup>
                    <m:ctrlPr>
                      <w:rPr>
                        <w:rFonts w:ascii="Cambria Math" w:hAnsi="Cambria Math" w:cs="Calibri"/>
                        <w:i/>
                        <w:kern w:val="2"/>
                        <w:sz w:val="18"/>
                        <w:szCs w:val="18"/>
                      </w:rPr>
                    </m:ctrlPr>
                  </m:num>
                  <m:den>
                    <m:r>
                      <w:rPr>
                        <w:rFonts w:ascii="Cambria Math" w:hAnsi="Cambria Math" w:cs="Calibri"/>
                        <w:kern w:val="2"/>
                        <w:sz w:val="18"/>
                        <w:szCs w:val="18"/>
                      </w:rPr>
                      <m:t>k</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R</m:t>
                    </m:r>
                    <m:ctrlPr>
                      <w:rPr>
                        <w:rFonts w:ascii="Cambria Math" w:hAnsi="Cambria Math" w:cs="Calibri"/>
                        <w:i/>
                        <w:kern w:val="2"/>
                        <w:sz w:val="18"/>
                        <w:szCs w:val="18"/>
                      </w:rPr>
                    </m:ctrlPr>
                  </m:e>
                  <m:sub>
                    <m:r>
                      <w:rPr>
                        <w:rFonts w:ascii="Cambria Math" w:hAnsi="Cambria Math" w:cs="Calibri"/>
                        <w:kern w:val="2"/>
                        <w:sz w:val="18"/>
                        <w:szCs w:val="18"/>
                      </w:rPr>
                      <m:t>ε</m:t>
                    </m:r>
                    <m:ctrlPr>
                      <w:rPr>
                        <w:rFonts w:ascii="Cambria Math" w:hAnsi="Cambria Math" w:cs="Calibri"/>
                        <w:i/>
                        <w:kern w:val="2"/>
                        <w:sz w:val="18"/>
                        <w:szCs w:val="18"/>
                      </w:rPr>
                    </m:ctrlPr>
                  </m:sub>
                </m:sSub>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rPr>
                <w:rFonts w:cs="Calibri"/>
                <w:kern w:val="2"/>
                <w:sz w:val="18"/>
                <w:szCs w:val="18"/>
              </w:rPr>
            </w:pPr>
            <m:oMathPara>
              <m:oMathParaPr>
                <m:jc m:val="left"/>
              </m:oMathParaPr>
              <m:oMath>
                <m:f>
                  <m:fPr>
                    <m:ctrlPr>
                      <w:rPr>
                        <w:rFonts w:ascii="Cambria Math" w:hAnsi="Cambria Math" w:cs="Calibri"/>
                        <w:kern w:val="2"/>
                        <w:sz w:val="18"/>
                        <w:szCs w:val="18"/>
                      </w:rPr>
                    </m:ctrlPr>
                  </m:fPr>
                  <m:num>
                    <m:r>
                      <w:rPr>
                        <w:rFonts w:ascii="Cambria Math" w:hAnsi="Cambria Math" w:cs="Calibri"/>
                        <w:kern w:val="2"/>
                        <w:sz w:val="18"/>
                        <w:szCs w:val="18"/>
                      </w:rPr>
                      <m:t>μ</m:t>
                    </m:r>
                    <m:ctrlPr>
                      <w:rPr>
                        <w:rFonts w:ascii="Cambria Math" w:hAnsi="Cambria Math" w:cs="Calibri"/>
                        <w:kern w:val="2"/>
                        <w:sz w:val="18"/>
                        <w:szCs w:val="18"/>
                      </w:rPr>
                    </m:ctrlPr>
                  </m:num>
                  <m:den>
                    <m:r>
                      <w:rPr>
                        <w:rFonts w:ascii="Cambria Math" w:hAnsi="Cambria Math" w:cs="Calibri"/>
                        <w:kern w:val="2"/>
                        <w:sz w:val="18"/>
                        <w:szCs w:val="18"/>
                      </w:rPr>
                      <m:t>Pr</m:t>
                    </m:r>
                    <m:ctrlPr>
                      <w:rPr>
                        <w:rFonts w:ascii="Cambria Math" w:hAnsi="Cambria Math" w:cs="Calibri"/>
                        <w:kern w:val="2"/>
                        <w:sz w:val="18"/>
                        <w:szCs w:val="18"/>
                      </w:rPr>
                    </m:ctrlPr>
                  </m:den>
                </m:f>
                <m:r>
                  <m:rPr>
                    <m:sty m:val="p"/>
                  </m:rPr>
                  <w:rPr>
                    <w:rFonts w:ascii="Cambria Math" w:hAnsi="Cambria Math" w:cs="Calibri"/>
                    <w:kern w:val="2"/>
                    <w:sz w:val="18"/>
                    <w:szCs w:val="18"/>
                  </w:rPr>
                  <m:t>+</m:t>
                </m:r>
                <m:f>
                  <m:fPr>
                    <m:ctrlPr>
                      <w:rPr>
                        <w:rFonts w:ascii="Cambria Math" w:hAnsi="Cambria Math" w:cs="Calibri"/>
                        <w:kern w:val="2"/>
                        <w:sz w:val="18"/>
                        <w:szCs w:val="18"/>
                      </w:rPr>
                    </m:ctrlPr>
                  </m:fPr>
                  <m:num>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t</m:t>
                        </m:r>
                        <m:ctrlPr>
                          <w:rPr>
                            <w:rFonts w:ascii="Cambria Math" w:hAnsi="Cambria Math" w:cs="Calibri"/>
                            <w:i/>
                            <w:kern w:val="2"/>
                            <w:sz w:val="18"/>
                            <w:szCs w:val="18"/>
                          </w:rPr>
                        </m:ctrlPr>
                      </m:sub>
                    </m:sSub>
                    <m:ctrlPr>
                      <w:rPr>
                        <w:rFonts w:ascii="Cambria Math" w:hAnsi="Cambria Math" w:cs="Calibri"/>
                        <w:kern w:val="2"/>
                        <w:sz w:val="18"/>
                        <w:szCs w:val="18"/>
                      </w:rPr>
                    </m:ctrlPr>
                  </m:num>
                  <m:den>
                    <m:sSub>
                      <m:sSubPr>
                        <m:ctrlPr>
                          <w:rPr>
                            <w:rFonts w:ascii="Cambria Math" w:hAnsi="Cambria Math" w:cs="Calibri"/>
                            <w:i/>
                            <w:kern w:val="2"/>
                            <w:sz w:val="18"/>
                            <w:szCs w:val="18"/>
                          </w:rPr>
                        </m:ctrlPr>
                      </m:sSubPr>
                      <m:e>
                        <m:r>
                          <w:rPr>
                            <w:rFonts w:ascii="Cambria Math" w:hAnsi="Cambria Math" w:cs="Calibri"/>
                            <w:kern w:val="2"/>
                            <w:sz w:val="18"/>
                            <w:szCs w:val="18"/>
                          </w:rPr>
                          <m:t>σ</m:t>
                        </m:r>
                        <m:ctrlPr>
                          <w:rPr>
                            <w:rFonts w:ascii="Cambria Math" w:hAnsi="Cambria Math" w:cs="Calibri"/>
                            <w:i/>
                            <w:kern w:val="2"/>
                            <w:sz w:val="18"/>
                            <w:szCs w:val="18"/>
                          </w:rPr>
                        </m:ctrlPr>
                      </m:e>
                      <m:sub>
                        <m:r>
                          <w:rPr>
                            <w:rFonts w:ascii="Cambria Math" w:hAnsi="Cambria Math" w:cs="Calibri"/>
                            <w:kern w:val="2"/>
                            <w:sz w:val="18"/>
                            <w:szCs w:val="18"/>
                          </w:rPr>
                          <m:t>t</m:t>
                        </m:r>
                        <m:ctrlPr>
                          <w:rPr>
                            <w:rFonts w:ascii="Cambria Math" w:hAnsi="Cambria Math" w:cs="Calibri"/>
                            <w:i/>
                            <w:kern w:val="2"/>
                            <w:sz w:val="18"/>
                            <w:szCs w:val="18"/>
                          </w:rPr>
                        </m:ctrlPr>
                      </m:sub>
                    </m:sSub>
                    <m:ctrlPr>
                      <w:rPr>
                        <w:rFonts w:ascii="Cambria Math" w:hAnsi="Cambria Math" w:cs="Calibri"/>
                        <w:kern w:val="2"/>
                        <w:sz w:val="18"/>
                        <w:szCs w:val="18"/>
                      </w:rPr>
                    </m:ctrlPr>
                  </m:den>
                </m:f>
              </m:oMath>
            </m:oMathPara>
          </w:p>
        </w:tc>
        <w:tc>
          <w:tcPr>
            <w:tcW w:w="4961"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S</m:t>
                    </m:r>
                    <m:ctrlPr>
                      <w:rPr>
                        <w:rFonts w:ascii="Cambria Math" w:hAnsi="Cambria Math" w:cs="Calibri"/>
                        <w:kern w:val="2"/>
                        <w:sz w:val="18"/>
                        <w:szCs w:val="18"/>
                      </w:rPr>
                    </m:ctrlPr>
                  </m:e>
                  <m:sub>
                    <m:r>
                      <w:rPr>
                        <w:rFonts w:ascii="Cambria Math" w:hAnsi="Cambria Math" w:cs="Calibri"/>
                        <w:kern w:val="2"/>
                        <w:sz w:val="18"/>
                        <w:szCs w:val="18"/>
                      </w:rPr>
                      <m:t>T</m:t>
                    </m:r>
                    <m:ctrlPr>
                      <w:rPr>
                        <w:rFonts w:ascii="Cambria Math" w:hAnsi="Cambria Math" w:cs="Calibri"/>
                        <w:kern w:val="2"/>
                        <w:sz w:val="18"/>
                        <w:szCs w:val="18"/>
                      </w:rPr>
                    </m:ctrlPr>
                  </m:sub>
                </m:sSub>
              </m:oMath>
            </m:oMathPara>
          </w:p>
        </w:tc>
      </w:tr>
    </w:tbl>
    <w:p>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850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86"/>
        <w:gridCol w:w="2073"/>
        <w:gridCol w:w="2073"/>
        <w:gridCol w:w="20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2286"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G</m:t>
                    </m:r>
                    <m:ctrlPr>
                      <w:rPr>
                        <w:rFonts w:ascii="Cambria Math" w:hAnsi="Cambria Math" w:eastAsia="微软雅黑"/>
                        <w:sz w:val="20"/>
                        <w:lang w:val="en-US"/>
                      </w:rPr>
                    </m:ctrlPr>
                  </m:e>
                  <m:sub>
                    <m:r>
                      <w:rPr>
                        <w:rFonts w:ascii="Cambria Math" w:hAnsi="Cambria Math" w:eastAsia="微软雅黑"/>
                        <w:sz w:val="20"/>
                        <w:lang w:val="en-US"/>
                      </w:rPr>
                      <m:t>k</m:t>
                    </m:r>
                    <m:ctrlPr>
                      <w:rPr>
                        <w:rFonts w:ascii="Cambria Math" w:hAnsi="Cambria Math" w:eastAsia="微软雅黑"/>
                        <w:sz w:val="20"/>
                        <w:lang w:val="en-US"/>
                      </w:rPr>
                    </m:ctrlPr>
                  </m:sub>
                </m:sSub>
                <m:r>
                  <m:rPr>
                    <m:sty m:val="p"/>
                  </m:rPr>
                  <w:rPr>
                    <w:rFonts w:ascii="Cambria Math" w:hAnsi="Cambria Math" w:eastAsia="微软雅黑"/>
                    <w:sz w:val="20"/>
                    <w:lang w:val="en-US"/>
                  </w:rPr>
                  <m:t>=</m:t>
                </m:r>
                <m:sSub>
                  <m:sSubPr>
                    <m:ctrlPr>
                      <w:rPr>
                        <w:rFonts w:ascii="Cambria Math" w:hAnsi="Cambria Math" w:eastAsia="微软雅黑"/>
                        <w:sz w:val="20"/>
                        <w:lang w:val="en-US"/>
                      </w:rPr>
                    </m:ctrlPr>
                  </m:sSubPr>
                  <m:e>
                    <m:r>
                      <w:rPr>
                        <w:rFonts w:ascii="Cambria Math" w:hAnsi="Cambria Math" w:eastAsia="微软雅黑"/>
                        <w:sz w:val="20"/>
                        <w:lang w:val="en-US"/>
                      </w:rPr>
                      <m:t>μ</m:t>
                    </m:r>
                    <m:ctrlPr>
                      <w:rPr>
                        <w:rFonts w:ascii="Cambria Math" w:hAnsi="Cambria Math" w:eastAsia="微软雅黑"/>
                        <w:sz w:val="20"/>
                        <w:lang w:val="en-US"/>
                      </w:rPr>
                    </m:ctrlPr>
                  </m:e>
                  <m:sub>
                    <m:r>
                      <w:rPr>
                        <w:rFonts w:ascii="Cambria Math" w:hAnsi="Cambria Math" w:eastAsia="微软雅黑"/>
                        <w:sz w:val="20"/>
                        <w:lang w:val="en-US"/>
                      </w:rPr>
                      <m:t>t</m:t>
                    </m:r>
                    <m:ctrlPr>
                      <w:rPr>
                        <w:rFonts w:ascii="Cambria Math" w:hAnsi="Cambria Math" w:eastAsia="微软雅黑"/>
                        <w:sz w:val="20"/>
                        <w:lang w:val="en-US"/>
                      </w:rPr>
                    </m:ctrlPr>
                  </m:sub>
                </m:sSub>
                <m:sSup>
                  <m:sSupPr>
                    <m:ctrlPr>
                      <w:rPr>
                        <w:rFonts w:ascii="Cambria Math" w:hAnsi="Cambria Math" w:eastAsia="微软雅黑"/>
                        <w:i/>
                        <w:sz w:val="20"/>
                        <w:lang w:val="en-US"/>
                      </w:rPr>
                    </m:ctrlPr>
                  </m:sSupPr>
                  <m:e>
                    <m:r>
                      <w:rPr>
                        <w:rFonts w:ascii="Cambria Math" w:hAnsi="Cambria Math" w:eastAsia="微软雅黑"/>
                        <w:sz w:val="20"/>
                        <w:lang w:val="en-US"/>
                      </w:rPr>
                      <m:t>S</m:t>
                    </m:r>
                    <m:ctrlPr>
                      <w:rPr>
                        <w:rFonts w:ascii="Cambria Math" w:hAnsi="Cambria Math" w:eastAsia="微软雅黑"/>
                        <w:i/>
                        <w:sz w:val="20"/>
                        <w:lang w:val="en-US"/>
                      </w:rPr>
                    </m:ctrlPr>
                  </m:e>
                  <m:sup>
                    <m:r>
                      <w:rPr>
                        <w:rFonts w:ascii="Cambria Math" w:hAnsi="Cambria Math" w:eastAsia="微软雅黑"/>
                        <w:sz w:val="20"/>
                        <w:lang w:val="en-US"/>
                      </w:rPr>
                      <m:t>2</m:t>
                    </m:r>
                    <m:ctrlPr>
                      <w:rPr>
                        <w:rFonts w:ascii="Cambria Math" w:hAnsi="Cambria Math" w:eastAsia="微软雅黑"/>
                        <w:i/>
                        <w:sz w:val="20"/>
                        <w:lang w:val="en-US"/>
                      </w:rPr>
                    </m:ctrlPr>
                  </m:sup>
                </m:sSup>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r>
                  <m:rPr>
                    <m:sty m:val="p"/>
                  </m:rPr>
                  <w:rPr>
                    <w:rFonts w:ascii="Cambria Math" w:hAnsi="Cambria Math" w:eastAsia="微软雅黑"/>
                    <w:sz w:val="20"/>
                    <w:lang w:val="en-US"/>
                  </w:rPr>
                  <m:t>S=</m:t>
                </m:r>
                <m:rad>
                  <m:radPr>
                    <m:degHide m:val="1"/>
                    <m:ctrlPr>
                      <w:rPr>
                        <w:rFonts w:ascii="Cambria Math" w:hAnsi="Cambria Math" w:eastAsia="微软雅黑"/>
                        <w:sz w:val="20"/>
                        <w:lang w:val="en-US"/>
                      </w:rPr>
                    </m:ctrlPr>
                  </m:radPr>
                  <m:deg>
                    <m:ctrlPr>
                      <w:rPr>
                        <w:rFonts w:ascii="Cambria Math" w:hAnsi="Cambria Math" w:eastAsia="微软雅黑"/>
                        <w:sz w:val="20"/>
                        <w:lang w:val="en-US"/>
                      </w:rPr>
                    </m:ctrlPr>
                  </m:deg>
                  <m:e>
                    <m:r>
                      <w:rPr>
                        <w:rFonts w:ascii="Cambria Math" w:hAnsi="Cambria Math" w:eastAsia="微软雅黑"/>
                        <w:sz w:val="20"/>
                        <w:lang w:val="en-US"/>
                      </w:rPr>
                      <m:t>2</m:t>
                    </m:r>
                    <m:sSub>
                      <m:sSubPr>
                        <m:ctrlPr>
                          <w:rPr>
                            <w:rFonts w:ascii="Cambria Math" w:hAnsi="Cambria Math" w:eastAsia="微软雅黑"/>
                            <w:i/>
                            <w:sz w:val="20"/>
                            <w:lang w:val="en-US"/>
                          </w:rPr>
                        </m:ctrlPr>
                      </m:sSubPr>
                      <m:e>
                        <m:r>
                          <w:rPr>
                            <w:rFonts w:ascii="Cambria Math" w:hAnsi="Cambria Math" w:eastAsia="微软雅黑"/>
                            <w:sz w:val="20"/>
                            <w:lang w:val="en-US"/>
                          </w:rPr>
                          <m:t>S</m:t>
                        </m:r>
                        <m:ctrlPr>
                          <w:rPr>
                            <w:rFonts w:ascii="Cambria Math" w:hAnsi="Cambria Math" w:eastAsia="微软雅黑"/>
                            <w:i/>
                            <w:sz w:val="20"/>
                            <w:lang w:val="en-US"/>
                          </w:rPr>
                        </m:ctrlPr>
                      </m:e>
                      <m:sub>
                        <m:r>
                          <w:rPr>
                            <w:rFonts w:ascii="Cambria Math" w:hAnsi="Cambria Math" w:eastAsia="微软雅黑"/>
                            <w:sz w:val="20"/>
                            <w:lang w:val="en-US"/>
                          </w:rPr>
                          <m:t>ij</m:t>
                        </m:r>
                        <m:ctrlPr>
                          <w:rPr>
                            <w:rFonts w:ascii="Cambria Math" w:hAnsi="Cambria Math" w:eastAsia="微软雅黑"/>
                            <w:i/>
                            <w:sz w:val="20"/>
                            <w:lang w:val="en-US"/>
                          </w:rPr>
                        </m:ctrlPr>
                      </m:sub>
                    </m:sSub>
                    <m:sSub>
                      <m:sSubPr>
                        <m:ctrlPr>
                          <w:rPr>
                            <w:rFonts w:ascii="Cambria Math" w:hAnsi="Cambria Math" w:eastAsia="微软雅黑"/>
                            <w:i/>
                            <w:sz w:val="20"/>
                            <w:lang w:val="en-US"/>
                          </w:rPr>
                        </m:ctrlPr>
                      </m:sSubPr>
                      <m:e>
                        <m:r>
                          <w:rPr>
                            <w:rFonts w:ascii="Cambria Math" w:hAnsi="Cambria Math" w:eastAsia="微软雅黑"/>
                            <w:sz w:val="20"/>
                            <w:lang w:val="en-US"/>
                          </w:rPr>
                          <m:t>S</m:t>
                        </m:r>
                        <m:ctrlPr>
                          <w:rPr>
                            <w:rFonts w:ascii="Cambria Math" w:hAnsi="Cambria Math" w:eastAsia="微软雅黑"/>
                            <w:i/>
                            <w:sz w:val="20"/>
                            <w:lang w:val="en-US"/>
                          </w:rPr>
                        </m:ctrlPr>
                      </m:e>
                      <m:sub>
                        <m:r>
                          <w:rPr>
                            <w:rFonts w:ascii="Cambria Math" w:hAnsi="Cambria Math" w:eastAsia="微软雅黑"/>
                            <w:sz w:val="20"/>
                            <w:lang w:val="en-US"/>
                          </w:rPr>
                          <m:t>ij</m:t>
                        </m:r>
                        <m:ctrlPr>
                          <w:rPr>
                            <w:rFonts w:ascii="Cambria Math" w:hAnsi="Cambria Math" w:eastAsia="微软雅黑"/>
                            <w:i/>
                            <w:sz w:val="20"/>
                            <w:lang w:val="en-US"/>
                          </w:rPr>
                        </m:ctrlPr>
                      </m:sub>
                    </m:sSub>
                    <m:ctrlPr>
                      <w:rPr>
                        <w:rFonts w:ascii="Cambria Math" w:hAnsi="Cambria Math" w:eastAsia="微软雅黑"/>
                        <w:sz w:val="20"/>
                        <w:lang w:val="en-US"/>
                      </w:rPr>
                    </m:ctrlPr>
                  </m:e>
                </m:rad>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S</m:t>
                    </m:r>
                    <m:ctrlPr>
                      <w:rPr>
                        <w:rFonts w:ascii="Cambria Math" w:hAnsi="Cambria Math" w:eastAsia="微软雅黑"/>
                        <w:sz w:val="20"/>
                        <w:lang w:val="en-US"/>
                      </w:rPr>
                    </m:ctrlPr>
                  </m:e>
                  <m:sub>
                    <m:r>
                      <w:rPr>
                        <w:rFonts w:ascii="Cambria Math" w:hAnsi="Cambria Math" w:eastAsia="微软雅黑"/>
                        <w:sz w:val="20"/>
                        <w:lang w:val="en-US"/>
                      </w:rPr>
                      <m:t>ij</m:t>
                    </m:r>
                    <m:ctrlPr>
                      <w:rPr>
                        <w:rFonts w:ascii="Cambria Math" w:hAnsi="Cambria Math" w:eastAsia="微软雅黑"/>
                        <w:sz w:val="20"/>
                        <w:lang w:val="en-US"/>
                      </w:rPr>
                    </m:ctrlPr>
                  </m:sub>
                </m:sSub>
                <m:r>
                  <m:rPr>
                    <m:sty m:val="p"/>
                  </m:rPr>
                  <w:rPr>
                    <w:rFonts w:ascii="Cambria Math" w:hAnsi="Cambria Math" w:eastAsia="微软雅黑"/>
                    <w:sz w:val="20"/>
                    <w:lang w:val="en-US"/>
                  </w:rPr>
                  <m:t>=</m:t>
                </m:r>
                <m:f>
                  <m:fPr>
                    <m:ctrlPr>
                      <w:rPr>
                        <w:rFonts w:ascii="Cambria Math" w:hAnsi="Cambria Math" w:eastAsia="微软雅黑"/>
                        <w:sz w:val="20"/>
                        <w:lang w:val="en-US"/>
                      </w:rPr>
                    </m:ctrlPr>
                  </m:fPr>
                  <m:num>
                    <m:r>
                      <w:rPr>
                        <w:rFonts w:ascii="Cambria Math" w:hAnsi="Cambria Math" w:eastAsia="微软雅黑"/>
                        <w:sz w:val="20"/>
                        <w:lang w:val="en-US"/>
                      </w:rPr>
                      <m:t>1</m:t>
                    </m:r>
                    <m:ctrlPr>
                      <w:rPr>
                        <w:rFonts w:ascii="Cambria Math" w:hAnsi="Cambria Math" w:eastAsia="微软雅黑"/>
                        <w:sz w:val="20"/>
                        <w:lang w:val="en-US"/>
                      </w:rPr>
                    </m:ctrlPr>
                  </m:num>
                  <m:den>
                    <m:r>
                      <w:rPr>
                        <w:rFonts w:ascii="Cambria Math" w:hAnsi="Cambria Math" w:eastAsia="微软雅黑"/>
                        <w:sz w:val="20"/>
                        <w:lang w:val="en-US"/>
                      </w:rPr>
                      <m:t>2</m:t>
                    </m:r>
                    <m:ctrlPr>
                      <w:rPr>
                        <w:rFonts w:ascii="Cambria Math" w:hAnsi="Cambria Math" w:eastAsia="微软雅黑"/>
                        <w:sz w:val="20"/>
                        <w:lang w:val="en-US"/>
                      </w:rPr>
                    </m:ctrlPr>
                  </m:den>
                </m:f>
                <m:d>
                  <m:dPr>
                    <m:ctrlPr>
                      <w:rPr>
                        <w:rFonts w:ascii="Cambria Math" w:hAnsi="Cambria Math" w:eastAsia="微软雅黑"/>
                        <w:i/>
                        <w:sz w:val="20"/>
                        <w:lang w:val="en-US"/>
                      </w:rPr>
                    </m:ctrlPr>
                  </m:dPr>
                  <m:e>
                    <m:f>
                      <m:fPr>
                        <m:ctrlPr>
                          <w:rPr>
                            <w:rFonts w:ascii="Cambria Math" w:hAnsi="Cambria Math" w:eastAsia="微软雅黑"/>
                            <w:i/>
                            <w:sz w:val="20"/>
                            <w:lang w:val="en-US"/>
                          </w:rPr>
                        </m:ctrlPr>
                      </m:fPr>
                      <m:num>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hint="eastAsia" w:ascii="Cambria Math" w:hAnsi="Cambria Math" w:eastAsia="微软雅黑"/>
                                <w:sz w:val="20"/>
                                <w:lang w:val="en-US"/>
                              </w:rPr>
                              <m:t>u</m:t>
                            </m:r>
                            <m:ctrlPr>
                              <w:rPr>
                                <w:rFonts w:ascii="Cambria Math" w:hAnsi="Cambria Math" w:eastAsia="微软雅黑"/>
                                <w:i/>
                                <w:sz w:val="20"/>
                                <w:lang w:val="en-US"/>
                              </w:rPr>
                            </m:ctrlPr>
                          </m:e>
                          <m:sub>
                            <m:r>
                              <w:rPr>
                                <w:rFonts w:ascii="Cambria Math" w:hAnsi="Cambria Math" w:eastAsia="微软雅黑"/>
                                <w:sz w:val="20"/>
                                <w:lang w:val="en-US"/>
                              </w:rPr>
                              <m:t>j</m:t>
                            </m:r>
                            <m:ctrlPr>
                              <w:rPr>
                                <w:rFonts w:ascii="Cambria Math" w:hAnsi="Cambria Math" w:eastAsia="微软雅黑"/>
                                <w:i/>
                                <w:sz w:val="20"/>
                                <w:lang w:val="en-US"/>
                              </w:rPr>
                            </m:ctrlPr>
                          </m:sub>
                        </m:sSub>
                        <m:ctrlPr>
                          <w:rPr>
                            <w:rFonts w:ascii="Cambria Math" w:hAnsi="Cambria Math" w:eastAsia="微软雅黑"/>
                            <w:i/>
                            <w:sz w:val="20"/>
                            <w:lang w:val="en-US"/>
                          </w:rPr>
                        </m:ctrlPr>
                      </m:num>
                      <m:den>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ascii="Cambria Math" w:hAnsi="Cambria Math" w:eastAsia="微软雅黑"/>
                                <w:sz w:val="20"/>
                                <w:lang w:val="en-US"/>
                              </w:rPr>
                              <m:t>x</m:t>
                            </m:r>
                            <m:ctrlPr>
                              <w:rPr>
                                <w:rFonts w:ascii="Cambria Math" w:hAnsi="Cambria Math" w:eastAsia="微软雅黑"/>
                                <w:i/>
                                <w:sz w:val="20"/>
                                <w:lang w:val="en-US"/>
                              </w:rPr>
                            </m:ctrlPr>
                          </m:e>
                          <m:sub>
                            <m:r>
                              <w:rPr>
                                <w:rFonts w:ascii="Cambria Math" w:hAnsi="Cambria Math" w:eastAsia="微软雅黑"/>
                                <w:sz w:val="20"/>
                                <w:lang w:val="en-US"/>
                              </w:rPr>
                              <m:t>i</m:t>
                            </m:r>
                            <m:ctrlPr>
                              <w:rPr>
                                <w:rFonts w:ascii="Cambria Math" w:hAnsi="Cambria Math" w:eastAsia="微软雅黑"/>
                                <w:i/>
                                <w:sz w:val="20"/>
                                <w:lang w:val="en-US"/>
                              </w:rPr>
                            </m:ctrlPr>
                          </m:sub>
                        </m:sSub>
                        <m:ctrlPr>
                          <w:rPr>
                            <w:rFonts w:ascii="Cambria Math" w:hAnsi="Cambria Math" w:eastAsia="微软雅黑"/>
                            <w:i/>
                            <w:sz w:val="20"/>
                            <w:lang w:val="en-US"/>
                          </w:rPr>
                        </m:ctrlPr>
                      </m:den>
                    </m:f>
                    <m:r>
                      <w:rPr>
                        <w:rFonts w:ascii="Cambria Math" w:hAnsi="Cambria Math" w:eastAsia="微软雅黑"/>
                        <w:sz w:val="20"/>
                        <w:lang w:val="en-US"/>
                      </w:rPr>
                      <m:t>+</m:t>
                    </m:r>
                    <m:f>
                      <m:fPr>
                        <m:ctrlPr>
                          <w:rPr>
                            <w:rFonts w:ascii="Cambria Math" w:hAnsi="Cambria Math" w:eastAsia="微软雅黑"/>
                            <w:i/>
                            <w:sz w:val="20"/>
                            <w:lang w:val="en-US"/>
                          </w:rPr>
                        </m:ctrlPr>
                      </m:fPr>
                      <m:num>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ascii="Cambria Math" w:hAnsi="Cambria Math" w:eastAsia="微软雅黑"/>
                                <w:sz w:val="20"/>
                                <w:lang w:val="en-US"/>
                              </w:rPr>
                              <m:t>u</m:t>
                            </m:r>
                            <m:ctrlPr>
                              <w:rPr>
                                <w:rFonts w:ascii="Cambria Math" w:hAnsi="Cambria Math" w:eastAsia="微软雅黑"/>
                                <w:i/>
                                <w:sz w:val="20"/>
                                <w:lang w:val="en-US"/>
                              </w:rPr>
                            </m:ctrlPr>
                          </m:e>
                          <m:sub>
                            <m:r>
                              <w:rPr>
                                <w:rFonts w:ascii="Cambria Math" w:hAnsi="Cambria Math" w:eastAsia="微软雅黑"/>
                                <w:sz w:val="20"/>
                                <w:lang w:val="en-US"/>
                              </w:rPr>
                              <m:t>i</m:t>
                            </m:r>
                            <m:ctrlPr>
                              <w:rPr>
                                <w:rFonts w:ascii="Cambria Math" w:hAnsi="Cambria Math" w:eastAsia="微软雅黑"/>
                                <w:i/>
                                <w:sz w:val="20"/>
                                <w:lang w:val="en-US"/>
                              </w:rPr>
                            </m:ctrlPr>
                          </m:sub>
                        </m:sSub>
                        <m:ctrlPr>
                          <w:rPr>
                            <w:rFonts w:ascii="Cambria Math" w:hAnsi="Cambria Math" w:eastAsia="微软雅黑"/>
                            <w:i/>
                            <w:sz w:val="20"/>
                            <w:lang w:val="en-US"/>
                          </w:rPr>
                        </m:ctrlPr>
                      </m:num>
                      <m:den>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ascii="Cambria Math" w:hAnsi="Cambria Math" w:eastAsia="微软雅黑"/>
                                <w:sz w:val="20"/>
                                <w:lang w:val="en-US"/>
                              </w:rPr>
                              <m:t>x</m:t>
                            </m:r>
                            <m:ctrlPr>
                              <w:rPr>
                                <w:rFonts w:ascii="Cambria Math" w:hAnsi="Cambria Math" w:eastAsia="微软雅黑"/>
                                <w:i/>
                                <w:sz w:val="20"/>
                                <w:lang w:val="en-US"/>
                              </w:rPr>
                            </m:ctrlPr>
                          </m:e>
                          <m:sub>
                            <m:r>
                              <w:rPr>
                                <w:rFonts w:ascii="Cambria Math" w:hAnsi="Cambria Math" w:eastAsia="微软雅黑"/>
                                <w:sz w:val="20"/>
                                <w:lang w:val="en-US"/>
                              </w:rPr>
                              <m:t>j</m:t>
                            </m:r>
                            <m:ctrlPr>
                              <w:rPr>
                                <w:rFonts w:ascii="Cambria Math" w:hAnsi="Cambria Math" w:eastAsia="微软雅黑"/>
                                <w:i/>
                                <w:sz w:val="20"/>
                                <w:lang w:val="en-US"/>
                              </w:rPr>
                            </m:ctrlPr>
                          </m:sub>
                        </m:sSub>
                        <m:ctrlPr>
                          <w:rPr>
                            <w:rFonts w:ascii="Cambria Math" w:hAnsi="Cambria Math" w:eastAsia="微软雅黑"/>
                            <w:i/>
                            <w:sz w:val="20"/>
                            <w:lang w:val="en-US"/>
                          </w:rPr>
                        </m:ctrlPr>
                      </m:den>
                    </m:f>
                    <m:ctrlPr>
                      <w:rPr>
                        <w:rFonts w:ascii="Cambria Math" w:hAnsi="Cambria Math" w:eastAsia="微软雅黑"/>
                        <w:i/>
                        <w:sz w:val="20"/>
                        <w:lang w:val="en-US"/>
                      </w:rPr>
                    </m:ctrlPr>
                  </m:e>
                </m:d>
              </m:oMath>
            </m:oMathPara>
          </w:p>
        </w:tc>
        <w:tc>
          <w:tcPr>
            <w:tcW w:w="2074" w:type="dxa"/>
            <w:vAlign w:val="center"/>
          </w:tcPr>
          <w:p>
            <w:pPr>
              <w:pStyle w:val="3"/>
              <w:spacing w:line="240" w:lineRule="atLeast"/>
              <w:ind w:firstLine="0" w:firstLineChars="0"/>
              <w:jc w:val="left"/>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G</m:t>
                    </m:r>
                    <m:ctrlPr>
                      <w:rPr>
                        <w:rFonts w:ascii="Cambria Math" w:hAnsi="Cambria Math" w:eastAsia="微软雅黑"/>
                        <w:sz w:val="20"/>
                        <w:lang w:val="en-US"/>
                      </w:rPr>
                    </m:ctrlPr>
                  </m:e>
                  <m:sub>
                    <m:r>
                      <w:rPr>
                        <w:rFonts w:ascii="Cambria Math" w:hAnsi="Cambria Math" w:eastAsia="微软雅黑"/>
                        <w:sz w:val="20"/>
                        <w:lang w:val="en-US"/>
                      </w:rPr>
                      <m:t>B</m:t>
                    </m:r>
                    <m:ctrlPr>
                      <w:rPr>
                        <w:rFonts w:ascii="Cambria Math" w:hAnsi="Cambria Math" w:eastAsia="微软雅黑"/>
                        <w:sz w:val="20"/>
                        <w:lang w:val="en-US"/>
                      </w:rPr>
                    </m:ctrlPr>
                  </m:sub>
                </m:sSub>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ascii="Cambria Math" w:hAnsi="Cambria Math" w:eastAsia="微软雅黑"/>
                        <w:sz w:val="20"/>
                        <w:lang w:val="en-US"/>
                      </w:rPr>
                      <m:t>β</m:t>
                    </m:r>
                    <m:ctrlPr>
                      <w:rPr>
                        <w:rFonts w:ascii="Cambria Math" w:hAnsi="Cambria Math" w:eastAsia="微软雅黑"/>
                        <w:i/>
                        <w:sz w:val="20"/>
                        <w:lang w:val="en-US"/>
                      </w:rPr>
                    </m:ctrlPr>
                  </m:e>
                  <m:sub>
                    <m:r>
                      <w:rPr>
                        <w:rFonts w:ascii="Cambria Math" w:hAnsi="Cambria Math" w:eastAsia="微软雅黑"/>
                        <w:sz w:val="20"/>
                        <w:lang w:val="en-US"/>
                      </w:rPr>
                      <m:t>T</m:t>
                    </m:r>
                    <m:ctrlPr>
                      <w:rPr>
                        <w:rFonts w:ascii="Cambria Math" w:hAnsi="Cambria Math" w:eastAsia="微软雅黑"/>
                        <w:i/>
                        <w:sz w:val="20"/>
                        <w:lang w:val="en-US"/>
                      </w:rPr>
                    </m:ctrlPr>
                  </m:sub>
                </m:sSub>
                <m:r>
                  <w:rPr>
                    <w:rFonts w:ascii="Cambria Math" w:hAnsi="Cambria Math" w:eastAsia="微软雅黑"/>
                    <w:sz w:val="20"/>
                    <w:lang w:val="en-US"/>
                  </w:rPr>
                  <m:t>g</m:t>
                </m:r>
                <m:f>
                  <m:fPr>
                    <m:ctrlPr>
                      <w:rPr>
                        <w:rFonts w:ascii="Cambria Math" w:hAnsi="Cambria Math" w:eastAsia="微软雅黑"/>
                        <w:i/>
                        <w:sz w:val="20"/>
                        <w:lang w:val="en-US"/>
                      </w:rPr>
                    </m:ctrlPr>
                  </m:fPr>
                  <m:num>
                    <m:sSub>
                      <m:sSubPr>
                        <m:ctrlPr>
                          <w:rPr>
                            <w:rFonts w:ascii="Cambria Math" w:hAnsi="Cambria Math" w:eastAsia="微软雅黑"/>
                            <w:i/>
                            <w:sz w:val="20"/>
                            <w:lang w:val="en-US"/>
                          </w:rPr>
                        </m:ctrlPr>
                      </m:sSubPr>
                      <m:e>
                        <m:r>
                          <w:rPr>
                            <w:rFonts w:ascii="Cambria Math" w:hAnsi="Cambria Math" w:eastAsia="微软雅黑"/>
                            <w:sz w:val="20"/>
                            <w:lang w:val="en-US"/>
                          </w:rPr>
                          <m:t>μ</m:t>
                        </m:r>
                        <m:ctrlPr>
                          <w:rPr>
                            <w:rFonts w:ascii="Cambria Math" w:hAnsi="Cambria Math" w:eastAsia="微软雅黑"/>
                            <w:i/>
                            <w:sz w:val="20"/>
                            <w:lang w:val="en-US"/>
                          </w:rPr>
                        </m:ctrlPr>
                      </m:e>
                      <m:sub>
                        <m:r>
                          <w:rPr>
                            <w:rFonts w:ascii="Cambria Math" w:hAnsi="Cambria Math" w:eastAsia="微软雅黑"/>
                            <w:sz w:val="20"/>
                            <w:lang w:val="en-US"/>
                          </w:rPr>
                          <m:t>t</m:t>
                        </m:r>
                        <m:ctrlPr>
                          <w:rPr>
                            <w:rFonts w:ascii="Cambria Math" w:hAnsi="Cambria Math" w:eastAsia="微软雅黑"/>
                            <w:i/>
                            <w:sz w:val="20"/>
                            <w:lang w:val="en-US"/>
                          </w:rPr>
                        </m:ctrlPr>
                      </m:sub>
                    </m:sSub>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w:rPr>
                            <w:rFonts w:ascii="Cambria Math" w:hAnsi="Cambria Math" w:eastAsia="微软雅黑"/>
                            <w:sz w:val="20"/>
                            <w:lang w:val="en-US"/>
                          </w:rPr>
                          <m:t>σ</m:t>
                        </m:r>
                        <m:ctrlPr>
                          <w:rPr>
                            <w:rFonts w:ascii="Cambria Math" w:hAnsi="Cambria Math" w:eastAsia="微软雅黑"/>
                            <w:i/>
                            <w:sz w:val="20"/>
                            <w:lang w:val="en-US"/>
                          </w:rPr>
                        </m:ctrlPr>
                      </m:e>
                      <m:sub>
                        <m:r>
                          <w:rPr>
                            <w:rFonts w:ascii="Cambria Math" w:hAnsi="Cambria Math" w:eastAsia="微软雅黑"/>
                            <w:sz w:val="20"/>
                            <w:lang w:val="en-US"/>
                          </w:rPr>
                          <m:t>T</m:t>
                        </m:r>
                        <m:ctrlPr>
                          <w:rPr>
                            <w:rFonts w:ascii="Cambria Math" w:hAnsi="Cambria Math" w:eastAsia="微软雅黑"/>
                            <w:i/>
                            <w:sz w:val="20"/>
                            <w:lang w:val="en-US"/>
                          </w:rPr>
                        </m:ctrlPr>
                      </m:sub>
                    </m:sSub>
                    <m:ctrlPr>
                      <w:rPr>
                        <w:rFonts w:ascii="Cambria Math" w:hAnsi="Cambria Math" w:eastAsia="微软雅黑"/>
                        <w:i/>
                        <w:sz w:val="20"/>
                        <w:lang w:val="en-US"/>
                      </w:rPr>
                    </m:ctrlPr>
                  </m:den>
                </m:f>
                <m:f>
                  <m:fPr>
                    <m:ctrlPr>
                      <w:rPr>
                        <w:rFonts w:ascii="Cambria Math" w:hAnsi="Cambria Math" w:eastAsia="微软雅黑"/>
                        <w:i/>
                        <w:sz w:val="20"/>
                        <w:lang w:val="en-US"/>
                      </w:rPr>
                    </m:ctrlPr>
                  </m:fPr>
                  <m:num>
                    <m:r>
                      <w:rPr>
                        <w:rFonts w:ascii="Cambria Math" w:hAnsi="Cambria Math" w:eastAsia="微软雅黑"/>
                        <w:sz w:val="20"/>
                        <w:lang w:val="en-US"/>
                      </w:rPr>
                      <m:t>∂T</m:t>
                    </m:r>
                    <m:ctrlPr>
                      <w:rPr>
                        <w:rFonts w:ascii="Cambria Math" w:hAnsi="Cambria Math" w:eastAsia="微软雅黑"/>
                        <w:i/>
                        <w:sz w:val="20"/>
                        <w:lang w:val="en-US"/>
                      </w:rPr>
                    </m:ctrlPr>
                  </m:num>
                  <m:den>
                    <m:r>
                      <w:rPr>
                        <w:rFonts w:ascii="Cambria Math" w:hAnsi="Cambria Math" w:eastAsia="微软雅黑"/>
                        <w:sz w:val="20"/>
                        <w:lang w:val="en-US"/>
                      </w:rPr>
                      <m:t>∂y</m:t>
                    </m:r>
                    <m:ctrlPr>
                      <w:rPr>
                        <w:rFonts w:ascii="Cambria Math" w:hAnsi="Cambria Math" w:eastAsia="微软雅黑"/>
                        <w:i/>
                        <w:sz w:val="20"/>
                        <w:lang w:val="en-US"/>
                      </w:rPr>
                    </m:ctrlPr>
                  </m:den>
                </m:f>
              </m:oMath>
            </m:oMathPara>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286"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μ</m:t>
                    </m:r>
                    <m:ctrlPr>
                      <w:rPr>
                        <w:rFonts w:ascii="Cambria Math" w:hAnsi="Cambria Math" w:eastAsia="微软雅黑"/>
                        <w:sz w:val="20"/>
                        <w:lang w:val="en-US"/>
                      </w:rPr>
                    </m:ctrlPr>
                  </m:e>
                  <m:sub>
                    <m:r>
                      <w:rPr>
                        <w:rFonts w:ascii="Cambria Math" w:hAnsi="Cambria Math" w:eastAsia="微软雅黑"/>
                        <w:sz w:val="20"/>
                        <w:lang w:val="en-US"/>
                      </w:rPr>
                      <m:t>t</m:t>
                    </m:r>
                    <m:ctrlPr>
                      <w:rPr>
                        <w:rFonts w:ascii="Cambria Math" w:hAnsi="Cambria Math" w:eastAsia="微软雅黑"/>
                        <w:sz w:val="20"/>
                        <w:lang w:val="en-US"/>
                      </w:rPr>
                    </m:ctrlPr>
                  </m:sub>
                </m:sSub>
                <m:r>
                  <m:rPr>
                    <m:sty m:val="p"/>
                  </m:rPr>
                  <w:rPr>
                    <w:rFonts w:ascii="Cambria Math" w:hAnsi="Cambria Math" w:eastAsia="微软雅黑"/>
                    <w:sz w:val="20"/>
                    <w:lang w:val="en-US"/>
                  </w:rPr>
                  <m:t>=ρ</m:t>
                </m:r>
                <m:sSub>
                  <m:sSubPr>
                    <m:ctrlPr>
                      <w:rPr>
                        <w:rFonts w:ascii="Cambria Math" w:hAnsi="Cambria Math" w:eastAsia="微软雅黑"/>
                        <w:sz w:val="20"/>
                        <w:lang w:val="en-US"/>
                      </w:rPr>
                    </m:ctrlPr>
                  </m:sSubPr>
                  <m:e>
                    <m:r>
                      <w:rPr>
                        <w:rFonts w:ascii="Cambria Math" w:hAnsi="Cambria Math" w:eastAsia="微软雅黑"/>
                        <w:sz w:val="20"/>
                        <w:lang w:val="en-US"/>
                      </w:rPr>
                      <m:t>C</m:t>
                    </m:r>
                    <m:ctrlPr>
                      <w:rPr>
                        <w:rFonts w:ascii="Cambria Math" w:hAnsi="Cambria Math" w:eastAsia="微软雅黑"/>
                        <w:sz w:val="20"/>
                        <w:lang w:val="en-US"/>
                      </w:rPr>
                    </m:ctrlPr>
                  </m:e>
                  <m:sub>
                    <m:r>
                      <w:rPr>
                        <w:rFonts w:ascii="Cambria Math" w:hAnsi="Cambria Math" w:eastAsia="微软雅黑"/>
                        <w:sz w:val="20"/>
                        <w:lang w:val="en-US"/>
                      </w:rPr>
                      <m:t>μ</m:t>
                    </m:r>
                    <m:ctrlPr>
                      <w:rPr>
                        <w:rFonts w:ascii="Cambria Math" w:hAnsi="Cambria Math" w:eastAsia="微软雅黑"/>
                        <w:sz w:val="20"/>
                        <w:lang w:val="en-US"/>
                      </w:rPr>
                    </m:ctrlPr>
                  </m:sub>
                </m:sSub>
                <m:f>
                  <m:fPr>
                    <m:ctrlPr>
                      <w:rPr>
                        <w:rFonts w:ascii="Cambria Math" w:hAnsi="Cambria Math" w:eastAsia="微软雅黑"/>
                        <w:i/>
                        <w:sz w:val="20"/>
                        <w:lang w:val="en-US"/>
                      </w:rPr>
                    </m:ctrlPr>
                  </m:fPr>
                  <m:num>
                    <m:sSup>
                      <m:sSupPr>
                        <m:ctrlPr>
                          <w:rPr>
                            <w:rFonts w:ascii="Cambria Math" w:hAnsi="Cambria Math" w:eastAsia="微软雅黑"/>
                            <w:i/>
                            <w:sz w:val="20"/>
                            <w:lang w:val="en-US"/>
                          </w:rPr>
                        </m:ctrlPr>
                      </m:sSupPr>
                      <m:e>
                        <m:r>
                          <w:rPr>
                            <w:rFonts w:ascii="Cambria Math" w:hAnsi="Cambria Math" w:eastAsia="微软雅黑"/>
                            <w:sz w:val="20"/>
                            <w:lang w:val="en-US"/>
                          </w:rPr>
                          <m:t>k</m:t>
                        </m:r>
                        <m:ctrlPr>
                          <w:rPr>
                            <w:rFonts w:ascii="Cambria Math" w:hAnsi="Cambria Math" w:eastAsia="微软雅黑"/>
                            <w:i/>
                            <w:sz w:val="20"/>
                            <w:lang w:val="en-US"/>
                          </w:rPr>
                        </m:ctrlPr>
                      </m:e>
                      <m:sup>
                        <m: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i/>
                        <w:sz w:val="20"/>
                        <w:lang w:val="en-US"/>
                      </w:rPr>
                    </m:ctrlPr>
                  </m:num>
                  <m:den>
                    <m:r>
                      <w:rPr>
                        <w:rFonts w:ascii="Cambria Math" w:hAnsi="Cambria Math" w:eastAsia="微软雅黑"/>
                        <w:sz w:val="20"/>
                        <w:lang w:val="en-US"/>
                      </w:rPr>
                      <m:t>ε</m:t>
                    </m:r>
                    <m:ctrlPr>
                      <w:rPr>
                        <w:rFonts w:ascii="Cambria Math" w:hAnsi="Cambria Math" w:eastAsia="微软雅黑"/>
                        <w:i/>
                        <w:sz w:val="20"/>
                        <w:lang w:val="en-US"/>
                      </w:rPr>
                    </m:ctrlPr>
                  </m:den>
                </m:f>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C</m:t>
                    </m:r>
                    <m:ctrlPr>
                      <w:rPr>
                        <w:rFonts w:ascii="Cambria Math" w:hAnsi="Cambria Math" w:eastAsia="微软雅黑"/>
                        <w:sz w:val="20"/>
                        <w:lang w:val="en-US"/>
                      </w:rPr>
                    </m:ctrlPr>
                  </m:e>
                  <m:sub>
                    <m:r>
                      <w:rPr>
                        <w:rFonts w:ascii="Cambria Math" w:hAnsi="Cambria Math" w:eastAsia="微软雅黑"/>
                        <w:sz w:val="20"/>
                        <w:lang w:val="en-US"/>
                      </w:rPr>
                      <m:t>μ</m:t>
                    </m:r>
                    <m:ctrlPr>
                      <w:rPr>
                        <w:rFonts w:ascii="Cambria Math" w:hAnsi="Cambria Math" w:eastAsia="微软雅黑"/>
                        <w:sz w:val="20"/>
                        <w:lang w:val="en-US"/>
                      </w:rPr>
                    </m:ctrlPr>
                  </m:sub>
                </m:sSub>
                <m:r>
                  <m:rPr>
                    <m:sty m:val="p"/>
                  </m:rPr>
                  <w:rPr>
                    <w:rFonts w:ascii="Cambria Math" w:hAnsi="Cambria Math" w:eastAsia="微软雅黑"/>
                    <w:sz w:val="20"/>
                    <w:lang w:val="en-US"/>
                  </w:rPr>
                  <m:t>=0.0845</m:t>
                </m:r>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C</m:t>
                    </m:r>
                    <m:ctrlPr>
                      <w:rPr>
                        <w:rFonts w:ascii="Cambria Math" w:hAnsi="Cambria Math" w:eastAsia="微软雅黑"/>
                        <w:sz w:val="20"/>
                        <w:lang w:val="en-US"/>
                      </w:rPr>
                    </m:ctrlPr>
                  </m:e>
                  <m:sub>
                    <m:r>
                      <w:rPr>
                        <w:rFonts w:ascii="Cambria Math" w:hAnsi="Cambria Math" w:eastAsia="微软雅黑"/>
                        <w:sz w:val="20"/>
                        <w:lang w:val="en-US"/>
                      </w:rPr>
                      <m:t>1ε</m:t>
                    </m:r>
                    <m:ctrlPr>
                      <w:rPr>
                        <w:rFonts w:ascii="Cambria Math" w:hAnsi="Cambria Math" w:eastAsia="微软雅黑"/>
                        <w:sz w:val="20"/>
                        <w:lang w:val="en-US"/>
                      </w:rPr>
                    </m:ctrlPr>
                  </m:sub>
                </m:sSub>
                <m:r>
                  <m:rPr>
                    <m:sty m:val="p"/>
                  </m:rPr>
                  <w:rPr>
                    <w:rFonts w:ascii="Cambria Math" w:hAnsi="Cambria Math" w:eastAsia="微软雅黑"/>
                    <w:sz w:val="20"/>
                    <w:lang w:val="en-US"/>
                  </w:rPr>
                  <m:t>=1.42</m:t>
                </m:r>
              </m:oMath>
            </m:oMathPara>
          </w:p>
        </w:tc>
        <w:tc>
          <w:tcPr>
            <w:tcW w:w="2074"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C</m:t>
                    </m:r>
                    <m:ctrlPr>
                      <w:rPr>
                        <w:rFonts w:ascii="Cambria Math" w:hAnsi="Cambria Math" w:eastAsia="微软雅黑"/>
                        <w:sz w:val="20"/>
                        <w:lang w:val="en-US"/>
                      </w:rPr>
                    </m:ctrlPr>
                  </m:e>
                  <m:sub>
                    <m:r>
                      <w:rPr>
                        <w:rFonts w:ascii="Cambria Math" w:hAnsi="Cambria Math" w:eastAsia="微软雅黑"/>
                        <w:sz w:val="20"/>
                        <w:lang w:val="en-US"/>
                      </w:rPr>
                      <m:t>2ε</m:t>
                    </m:r>
                    <m:ctrlPr>
                      <w:rPr>
                        <w:rFonts w:ascii="Cambria Math" w:hAnsi="Cambria Math" w:eastAsia="微软雅黑"/>
                        <w:sz w:val="20"/>
                        <w:lang w:val="en-US"/>
                      </w:rPr>
                    </m:ctrlPr>
                  </m:sub>
                </m:sSub>
                <m:r>
                  <m:rPr>
                    <m:sty m:val="p"/>
                  </m:rPr>
                  <w:rPr>
                    <w:rFonts w:ascii="Cambria Math" w:hAnsi="Cambria Math" w:eastAsia="微软雅黑"/>
                    <w:sz w:val="20"/>
                    <w:lang w:val="en-US"/>
                  </w:rPr>
                  <m:t>=1.68</m:t>
                </m:r>
              </m:oMath>
            </m:oMathPara>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286"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C</m:t>
                    </m:r>
                    <m:ctrlPr>
                      <w:rPr>
                        <w:rFonts w:ascii="Cambria Math" w:hAnsi="Cambria Math" w:eastAsia="微软雅黑"/>
                        <w:sz w:val="20"/>
                        <w:lang w:val="en-US"/>
                      </w:rPr>
                    </m:ctrlPr>
                  </m:e>
                  <m:sub>
                    <m:r>
                      <w:rPr>
                        <w:rFonts w:ascii="Cambria Math" w:hAnsi="Cambria Math" w:eastAsia="微软雅黑"/>
                        <w:sz w:val="20"/>
                        <w:lang w:val="en-US"/>
                      </w:rPr>
                      <m:t>3ε</m:t>
                    </m:r>
                    <m:ctrlPr>
                      <w:rPr>
                        <w:rFonts w:ascii="Cambria Math" w:hAnsi="Cambria Math" w:eastAsia="微软雅黑"/>
                        <w:sz w:val="20"/>
                        <w:lang w:val="en-US"/>
                      </w:rPr>
                    </m:ctrlPr>
                  </m:sub>
                </m:sSub>
                <m:r>
                  <w:rPr>
                    <w:rFonts w:ascii="Cambria Math" w:hAnsi="Cambria Math" w:eastAsia="微软雅黑"/>
                    <w:sz w:val="20"/>
                    <w:lang w:val="en-US"/>
                  </w:rPr>
                  <m:t>=tanh</m:t>
                </m:r>
                <m:d>
                  <m:dPr>
                    <m:begChr m:val="|"/>
                    <m:endChr m:val="|"/>
                    <m:ctrlPr>
                      <w:rPr>
                        <w:rFonts w:ascii="Cambria Math" w:hAnsi="Cambria Math" w:eastAsia="微软雅黑"/>
                        <w:i/>
                        <w:sz w:val="20"/>
                        <w:lang w:val="en-US"/>
                      </w:rPr>
                    </m:ctrlPr>
                  </m:dPr>
                  <m:e>
                    <m:f>
                      <m:fPr>
                        <m:ctrlPr>
                          <w:rPr>
                            <w:rFonts w:ascii="Cambria Math" w:hAnsi="Cambria Math" w:eastAsia="微软雅黑"/>
                            <w:i/>
                            <w:sz w:val="20"/>
                            <w:lang w:val="en-US"/>
                          </w:rPr>
                        </m:ctrlPr>
                      </m:fPr>
                      <m:num>
                        <m:r>
                          <w:rPr>
                            <w:rFonts w:ascii="Cambria Math" w:hAnsi="Cambria Math" w:eastAsia="微软雅黑"/>
                            <w:sz w:val="20"/>
                            <w:lang w:val="en-US"/>
                          </w:rPr>
                          <m:t>v</m:t>
                        </m:r>
                        <m:ctrlPr>
                          <w:rPr>
                            <w:rFonts w:ascii="Cambria Math" w:hAnsi="Cambria Math" w:eastAsia="微软雅黑"/>
                            <w:i/>
                            <w:sz w:val="20"/>
                            <w:lang w:val="en-US"/>
                          </w:rPr>
                        </m:ctrlPr>
                      </m:num>
                      <m:den>
                        <m:rad>
                          <m:radPr>
                            <m:degHide m:val="1"/>
                            <m:ctrlPr>
                              <w:rPr>
                                <w:rFonts w:ascii="Cambria Math" w:hAnsi="Cambria Math" w:eastAsia="微软雅黑"/>
                                <w:i/>
                                <w:sz w:val="20"/>
                                <w:lang w:val="en-US"/>
                              </w:rPr>
                            </m:ctrlPr>
                          </m:radPr>
                          <m:deg>
                            <m:ctrlPr>
                              <w:rPr>
                                <w:rFonts w:ascii="Cambria Math" w:hAnsi="Cambria Math" w:eastAsia="微软雅黑"/>
                                <w:i/>
                                <w:sz w:val="20"/>
                                <w:lang w:val="en-US"/>
                              </w:rPr>
                            </m:ctrlPr>
                          </m:deg>
                          <m:e>
                            <m:sSup>
                              <m:sSupPr>
                                <m:ctrlPr>
                                  <w:rPr>
                                    <w:rFonts w:ascii="Cambria Math" w:hAnsi="Cambria Math" w:eastAsia="微软雅黑"/>
                                    <w:i/>
                                    <w:sz w:val="20"/>
                                    <w:lang w:val="en-US"/>
                                  </w:rPr>
                                </m:ctrlPr>
                              </m:sSupPr>
                              <m:e>
                                <m:r>
                                  <w:rPr>
                                    <w:rFonts w:ascii="Cambria Math" w:hAnsi="Cambria Math" w:eastAsia="微软雅黑"/>
                                    <w:sz w:val="20"/>
                                    <w:lang w:val="en-US"/>
                                  </w:rPr>
                                  <m:t>u</m:t>
                                </m:r>
                                <m:ctrlPr>
                                  <w:rPr>
                                    <w:rFonts w:ascii="Cambria Math" w:hAnsi="Cambria Math" w:eastAsia="微软雅黑"/>
                                    <w:i/>
                                    <w:sz w:val="20"/>
                                    <w:lang w:val="en-US"/>
                                  </w:rPr>
                                </m:ctrlPr>
                              </m:e>
                              <m:sup>
                                <m:r>
                                  <w:rPr>
                                    <w:rFonts w:ascii="Cambria Math" w:hAnsi="Cambria Math" w:eastAsia="微软雅黑"/>
                                    <w:sz w:val="20"/>
                                    <w:lang w:val="en-US"/>
                                  </w:rPr>
                                  <m:t>2</m:t>
                                </m:r>
                                <m:ctrlPr>
                                  <w:rPr>
                                    <w:rFonts w:ascii="Cambria Math" w:hAnsi="Cambria Math" w:eastAsia="微软雅黑"/>
                                    <w:i/>
                                    <w:sz w:val="20"/>
                                    <w:lang w:val="en-US"/>
                                  </w:rPr>
                                </m:ctrlPr>
                              </m:sup>
                            </m:sSup>
                            <m:r>
                              <w:rPr>
                                <w:rFonts w:ascii="Cambria Math" w:hAnsi="Cambria Math" w:eastAsia="微软雅黑"/>
                                <w:sz w:val="20"/>
                                <w:lang w:val="en-US"/>
                              </w:rPr>
                              <m:t>+</m:t>
                            </m:r>
                            <m:sSup>
                              <m:sSupPr>
                                <m:ctrlPr>
                                  <w:rPr>
                                    <w:rFonts w:ascii="Cambria Math" w:hAnsi="Cambria Math" w:eastAsia="微软雅黑"/>
                                    <w:i/>
                                    <w:sz w:val="20"/>
                                    <w:lang w:val="en-US"/>
                                  </w:rPr>
                                </m:ctrlPr>
                              </m:sSupPr>
                              <m:e>
                                <m:r>
                                  <w:rPr>
                                    <w:rFonts w:ascii="Cambria Math" w:hAnsi="Cambria Math" w:eastAsia="微软雅黑"/>
                                    <w:sz w:val="20"/>
                                    <w:lang w:val="en-US"/>
                                  </w:rPr>
                                  <m:t>w</m:t>
                                </m:r>
                                <m:ctrlPr>
                                  <w:rPr>
                                    <w:rFonts w:ascii="Cambria Math" w:hAnsi="Cambria Math" w:eastAsia="微软雅黑"/>
                                    <w:i/>
                                    <w:sz w:val="20"/>
                                    <w:lang w:val="en-US"/>
                                  </w:rPr>
                                </m:ctrlPr>
                              </m:e>
                              <m:sup>
                                <m: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i/>
                                <w:sz w:val="20"/>
                                <w:lang w:val="en-US"/>
                              </w:rPr>
                            </m:ctrlPr>
                          </m:e>
                        </m:rad>
                        <m:ctrlPr>
                          <w:rPr>
                            <w:rFonts w:ascii="Cambria Math" w:hAnsi="Cambria Math" w:eastAsia="微软雅黑"/>
                            <w:i/>
                            <w:sz w:val="20"/>
                            <w:lang w:val="en-US"/>
                          </w:rPr>
                        </m:ctrlPr>
                      </m:den>
                    </m:f>
                    <m:ctrlPr>
                      <w:rPr>
                        <w:rFonts w:ascii="Cambria Math" w:hAnsi="Cambria Math" w:eastAsia="微软雅黑"/>
                        <w:i/>
                        <w:sz w:val="20"/>
                        <w:lang w:val="en-US"/>
                      </w:rPr>
                    </m:ctrlPr>
                  </m:e>
                </m:d>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σ</m:t>
                    </m:r>
                    <m:ctrlPr>
                      <w:rPr>
                        <w:rFonts w:ascii="Cambria Math" w:hAnsi="Cambria Math" w:eastAsia="微软雅黑"/>
                        <w:sz w:val="20"/>
                        <w:lang w:val="en-US"/>
                      </w:rPr>
                    </m:ctrlPr>
                  </m:e>
                  <m:sub>
                    <m:r>
                      <w:rPr>
                        <w:rFonts w:ascii="Cambria Math" w:hAnsi="Cambria Math" w:eastAsia="微软雅黑"/>
                        <w:sz w:val="20"/>
                        <w:lang w:val="en-US"/>
                      </w:rPr>
                      <m:t>T</m:t>
                    </m:r>
                    <m:ctrlPr>
                      <w:rPr>
                        <w:rFonts w:ascii="Cambria Math" w:hAnsi="Cambria Math" w:eastAsia="微软雅黑"/>
                        <w:sz w:val="20"/>
                        <w:lang w:val="en-US"/>
                      </w:rPr>
                    </m:ctrlPr>
                  </m:sub>
                </m:sSub>
                <m:r>
                  <m:rPr>
                    <m:sty m:val="p"/>
                  </m:rPr>
                  <w:rPr>
                    <w:rFonts w:ascii="Cambria Math" w:hAnsi="Cambria Math" w:eastAsia="微软雅黑"/>
                    <w:sz w:val="20"/>
                    <w:lang w:val="en-US"/>
                  </w:rPr>
                  <m:t>=0.85</m:t>
                </m:r>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σ</m:t>
                    </m:r>
                    <m:ctrlPr>
                      <w:rPr>
                        <w:rFonts w:ascii="Cambria Math" w:hAnsi="Cambria Math" w:eastAsia="微软雅黑"/>
                        <w:sz w:val="20"/>
                        <w:lang w:val="en-US"/>
                      </w:rPr>
                    </m:ctrlPr>
                  </m:e>
                  <m:sub>
                    <m:r>
                      <w:rPr>
                        <w:rFonts w:ascii="Cambria Math" w:hAnsi="Cambria Math" w:eastAsia="微软雅黑"/>
                        <w:sz w:val="20"/>
                        <w:lang w:val="en-US"/>
                      </w:rPr>
                      <m:t>C</m:t>
                    </m:r>
                    <m:ctrlPr>
                      <w:rPr>
                        <w:rFonts w:ascii="Cambria Math" w:hAnsi="Cambria Math" w:eastAsia="微软雅黑"/>
                        <w:sz w:val="20"/>
                        <w:lang w:val="en-US"/>
                      </w:rPr>
                    </m:ctrlPr>
                  </m:sub>
                </m:sSub>
                <m:r>
                  <m:rPr>
                    <m:sty m:val="p"/>
                  </m:rPr>
                  <w:rPr>
                    <w:rFonts w:ascii="Cambria Math" w:hAnsi="Cambria Math" w:eastAsia="微软雅黑"/>
                    <w:sz w:val="20"/>
                    <w:lang w:val="en-US"/>
                  </w:rPr>
                  <m:t>=0.7</m:t>
                </m:r>
              </m:oMath>
            </m:oMathPara>
          </w:p>
        </w:tc>
        <w:tc>
          <w:tcPr>
            <w:tcW w:w="2074" w:type="dxa"/>
            <w:vAlign w:val="center"/>
          </w:tcPr>
          <w:p>
            <w:pPr>
              <w:pStyle w:val="3"/>
              <w:spacing w:line="240" w:lineRule="atLeast"/>
              <w:ind w:firstLine="0" w:firstLineChars="0"/>
              <w:rPr>
                <w:rFonts w:ascii="微软雅黑" w:hAnsi="微软雅黑" w:eastAsia="微软雅黑"/>
                <w:sz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506" w:type="dxa"/>
            <w:gridSpan w:val="4"/>
            <w:vAlign w:val="center"/>
          </w:tcPr>
          <w:p>
            <w:pPr>
              <w:pStyle w:val="3"/>
              <w:tabs>
                <w:tab w:val="left" w:pos="7945"/>
              </w:tabs>
              <w:spacing w:line="240" w:lineRule="atLeast"/>
              <w:ind w:firstLine="0" w:firstLineChars="0"/>
              <w:rPr>
                <w:sz w:val="20"/>
                <w:lang w:val="en-US"/>
              </w:rPr>
            </w:pPr>
            <m:oMath>
              <m:sSub>
                <m:sSubPr>
                  <m:ctrlPr>
                    <w:rPr>
                      <w:rFonts w:ascii="Cambria Math" w:hAnsi="Cambria Math" w:eastAsia="微软雅黑"/>
                      <w:sz w:val="20"/>
                      <w:lang w:val="en-US"/>
                    </w:rPr>
                  </m:ctrlPr>
                </m:sSubPr>
                <m:e>
                  <m:r>
                    <w:rPr>
                      <w:rFonts w:ascii="Cambria Math" w:hAnsi="Cambria Math" w:eastAsia="微软雅黑"/>
                      <w:sz w:val="20"/>
                      <w:lang w:val="en-US"/>
                    </w:rPr>
                    <m:t>α</m:t>
                  </m:r>
                  <m:ctrlPr>
                    <w:rPr>
                      <w:rFonts w:ascii="Cambria Math" w:hAnsi="Cambria Math" w:eastAsia="微软雅黑"/>
                      <w:sz w:val="20"/>
                      <w:lang w:val="en-US"/>
                    </w:rPr>
                  </m:ctrlPr>
                </m:e>
                <m:sub>
                  <m:r>
                    <w:rPr>
                      <w:rFonts w:ascii="Cambria Math" w:hAnsi="Cambria Math" w:eastAsia="微软雅黑"/>
                      <w:sz w:val="20"/>
                      <w:lang w:val="en-US"/>
                    </w:rPr>
                    <m:t>k</m:t>
                  </m:r>
                  <m:ctrlPr>
                    <w:rPr>
                      <w:rFonts w:ascii="Cambria Math" w:hAnsi="Cambria Math" w:eastAsia="微软雅黑"/>
                      <w:sz w:val="20"/>
                      <w:lang w:val="en-US"/>
                    </w:rPr>
                  </m:ctrlPr>
                </m:sub>
              </m:sSub>
              <m:r>
                <m:rPr>
                  <m:sty m:val="p"/>
                </m:rPr>
                <w:rPr>
                  <w:rFonts w:ascii="Cambria Math" w:hAnsi="Cambria Math" w:eastAsia="微软雅黑"/>
                  <w:sz w:val="20"/>
                  <w:lang w:val="en-US"/>
                </w:rPr>
                <m:t>=</m:t>
              </m:r>
              <m:sSub>
                <m:sSubPr>
                  <m:ctrlPr>
                    <w:rPr>
                      <w:rFonts w:ascii="Cambria Math" w:hAnsi="Cambria Math" w:eastAsia="微软雅黑"/>
                      <w:sz w:val="20"/>
                      <w:lang w:val="en-US"/>
                    </w:rPr>
                  </m:ctrlPr>
                </m:sSubPr>
                <m:e>
                  <m:r>
                    <w:rPr>
                      <w:rFonts w:ascii="Cambria Math" w:hAnsi="Cambria Math" w:eastAsia="微软雅黑"/>
                      <w:sz w:val="20"/>
                      <w:lang w:val="en-US"/>
                    </w:rPr>
                    <m:t>α</m:t>
                  </m:r>
                  <m:ctrlPr>
                    <w:rPr>
                      <w:rFonts w:ascii="Cambria Math" w:hAnsi="Cambria Math" w:eastAsia="微软雅黑"/>
                      <w:sz w:val="20"/>
                      <w:lang w:val="en-US"/>
                    </w:rPr>
                  </m:ctrlPr>
                </m:e>
                <m:sub>
                  <m:r>
                    <w:rPr>
                      <w:rFonts w:ascii="Cambria Math" w:hAnsi="Cambria Math" w:eastAsia="微软雅黑"/>
                      <w:sz w:val="20"/>
                      <w:lang w:val="en-US"/>
                    </w:rPr>
                    <m:t>ε</m:t>
                  </m:r>
                  <m:ctrlPr>
                    <w:rPr>
                      <w:rFonts w:ascii="Cambria Math" w:hAnsi="Cambria Math" w:eastAsia="微软雅黑"/>
                      <w:sz w:val="20"/>
                      <w:lang w:val="en-US"/>
                    </w:rPr>
                  </m:ctrlPr>
                </m:sub>
              </m:sSub>
              <m:r>
                <m:rPr>
                  <m:sty m:val="p"/>
                </m:rPr>
                <w:rPr>
                  <w:rFonts w:ascii="Cambria Math" w:hAnsi="Cambria Math" w:eastAsia="微软雅黑"/>
                  <w:sz w:val="20"/>
                  <w:lang w:val="en-US"/>
                </w:rPr>
                <m:t xml:space="preserve"> </m:t>
              </m:r>
              <m:r>
                <m:rPr>
                  <m:sty m:val="p"/>
                </m:rPr>
                <w:rPr>
                  <w:rFonts w:hint="eastAsia" w:ascii="Cambria Math" w:hAnsi="Cambria Math" w:eastAsia="微软雅黑"/>
                  <w:sz w:val="20"/>
                  <w:lang w:val="en-US"/>
                </w:rPr>
                <m:t>由</m:t>
              </m:r>
              <m:sSup>
                <m:sSupPr>
                  <m:ctrlPr>
                    <w:rPr>
                      <w:rFonts w:ascii="Cambria Math" w:hAnsi="Cambria Math" w:eastAsia="微软雅黑"/>
                      <w:sz w:val="20"/>
                      <w:lang w:val="en-US"/>
                    </w:rPr>
                  </m:ctrlPr>
                </m:sSupPr>
                <m:e>
                  <m:d>
                    <m:dPr>
                      <m:begChr m:val="|"/>
                      <m:endChr m:val="|"/>
                      <m:ctrlPr>
                        <w:rPr>
                          <w:rFonts w:ascii="Cambria Math" w:hAnsi="Cambria Math" w:eastAsia="微软雅黑"/>
                          <w:sz w:val="20"/>
                          <w:lang w:val="en-US"/>
                        </w:rPr>
                      </m:ctrlPr>
                    </m:dPr>
                    <m:e>
                      <m:f>
                        <m:fPr>
                          <m:ctrlPr>
                            <w:rPr>
                              <w:rFonts w:ascii="Cambria Math" w:hAnsi="Cambria Math" w:eastAsia="微软雅黑"/>
                              <w:i/>
                              <w:sz w:val="20"/>
                              <w:lang w:val="en-US"/>
                            </w:rPr>
                          </m:ctrlPr>
                        </m:fPr>
                        <m:num>
                          <m:r>
                            <w:rPr>
                              <w:rFonts w:ascii="Cambria Math" w:hAnsi="Cambria Math" w:eastAsia="微软雅黑"/>
                              <w:sz w:val="20"/>
                              <w:lang w:val="en-US"/>
                            </w:rPr>
                            <m:t>α-1.3929</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w:rPr>
                                  <w:rFonts w:ascii="Cambria Math" w:hAnsi="Cambria Math" w:eastAsia="微软雅黑"/>
                                  <w:sz w:val="20"/>
                                  <w:lang w:val="en-US"/>
                                </w:rPr>
                                <m:t>α</m:t>
                              </m:r>
                              <m:ctrlPr>
                                <w:rPr>
                                  <w:rFonts w:ascii="Cambria Math" w:hAnsi="Cambria Math" w:eastAsia="微软雅黑"/>
                                  <w:i/>
                                  <w:sz w:val="20"/>
                                  <w:lang w:val="en-US"/>
                                </w:rPr>
                              </m:ctrlPr>
                            </m:e>
                            <m:sub>
                              <m:r>
                                <w:rPr>
                                  <w:rFonts w:ascii="Cambria Math" w:hAnsi="Cambria Math" w:eastAsia="微软雅黑"/>
                                  <w:sz w:val="20"/>
                                  <w:lang w:val="en-US"/>
                                </w:rPr>
                                <m:t>0-1.3929</m:t>
                              </m:r>
                              <m:ctrlPr>
                                <w:rPr>
                                  <w:rFonts w:ascii="Cambria Math" w:hAnsi="Cambria Math" w:eastAsia="微软雅黑"/>
                                  <w:i/>
                                  <w:sz w:val="20"/>
                                  <w:lang w:val="en-US"/>
                                </w:rPr>
                              </m:ctrlPr>
                            </m:sub>
                          </m:sSub>
                          <m:ctrlPr>
                            <w:rPr>
                              <w:rFonts w:ascii="Cambria Math" w:hAnsi="Cambria Math" w:eastAsia="微软雅黑"/>
                              <w:i/>
                              <w:sz w:val="20"/>
                              <w:lang w:val="en-US"/>
                            </w:rPr>
                          </m:ctrlPr>
                        </m:den>
                      </m:f>
                      <m:ctrlPr>
                        <w:rPr>
                          <w:rFonts w:ascii="Cambria Math" w:hAnsi="Cambria Math" w:eastAsia="微软雅黑"/>
                          <w:sz w:val="20"/>
                          <w:lang w:val="en-US"/>
                        </w:rPr>
                      </m:ctrlPr>
                    </m:e>
                  </m:d>
                  <m:ctrlPr>
                    <w:rPr>
                      <w:rFonts w:ascii="Cambria Math" w:hAnsi="Cambria Math" w:eastAsia="微软雅黑"/>
                      <w:sz w:val="20"/>
                      <w:lang w:val="en-US"/>
                    </w:rPr>
                  </m:ctrlPr>
                </m:e>
                <m:sup>
                  <m:r>
                    <w:rPr>
                      <w:rFonts w:ascii="Cambria Math" w:hAnsi="Cambria Math" w:eastAsia="微软雅黑"/>
                      <w:sz w:val="20"/>
                      <w:lang w:val="en-US"/>
                    </w:rPr>
                    <m:t>0.6321</m:t>
                  </m:r>
                  <m:ctrlPr>
                    <w:rPr>
                      <w:rFonts w:ascii="Cambria Math" w:hAnsi="Cambria Math" w:eastAsia="微软雅黑"/>
                      <w:sz w:val="20"/>
                      <w:lang w:val="en-US"/>
                    </w:rPr>
                  </m:ctrlPr>
                </m:sup>
              </m:sSup>
              <m:sSup>
                <m:sSupPr>
                  <m:ctrlPr>
                    <w:rPr>
                      <w:rFonts w:ascii="Cambria Math" w:hAnsi="Cambria Math" w:eastAsia="微软雅黑"/>
                      <w:i/>
                      <w:sz w:val="20"/>
                      <w:lang w:val="en-US"/>
                    </w:rPr>
                  </m:ctrlPr>
                </m:sSupPr>
                <m:e>
                  <m:d>
                    <m:dPr>
                      <m:begChr m:val="|"/>
                      <m:endChr m:val="|"/>
                      <m:ctrlPr>
                        <w:rPr>
                          <w:rFonts w:ascii="Cambria Math" w:hAnsi="Cambria Math" w:eastAsia="微软雅黑"/>
                          <w:i/>
                          <w:sz w:val="20"/>
                          <w:lang w:val="en-US"/>
                        </w:rPr>
                      </m:ctrlPr>
                    </m:dPr>
                    <m:e>
                      <m:f>
                        <m:fPr>
                          <m:ctrlPr>
                            <w:rPr>
                              <w:rFonts w:ascii="Cambria Math" w:hAnsi="Cambria Math" w:eastAsia="微软雅黑"/>
                              <w:i/>
                              <w:sz w:val="20"/>
                              <w:lang w:val="en-US"/>
                            </w:rPr>
                          </m:ctrlPr>
                        </m:fPr>
                        <m:num>
                          <m:r>
                            <w:rPr>
                              <w:rFonts w:ascii="Cambria Math" w:hAnsi="Cambria Math" w:eastAsia="微软雅黑"/>
                              <w:sz w:val="20"/>
                              <w:lang w:val="en-US"/>
                            </w:rPr>
                            <m:t>α+2.3929</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w:rPr>
                                  <w:rFonts w:ascii="Cambria Math" w:hAnsi="Cambria Math" w:eastAsia="微软雅黑"/>
                                  <w:sz w:val="20"/>
                                  <w:lang w:val="en-US"/>
                                </w:rPr>
                                <m:t>α</m:t>
                              </m:r>
                              <m:ctrlPr>
                                <w:rPr>
                                  <w:rFonts w:ascii="Cambria Math" w:hAnsi="Cambria Math" w:eastAsia="微软雅黑"/>
                                  <w:i/>
                                  <w:sz w:val="20"/>
                                  <w:lang w:val="en-US"/>
                                </w:rPr>
                              </m:ctrlPr>
                            </m:e>
                            <m:sub>
                              <m:r>
                                <w:rPr>
                                  <w:rFonts w:ascii="Cambria Math" w:hAnsi="Cambria Math" w:eastAsia="微软雅黑"/>
                                  <w:sz w:val="20"/>
                                  <w:lang w:val="en-US"/>
                                </w:rPr>
                                <m:t>0</m:t>
                              </m:r>
                              <m:ctrlPr>
                                <w:rPr>
                                  <w:rFonts w:ascii="Cambria Math" w:hAnsi="Cambria Math" w:eastAsia="微软雅黑"/>
                                  <w:i/>
                                  <w:sz w:val="20"/>
                                  <w:lang w:val="en-US"/>
                                </w:rPr>
                              </m:ctrlPr>
                            </m:sub>
                          </m:sSub>
                          <m:r>
                            <w:rPr>
                              <w:rFonts w:ascii="Cambria Math" w:hAnsi="Cambria Math" w:eastAsia="微软雅黑"/>
                              <w:sz w:val="20"/>
                              <w:lang w:val="en-US"/>
                            </w:rPr>
                            <m:t>+2.3929</m:t>
                          </m:r>
                          <m:ctrlPr>
                            <w:rPr>
                              <w:rFonts w:ascii="Cambria Math" w:hAnsi="Cambria Math" w:eastAsia="微软雅黑"/>
                              <w:i/>
                              <w:sz w:val="20"/>
                              <w:lang w:val="en-US"/>
                            </w:rPr>
                          </m:ctrlPr>
                        </m:den>
                      </m:f>
                      <m:ctrlPr>
                        <w:rPr>
                          <w:rFonts w:ascii="Cambria Math" w:hAnsi="Cambria Math" w:eastAsia="微软雅黑"/>
                          <w:i/>
                          <w:sz w:val="20"/>
                          <w:lang w:val="en-US"/>
                        </w:rPr>
                      </m:ctrlPr>
                    </m:e>
                  </m:d>
                  <m:ctrlPr>
                    <w:rPr>
                      <w:rFonts w:ascii="Cambria Math" w:hAnsi="Cambria Math" w:eastAsia="微软雅黑"/>
                      <w:i/>
                      <w:sz w:val="20"/>
                      <w:lang w:val="en-US"/>
                    </w:rPr>
                  </m:ctrlPr>
                </m:e>
                <m:sup>
                  <m:r>
                    <w:rPr>
                      <w:rFonts w:ascii="Cambria Math" w:hAnsi="Cambria Math" w:eastAsia="微软雅黑"/>
                      <w:sz w:val="20"/>
                      <w:lang w:val="en-US"/>
                    </w:rPr>
                    <m:t>0.3679</m:t>
                  </m:r>
                  <m:ctrlPr>
                    <w:rPr>
                      <w:rFonts w:ascii="Cambria Math" w:hAnsi="Cambria Math" w:eastAsia="微软雅黑"/>
                      <w:i/>
                      <w:sz w:val="20"/>
                      <w:lang w:val="en-US"/>
                    </w:rPr>
                  </m:ctrlPr>
                </m:sup>
              </m:sSup>
              <m:r>
                <w:rPr>
                  <w:rFonts w:ascii="Cambria Math" w:hAnsi="Cambria Math" w:eastAsia="微软雅黑"/>
                  <w:sz w:val="20"/>
                  <w:lang w:val="en-US"/>
                </w:rPr>
                <m:t>=</m:t>
              </m:r>
              <m:f>
                <m:fPr>
                  <m:ctrlPr>
                    <w:rPr>
                      <w:rFonts w:ascii="Cambria Math" w:hAnsi="Cambria Math" w:eastAsia="微软雅黑"/>
                      <w:i/>
                      <w:sz w:val="20"/>
                      <w:lang w:val="en-US"/>
                    </w:rPr>
                  </m:ctrlPr>
                </m:fPr>
                <m:num>
                  <m:r>
                    <w:rPr>
                      <w:rFonts w:ascii="Cambria Math" w:hAnsi="Cambria Math" w:eastAsia="微软雅黑"/>
                      <w:sz w:val="20"/>
                      <w:lang w:val="en-US"/>
                    </w:rPr>
                    <m:t>μ</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w:rPr>
                          <w:rFonts w:ascii="Cambria Math" w:hAnsi="Cambria Math" w:eastAsia="微软雅黑"/>
                          <w:sz w:val="20"/>
                          <w:lang w:val="en-US"/>
                        </w:rPr>
                        <m:t>μ</m:t>
                      </m:r>
                      <m:ctrlPr>
                        <w:rPr>
                          <w:rFonts w:ascii="Cambria Math" w:hAnsi="Cambria Math" w:eastAsia="微软雅黑"/>
                          <w:i/>
                          <w:sz w:val="20"/>
                          <w:lang w:val="en-US"/>
                        </w:rPr>
                      </m:ctrlPr>
                    </m:e>
                    <m:sub>
                      <m:r>
                        <w:rPr>
                          <w:rFonts w:hint="eastAsia" w:ascii="Cambria Math" w:hAnsi="Cambria Math" w:eastAsia="微软雅黑"/>
                          <w:sz w:val="20"/>
                          <w:lang w:val="en-US"/>
                        </w:rPr>
                        <m:t>eff</m:t>
                      </m:r>
                      <m:ctrlPr>
                        <w:rPr>
                          <w:rFonts w:ascii="Cambria Math" w:hAnsi="Cambria Math" w:eastAsia="微软雅黑"/>
                          <w:i/>
                          <w:sz w:val="20"/>
                          <w:lang w:val="en-US"/>
                        </w:rPr>
                      </m:ctrlPr>
                    </m:sub>
                  </m:sSub>
                  <m:ctrlPr>
                    <w:rPr>
                      <w:rFonts w:ascii="Cambria Math" w:hAnsi="Cambria Math" w:eastAsia="微软雅黑"/>
                      <w:i/>
                      <w:sz w:val="20"/>
                      <w:lang w:val="en-US"/>
                    </w:rPr>
                  </m:ctrlPr>
                </m:den>
              </m:f>
              <m:r>
                <w:rPr>
                  <w:rFonts w:ascii="Cambria Math" w:hAnsi="Cambria Math" w:eastAsia="微软雅黑"/>
                  <w:sz w:val="20"/>
                  <w:lang w:val="en-US"/>
                </w:rPr>
                <m:t xml:space="preserve"> </m:t>
              </m:r>
              <m:r>
                <m:rPr>
                  <m:sty m:val="p"/>
                </m:rPr>
                <w:rPr>
                  <w:rFonts w:hint="eastAsia" w:ascii="Cambria Math" w:hAnsi="Cambria Math" w:eastAsia="微软雅黑"/>
                  <w:sz w:val="20"/>
                  <w:lang w:val="en-US"/>
                </w:rPr>
                <m:t>计算。</m:t>
              </m:r>
            </m:oMath>
            <w:r>
              <w:rPr>
                <w:rFonts w:hint="eastAsia"/>
                <w:sz w:val="20"/>
                <w:lang w:val="en-US"/>
              </w:rPr>
              <w:t xml:space="preserve"> </w:t>
            </w:r>
          </w:p>
          <w:p>
            <w:pPr>
              <w:pStyle w:val="3"/>
              <w:tabs>
                <w:tab w:val="left" w:pos="7945"/>
              </w:tabs>
              <w:spacing w:line="240" w:lineRule="atLeast"/>
              <w:ind w:firstLine="0" w:firstLineChars="0"/>
              <w:rPr>
                <w:rFonts w:ascii="微软雅黑" w:hAnsi="微软雅黑" w:eastAsia="微软雅黑"/>
                <w:sz w:val="20"/>
                <w:lang w:val="en-US"/>
              </w:rPr>
            </w:pPr>
            <m:oMath>
              <m:r>
                <m:rPr>
                  <m:sty m:val="p"/>
                </m:rPr>
                <w:rPr>
                  <w:rFonts w:hint="eastAsia" w:ascii="Cambria Math" w:hAnsi="Cambria Math" w:eastAsia="微软雅黑"/>
                  <w:sz w:val="20"/>
                  <w:lang w:val="en-US"/>
                </w:rPr>
                <m:t>其中</m:t>
              </m:r>
              <m:sSub>
                <m:sSubPr>
                  <m:ctrlPr>
                    <w:rPr>
                      <w:rFonts w:ascii="Cambria Math" w:hAnsi="Cambria Math" w:eastAsia="微软雅黑"/>
                      <w:sz w:val="20"/>
                      <w:lang w:val="en-US"/>
                    </w:rPr>
                  </m:ctrlPr>
                </m:sSubPr>
                <m:e>
                  <m:r>
                    <w:rPr>
                      <w:rFonts w:ascii="Cambria Math" w:hAnsi="Cambria Math" w:eastAsia="微软雅黑"/>
                      <w:sz w:val="20"/>
                      <w:lang w:val="en-US"/>
                    </w:rPr>
                    <m:t>α</m:t>
                  </m:r>
                  <m:ctrlPr>
                    <w:rPr>
                      <w:rFonts w:ascii="Cambria Math" w:hAnsi="Cambria Math" w:eastAsia="微软雅黑"/>
                      <w:sz w:val="20"/>
                      <w:lang w:val="en-US"/>
                    </w:rPr>
                  </m:ctrlPr>
                </m:e>
                <m:sub>
                  <m:r>
                    <w:rPr>
                      <w:rFonts w:ascii="Cambria Math" w:hAnsi="Cambria Math" w:eastAsia="微软雅黑"/>
                      <w:sz w:val="20"/>
                      <w:lang w:val="en-US"/>
                    </w:rPr>
                    <m:t>0</m:t>
                  </m:r>
                  <m:ctrlPr>
                    <w:rPr>
                      <w:rFonts w:ascii="Cambria Math" w:hAnsi="Cambria Math" w:eastAsia="微软雅黑"/>
                      <w:sz w:val="20"/>
                      <w:lang w:val="en-US"/>
                    </w:rPr>
                  </m:ctrlPr>
                </m:sub>
              </m:sSub>
              <m:r>
                <w:rPr>
                  <w:rFonts w:ascii="Cambria Math" w:hAnsi="Cambria Math" w:eastAsia="微软雅黑"/>
                  <w:sz w:val="20"/>
                  <w:lang w:val="en-US"/>
                </w:rPr>
                <m:t>=1.0</m:t>
              </m:r>
              <m:r>
                <w:rPr>
                  <w:rFonts w:hint="eastAsia" w:ascii="Cambria Math" w:hAnsi="Cambria Math" w:eastAsia="微软雅黑"/>
                  <w:sz w:val="20"/>
                  <w:lang w:val="en-US"/>
                </w:rPr>
                <m:t>。</m:t>
              </m:r>
              <m:r>
                <m:rPr>
                  <m:sty m:val="p"/>
                </m:rPr>
                <w:rPr>
                  <w:rFonts w:hint="eastAsia" w:ascii="Cambria Math" w:hAnsi="Cambria Math" w:eastAsia="微软雅黑"/>
                  <w:sz w:val="20"/>
                  <w:lang w:val="en-US"/>
                </w:rPr>
                <m:t>如果</m:t>
              </m:r>
              <m:r>
                <w:rPr>
                  <w:rFonts w:ascii="Cambria Math" w:hAnsi="Cambria Math" w:eastAsia="微软雅黑"/>
                  <w:sz w:val="20"/>
                  <w:lang w:val="en-US"/>
                </w:rPr>
                <m:t>μ≪</m:t>
              </m:r>
              <m:sSub>
                <m:sSubPr>
                  <m:ctrlPr>
                    <w:rPr>
                      <w:rFonts w:ascii="Cambria Math" w:hAnsi="Cambria Math" w:eastAsia="微软雅黑"/>
                      <w:i/>
                      <w:sz w:val="20"/>
                      <w:lang w:val="en-US"/>
                    </w:rPr>
                  </m:ctrlPr>
                </m:sSubPr>
                <m:e>
                  <m:r>
                    <w:rPr>
                      <w:rFonts w:ascii="Cambria Math" w:hAnsi="Cambria Math" w:eastAsia="微软雅黑"/>
                      <w:sz w:val="20"/>
                      <w:lang w:val="en-US"/>
                    </w:rPr>
                    <m:t>μ</m:t>
                  </m:r>
                  <m:ctrlPr>
                    <w:rPr>
                      <w:rFonts w:ascii="Cambria Math" w:hAnsi="Cambria Math" w:eastAsia="微软雅黑"/>
                      <w:i/>
                      <w:sz w:val="20"/>
                      <w:lang w:val="en-US"/>
                    </w:rPr>
                  </m:ctrlPr>
                </m:e>
                <m:sub>
                  <m:r>
                    <w:rPr>
                      <w:rFonts w:hint="eastAsia" w:ascii="Cambria Math" w:hAnsi="Cambria Math" w:eastAsia="微软雅黑"/>
                      <w:sz w:val="20"/>
                      <w:lang w:val="en-US"/>
                    </w:rPr>
                    <m:t>eff</m:t>
                  </m:r>
                  <m:r>
                    <w:rPr>
                      <w:rFonts w:ascii="Cambria Math" w:hAnsi="Cambria Math" w:eastAsia="微软雅黑"/>
                      <w:sz w:val="20"/>
                      <w:lang w:val="en-US"/>
                    </w:rPr>
                    <m:t xml:space="preserve">, </m:t>
                  </m:r>
                  <m:ctrlPr>
                    <w:rPr>
                      <w:rFonts w:ascii="Cambria Math" w:hAnsi="Cambria Math" w:eastAsia="微软雅黑"/>
                      <w:i/>
                      <w:sz w:val="20"/>
                      <w:lang w:val="en-US"/>
                    </w:rPr>
                  </m:ctrlPr>
                </m:sub>
              </m:sSub>
              <m:r>
                <w:rPr>
                  <w:rFonts w:ascii="Cambria Math" w:hAnsi="Cambria Math" w:eastAsia="微软雅黑"/>
                  <w:sz w:val="20"/>
                  <w:lang w:val="en-US"/>
                </w:rPr>
                <m:t xml:space="preserve"> </m:t>
              </m:r>
              <m:r>
                <m:rPr>
                  <m:sty m:val="p"/>
                </m:rPr>
                <w:rPr>
                  <w:rFonts w:hint="eastAsia" w:ascii="Cambria Math" w:hAnsi="Cambria Math" w:eastAsia="微软雅黑"/>
                  <w:sz w:val="20"/>
                  <w:lang w:val="en-US"/>
                </w:rPr>
                <m:t>则</m:t>
              </m:r>
              <m:sSub>
                <m:sSubPr>
                  <m:ctrlPr>
                    <w:rPr>
                      <w:rFonts w:ascii="Cambria Math" w:hAnsi="Cambria Math" w:eastAsia="微软雅黑"/>
                      <w:i/>
                      <w:sz w:val="20"/>
                      <w:lang w:val="en-US"/>
                    </w:rPr>
                  </m:ctrlPr>
                </m:sSubPr>
                <m:e>
                  <m:r>
                    <w:rPr>
                      <w:rFonts w:ascii="Cambria Math" w:hAnsi="Cambria Math" w:eastAsia="微软雅黑"/>
                      <w:sz w:val="20"/>
                      <w:lang w:val="en-US"/>
                    </w:rPr>
                    <m:t>α</m:t>
                  </m:r>
                  <m:ctrlPr>
                    <w:rPr>
                      <w:rFonts w:ascii="Cambria Math" w:hAnsi="Cambria Math" w:eastAsia="微软雅黑"/>
                      <w:i/>
                      <w:sz w:val="20"/>
                      <w:lang w:val="en-US"/>
                    </w:rPr>
                  </m:ctrlPr>
                </m:e>
                <m:sub>
                  <m:r>
                    <w:rPr>
                      <w:rFonts w:hint="eastAsia" w:ascii="Cambria Math" w:hAnsi="Cambria Math" w:eastAsia="微软雅黑"/>
                      <w:sz w:val="20"/>
                      <w:lang w:val="en-US"/>
                    </w:rPr>
                    <m:t>k</m:t>
                  </m:r>
                  <m:ctrlPr>
                    <w:rPr>
                      <w:rFonts w:ascii="Cambria Math" w:hAnsi="Cambria Math" w:eastAsia="微软雅黑"/>
                      <w:i/>
                      <w:sz w:val="20"/>
                      <w:lang w:val="en-US"/>
                    </w:rPr>
                  </m:ctrlPr>
                </m:sub>
              </m:sSub>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ascii="Cambria Math" w:hAnsi="Cambria Math" w:eastAsia="微软雅黑"/>
                      <w:sz w:val="20"/>
                      <w:lang w:val="en-US"/>
                    </w:rPr>
                    <m:t>α</m:t>
                  </m:r>
                  <m:ctrlPr>
                    <w:rPr>
                      <w:rFonts w:ascii="Cambria Math" w:hAnsi="Cambria Math" w:eastAsia="微软雅黑"/>
                      <w:i/>
                      <w:sz w:val="20"/>
                      <w:lang w:val="en-US"/>
                    </w:rPr>
                  </m:ctrlPr>
                </m:e>
                <m:sub>
                  <m:r>
                    <w:rPr>
                      <w:rFonts w:ascii="Cambria Math" w:hAnsi="Cambria Math" w:eastAsia="微软雅黑"/>
                      <w:sz w:val="20"/>
                      <w:lang w:val="en-US"/>
                    </w:rPr>
                    <m:t>ε</m:t>
                  </m:r>
                  <m:ctrlPr>
                    <w:rPr>
                      <w:rFonts w:ascii="Cambria Math" w:hAnsi="Cambria Math" w:eastAsia="微软雅黑"/>
                      <w:i/>
                      <w:sz w:val="20"/>
                      <w:lang w:val="en-US"/>
                    </w:rPr>
                  </m:ctrlPr>
                </m:sub>
              </m:sSub>
              <m:r>
                <w:rPr>
                  <w:rFonts w:ascii="Cambria Math" w:hAnsi="Cambria Math" w:eastAsia="微软雅黑"/>
                  <w:sz w:val="20"/>
                  <w:lang w:val="en-US"/>
                </w:rPr>
                <m:t>≈1.393</m:t>
              </m:r>
            </m:oMath>
            <w:r>
              <w:rPr>
                <w:rFonts w:ascii="微软雅黑" w:hAnsi="微软雅黑" w:eastAsia="微软雅黑"/>
                <w:sz w:val="20"/>
                <w:lang w:val="en-US"/>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506" w:type="dxa"/>
            <w:gridSpan w:val="4"/>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R</m:t>
                    </m:r>
                    <m:ctrlPr>
                      <w:rPr>
                        <w:rFonts w:ascii="Cambria Math" w:hAnsi="Cambria Math" w:eastAsia="微软雅黑"/>
                        <w:sz w:val="20"/>
                        <w:lang w:val="en-US"/>
                      </w:rPr>
                    </m:ctrlPr>
                  </m:e>
                  <m:sub>
                    <m:r>
                      <w:rPr>
                        <w:rFonts w:ascii="Cambria Math" w:hAnsi="Cambria Math" w:eastAsia="微软雅黑"/>
                        <w:sz w:val="20"/>
                        <w:lang w:val="en-US"/>
                      </w:rPr>
                      <m:t>ε</m:t>
                    </m:r>
                    <m:ctrlPr>
                      <w:rPr>
                        <w:rFonts w:ascii="Cambria Math" w:hAnsi="Cambria Math" w:eastAsia="微软雅黑"/>
                        <w:sz w:val="20"/>
                        <w:lang w:val="en-US"/>
                      </w:rPr>
                    </m:ctrlPr>
                  </m:sub>
                </m:sSub>
                <m:r>
                  <m:rPr>
                    <m:sty m:val="p"/>
                  </m:rPr>
                  <w:rPr>
                    <w:rFonts w:ascii="Cambria Math" w:hAnsi="Cambria Math" w:eastAsia="微软雅黑"/>
                    <w:sz w:val="20"/>
                    <w:lang w:val="en-US"/>
                  </w:rPr>
                  <m:t>=</m:t>
                </m:r>
                <m:f>
                  <m:fPr>
                    <m:ctrlPr>
                      <w:rPr>
                        <w:rFonts w:ascii="Cambria Math" w:hAnsi="Cambria Math" w:eastAsia="微软雅黑"/>
                        <w:sz w:val="20"/>
                        <w:lang w:val="en-US"/>
                      </w:rPr>
                    </m:ctrlPr>
                  </m:fPr>
                  <m:num>
                    <m:sSub>
                      <m:sSubPr>
                        <m:ctrlPr>
                          <w:rPr>
                            <w:rFonts w:ascii="Cambria Math" w:hAnsi="Cambria Math" w:eastAsia="微软雅黑"/>
                            <w:i/>
                            <w:sz w:val="20"/>
                            <w:lang w:val="en-US"/>
                          </w:rPr>
                        </m:ctrlPr>
                      </m:sSubPr>
                      <m:e>
                        <m:r>
                          <w:rPr>
                            <w:rFonts w:ascii="Cambria Math" w:hAnsi="Cambria Math" w:eastAsia="微软雅黑"/>
                            <w:sz w:val="20"/>
                            <w:lang w:val="en-US"/>
                          </w:rPr>
                          <m:t>C</m:t>
                        </m:r>
                        <m:ctrlPr>
                          <w:rPr>
                            <w:rFonts w:ascii="Cambria Math" w:hAnsi="Cambria Math" w:eastAsia="微软雅黑"/>
                            <w:i/>
                            <w:sz w:val="20"/>
                            <w:lang w:val="en-US"/>
                          </w:rPr>
                        </m:ctrlPr>
                      </m:e>
                      <m:sub>
                        <m:r>
                          <w:rPr>
                            <w:rFonts w:ascii="Cambria Math" w:hAnsi="Cambria Math" w:eastAsia="微软雅黑"/>
                            <w:sz w:val="20"/>
                            <w:lang w:val="en-US"/>
                          </w:rPr>
                          <m:t>μ</m:t>
                        </m:r>
                        <m:ctrlPr>
                          <w:rPr>
                            <w:rFonts w:ascii="Cambria Math" w:hAnsi="Cambria Math" w:eastAsia="微软雅黑"/>
                            <w:i/>
                            <w:sz w:val="20"/>
                            <w:lang w:val="en-US"/>
                          </w:rPr>
                        </m:ctrlPr>
                      </m:sub>
                    </m:sSub>
                    <m:r>
                      <w:rPr>
                        <w:rFonts w:ascii="Cambria Math" w:hAnsi="Cambria Math" w:eastAsia="微软雅黑"/>
                        <w:sz w:val="20"/>
                        <w:lang w:val="en-US"/>
                      </w:rPr>
                      <m:t>ρ</m:t>
                    </m:r>
                    <m:sSup>
                      <m:sSupPr>
                        <m:ctrlPr>
                          <w:rPr>
                            <w:rFonts w:ascii="Cambria Math" w:hAnsi="Cambria Math" w:eastAsia="微软雅黑"/>
                            <w:i/>
                            <w:sz w:val="20"/>
                            <w:lang w:val="en-US"/>
                          </w:rPr>
                        </m:ctrlPr>
                      </m:sSupPr>
                      <m:e>
                        <m:r>
                          <w:rPr>
                            <w:rFonts w:ascii="Cambria Math" w:hAnsi="Cambria Math" w:eastAsia="微软雅黑"/>
                            <w:sz w:val="20"/>
                            <w:lang w:val="en-US"/>
                          </w:rPr>
                          <m:t>η</m:t>
                        </m:r>
                        <m:ctrlPr>
                          <w:rPr>
                            <w:rFonts w:ascii="Cambria Math" w:hAnsi="Cambria Math" w:eastAsia="微软雅黑"/>
                            <w:i/>
                            <w:sz w:val="20"/>
                            <w:lang w:val="en-US"/>
                          </w:rPr>
                        </m:ctrlPr>
                      </m:e>
                      <m:sup>
                        <m:r>
                          <w:rPr>
                            <w:rFonts w:ascii="Cambria Math" w:hAnsi="Cambria Math" w:eastAsia="微软雅黑"/>
                            <w:sz w:val="20"/>
                            <w:lang w:val="en-US"/>
                          </w:rPr>
                          <m:t>3</m:t>
                        </m:r>
                        <m:ctrlPr>
                          <w:rPr>
                            <w:rFonts w:ascii="Cambria Math" w:hAnsi="Cambria Math" w:eastAsia="微软雅黑"/>
                            <w:i/>
                            <w:sz w:val="20"/>
                            <w:lang w:val="en-US"/>
                          </w:rPr>
                        </m:ctrlPr>
                      </m:sup>
                    </m:sSup>
                    <m:r>
                      <w:rPr>
                        <w:rFonts w:ascii="Cambria Math" w:hAnsi="Cambria Math" w:eastAsia="微软雅黑"/>
                        <w:sz w:val="20"/>
                        <w:lang w:val="en-US"/>
                      </w:rPr>
                      <m:t>(1-η/</m:t>
                    </m:r>
                    <m:sSub>
                      <m:sSubPr>
                        <m:ctrlPr>
                          <w:rPr>
                            <w:rFonts w:ascii="Cambria Math" w:hAnsi="Cambria Math" w:eastAsia="微软雅黑"/>
                            <w:i/>
                            <w:sz w:val="20"/>
                            <w:lang w:val="en-US"/>
                          </w:rPr>
                        </m:ctrlPr>
                      </m:sSubPr>
                      <m:e>
                        <m:r>
                          <w:rPr>
                            <w:rFonts w:ascii="Cambria Math" w:hAnsi="Cambria Math" w:eastAsia="微软雅黑"/>
                            <w:sz w:val="20"/>
                            <w:lang w:val="en-US"/>
                          </w:rPr>
                          <m:t>η</m:t>
                        </m:r>
                        <m:ctrlPr>
                          <w:rPr>
                            <w:rFonts w:ascii="Cambria Math" w:hAnsi="Cambria Math" w:eastAsia="微软雅黑"/>
                            <w:i/>
                            <w:sz w:val="20"/>
                            <w:lang w:val="en-US"/>
                          </w:rPr>
                        </m:ctrlPr>
                      </m:e>
                      <m:sub>
                        <m:r>
                          <w:rPr>
                            <w:rFonts w:ascii="Cambria Math" w:hAnsi="Cambria Math" w:eastAsia="微软雅黑"/>
                            <w:sz w:val="20"/>
                            <w:lang w:val="en-US"/>
                          </w:rPr>
                          <m:t>/</m:t>
                        </m:r>
                        <m:ctrlPr>
                          <w:rPr>
                            <w:rFonts w:ascii="Cambria Math" w:hAnsi="Cambria Math" w:eastAsia="微软雅黑"/>
                            <w:i/>
                            <w:sz w:val="20"/>
                            <w:lang w:val="en-US"/>
                          </w:rPr>
                        </m:ctrlPr>
                      </m:sub>
                    </m:sSub>
                    <m:r>
                      <w:rPr>
                        <w:rFonts w:ascii="Cambria Math" w:hAnsi="Cambria Math" w:eastAsia="微软雅黑"/>
                        <w:sz w:val="20"/>
                        <w:lang w:val="en-US"/>
                      </w:rPr>
                      <m:t>)</m:t>
                    </m:r>
                    <m:ctrlPr>
                      <w:rPr>
                        <w:rFonts w:ascii="Cambria Math" w:hAnsi="Cambria Math" w:eastAsia="微软雅黑"/>
                        <w:sz w:val="20"/>
                        <w:lang w:val="en-US"/>
                      </w:rPr>
                    </m:ctrlPr>
                  </m:num>
                  <m:den>
                    <m:r>
                      <w:rPr>
                        <w:rFonts w:ascii="Cambria Math" w:hAnsi="Cambria Math" w:eastAsia="微软雅黑"/>
                        <w:sz w:val="20"/>
                        <w:lang w:val="en-US"/>
                      </w:rPr>
                      <m:t>(1+β</m:t>
                    </m:r>
                    <m:sSup>
                      <m:sSupPr>
                        <m:ctrlPr>
                          <w:rPr>
                            <w:rFonts w:ascii="Cambria Math" w:hAnsi="Cambria Math" w:eastAsia="微软雅黑"/>
                            <w:i/>
                            <w:sz w:val="20"/>
                            <w:lang w:val="en-US"/>
                          </w:rPr>
                        </m:ctrlPr>
                      </m:sSupPr>
                      <m:e>
                        <m:r>
                          <w:rPr>
                            <w:rFonts w:ascii="Cambria Math" w:hAnsi="Cambria Math" w:eastAsia="微软雅黑"/>
                            <w:sz w:val="20"/>
                            <w:lang w:val="en-US"/>
                          </w:rPr>
                          <m:t>η</m:t>
                        </m:r>
                        <m:ctrlPr>
                          <w:rPr>
                            <w:rFonts w:ascii="Cambria Math" w:hAnsi="Cambria Math" w:eastAsia="微软雅黑"/>
                            <w:i/>
                            <w:sz w:val="20"/>
                            <w:lang w:val="en-US"/>
                          </w:rPr>
                        </m:ctrlPr>
                      </m:e>
                      <m:sup>
                        <m:r>
                          <w:rPr>
                            <w:rFonts w:ascii="Cambria Math" w:hAnsi="Cambria Math" w:eastAsia="微软雅黑"/>
                            <w:sz w:val="20"/>
                            <w:lang w:val="en-US"/>
                          </w:rPr>
                          <m:t>3</m:t>
                        </m:r>
                        <m:ctrlPr>
                          <w:rPr>
                            <w:rFonts w:ascii="Cambria Math" w:hAnsi="Cambria Math" w:eastAsia="微软雅黑"/>
                            <w:i/>
                            <w:sz w:val="20"/>
                            <w:lang w:val="en-US"/>
                          </w:rPr>
                        </m:ctrlPr>
                      </m:sup>
                    </m:sSup>
                    <m:r>
                      <w:rPr>
                        <w:rFonts w:ascii="Cambria Math" w:hAnsi="Cambria Math" w:eastAsia="微软雅黑"/>
                        <w:sz w:val="20"/>
                        <w:lang w:val="en-US"/>
                      </w:rPr>
                      <m:t>)</m:t>
                    </m:r>
                    <m:ctrlPr>
                      <w:rPr>
                        <w:rFonts w:ascii="Cambria Math" w:hAnsi="Cambria Math" w:eastAsia="微软雅黑"/>
                        <w:sz w:val="20"/>
                        <w:lang w:val="en-US"/>
                      </w:rPr>
                    </m:ctrlPr>
                  </m:den>
                </m:f>
                <m:r>
                  <m:rPr>
                    <m:sty m:val="p"/>
                  </m:rPr>
                  <w:rPr>
                    <w:rFonts w:ascii="Cambria Math" w:hAnsi="Cambria Math" w:eastAsia="微软雅黑"/>
                    <w:sz w:val="20"/>
                    <w:lang w:val="en-US"/>
                  </w:rPr>
                  <m:t>×</m:t>
                </m:r>
                <m:f>
                  <m:fPr>
                    <m:ctrlPr>
                      <w:rPr>
                        <w:rFonts w:ascii="Cambria Math" w:hAnsi="Cambria Math" w:eastAsia="微软雅黑"/>
                        <w:sz w:val="20"/>
                        <w:lang w:val="en-US"/>
                      </w:rPr>
                    </m:ctrlPr>
                  </m:fPr>
                  <m:num>
                    <m:sSup>
                      <m:sSupPr>
                        <m:ctrlPr>
                          <w:rPr>
                            <w:rFonts w:ascii="Cambria Math" w:hAnsi="Cambria Math" w:eastAsia="微软雅黑"/>
                            <w:i/>
                            <w:sz w:val="20"/>
                            <w:lang w:val="en-US"/>
                          </w:rPr>
                        </m:ctrlPr>
                      </m:sSupPr>
                      <m:e>
                        <m:r>
                          <w:rPr>
                            <w:rFonts w:ascii="Cambria Math" w:hAnsi="Cambria Math" w:eastAsia="微软雅黑"/>
                            <w:sz w:val="20"/>
                            <w:lang w:val="en-US"/>
                          </w:rPr>
                          <m:t>ε</m:t>
                        </m:r>
                        <m:ctrlPr>
                          <w:rPr>
                            <w:rFonts w:ascii="Cambria Math" w:hAnsi="Cambria Math" w:eastAsia="微软雅黑"/>
                            <w:i/>
                            <w:sz w:val="20"/>
                            <w:lang w:val="en-US"/>
                          </w:rPr>
                        </m:ctrlPr>
                      </m:e>
                      <m:sup>
                        <m: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sz w:val="20"/>
                        <w:lang w:val="en-US"/>
                      </w:rPr>
                    </m:ctrlPr>
                  </m:num>
                  <m:den>
                    <m:r>
                      <w:rPr>
                        <w:rFonts w:ascii="Cambria Math" w:hAnsi="Cambria Math" w:eastAsia="微软雅黑"/>
                        <w:sz w:val="20"/>
                        <w:lang w:val="en-US"/>
                      </w:rPr>
                      <m:t>k</m:t>
                    </m:r>
                    <m:ctrlPr>
                      <w:rPr>
                        <w:rFonts w:ascii="Cambria Math" w:hAnsi="Cambria Math" w:eastAsia="微软雅黑"/>
                        <w:sz w:val="20"/>
                        <w:lang w:val="en-US"/>
                      </w:rPr>
                    </m:ctrlPr>
                  </m:den>
                </m:f>
                <m:r>
                  <w:rPr>
                    <w:rFonts w:ascii="Cambria Math" w:hAnsi="Cambria Math" w:eastAsia="微软雅黑"/>
                    <w:sz w:val="20"/>
                    <w:lang w:val="en-US"/>
                  </w:rPr>
                  <m:t xml:space="preserve">   </m:t>
                </m:r>
                <m:r>
                  <m:rPr>
                    <m:sty m:val="p"/>
                  </m:rPr>
                  <w:rPr>
                    <w:rFonts w:hint="eastAsia" w:ascii="Cambria Math" w:hAnsi="Cambria Math" w:eastAsia="微软雅黑"/>
                    <w:sz w:val="20"/>
                    <w:lang w:val="en-US"/>
                  </w:rPr>
                  <m:t>其中</m:t>
                </m:r>
                <m:r>
                  <w:rPr>
                    <w:rFonts w:hint="eastAsia" w:ascii="Cambria Math" w:hAnsi="Cambria Math" w:eastAsia="微软雅黑"/>
                    <w:sz w:val="20"/>
                    <w:lang w:val="en-US"/>
                  </w:rPr>
                  <m:t>，</m:t>
                </m:r>
                <m:r>
                  <w:rPr>
                    <w:rFonts w:ascii="Cambria Math" w:hAnsi="Cambria Math" w:eastAsia="微软雅黑"/>
                    <w:sz w:val="20"/>
                    <w:lang w:val="en-US"/>
                  </w:rPr>
                  <m:t>η=</m:t>
                </m:r>
                <m:f>
                  <m:fPr>
                    <m:ctrlPr>
                      <w:rPr>
                        <w:rFonts w:ascii="Cambria Math" w:hAnsi="Cambria Math" w:eastAsia="微软雅黑"/>
                        <w:i/>
                        <w:sz w:val="20"/>
                        <w:lang w:val="en-US"/>
                      </w:rPr>
                    </m:ctrlPr>
                  </m:fPr>
                  <m:num>
                    <m:r>
                      <w:rPr>
                        <w:rFonts w:ascii="Cambria Math" w:hAnsi="Cambria Math" w:eastAsia="微软雅黑"/>
                        <w:sz w:val="20"/>
                        <w:lang w:val="en-US"/>
                      </w:rPr>
                      <m:t>S</m:t>
                    </m:r>
                    <m:r>
                      <w:rPr>
                        <w:rFonts w:hint="eastAsia" w:ascii="Cambria Math" w:hAnsi="Cambria Math" w:eastAsia="微软雅黑"/>
                        <w:sz w:val="20"/>
                        <w:lang w:val="en-US"/>
                      </w:rPr>
                      <m:t>k</m:t>
                    </m:r>
                    <m:ctrlPr>
                      <w:rPr>
                        <w:rFonts w:ascii="Cambria Math" w:hAnsi="Cambria Math" w:eastAsia="微软雅黑"/>
                        <w:i/>
                        <w:sz w:val="20"/>
                        <w:lang w:val="en-US"/>
                      </w:rPr>
                    </m:ctrlPr>
                  </m:num>
                  <m:den>
                    <m:r>
                      <w:rPr>
                        <w:rFonts w:ascii="Cambria Math" w:hAnsi="Cambria Math" w:eastAsia="微软雅黑"/>
                        <w:sz w:val="20"/>
                        <w:lang w:val="en-US"/>
                      </w:rPr>
                      <m:t>ε</m:t>
                    </m:r>
                    <m:ctrlPr>
                      <w:rPr>
                        <w:rFonts w:ascii="Cambria Math" w:hAnsi="Cambria Math" w:eastAsia="微软雅黑"/>
                        <w:i/>
                        <w:sz w:val="20"/>
                        <w:lang w:val="en-US"/>
                      </w:rPr>
                    </m:ctrlPr>
                  </m:den>
                </m:f>
                <m:r>
                  <m:rPr>
                    <m:sty m:val="p"/>
                  </m:rPr>
                  <w:rPr>
                    <w:rFonts w:ascii="Cambria Math" w:hAnsi="Cambria Math" w:eastAsia="微软雅黑"/>
                    <w:sz w:val="20"/>
                    <w:lang w:val="en-US"/>
                  </w:rPr>
                  <m:t xml:space="preserve"> , </m:t>
                </m:r>
                <m:sSub>
                  <m:sSubPr>
                    <m:ctrlPr>
                      <w:rPr>
                        <w:rFonts w:ascii="Cambria Math" w:hAnsi="Cambria Math" w:eastAsia="微软雅黑"/>
                        <w:sz w:val="20"/>
                        <w:lang w:val="en-US"/>
                      </w:rPr>
                    </m:ctrlPr>
                  </m:sSubPr>
                  <m:e>
                    <m:r>
                      <w:rPr>
                        <w:rFonts w:ascii="Cambria Math" w:hAnsi="Cambria Math" w:eastAsia="微软雅黑"/>
                        <w:sz w:val="20"/>
                        <w:lang w:val="en-US"/>
                      </w:rPr>
                      <m:t>η</m:t>
                    </m:r>
                    <m:ctrlPr>
                      <w:rPr>
                        <w:rFonts w:ascii="Cambria Math" w:hAnsi="Cambria Math" w:eastAsia="微软雅黑"/>
                        <w:sz w:val="20"/>
                        <w:lang w:val="en-US"/>
                      </w:rPr>
                    </m:ctrlPr>
                  </m:e>
                  <m:sub>
                    <m:r>
                      <w:rPr>
                        <w:rFonts w:ascii="Cambria Math" w:hAnsi="Cambria Math" w:eastAsia="微软雅黑"/>
                        <w:sz w:val="20"/>
                        <w:lang w:val="en-US"/>
                      </w:rPr>
                      <m:t>0</m:t>
                    </m:r>
                    <m:ctrlPr>
                      <w:rPr>
                        <w:rFonts w:ascii="Cambria Math" w:hAnsi="Cambria Math" w:eastAsia="微软雅黑"/>
                        <w:sz w:val="20"/>
                        <w:lang w:val="en-US"/>
                      </w:rPr>
                    </m:ctrlPr>
                  </m:sub>
                </m:sSub>
                <m:r>
                  <w:rPr>
                    <w:rFonts w:ascii="Cambria Math" w:hAnsi="Cambria Math" w:eastAsia="微软雅黑"/>
                    <w:sz w:val="20"/>
                    <w:lang w:val="en-US"/>
                  </w:rPr>
                  <m:t>=4.38 , β=0.012</m:t>
                </m:r>
              </m:oMath>
            </m:oMathPara>
          </w:p>
        </w:tc>
      </w:tr>
    </w:tbl>
    <w:p>
      <w:pPr>
        <w:pStyle w:val="3"/>
        <w:numPr>
          <w:ilvl w:val="0"/>
          <w:numId w:val="3"/>
        </w:numPr>
        <w:spacing w:line="400" w:lineRule="exact"/>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本项目采用二阶迎风格式对方程进行离散，二阶迎风格式的准确性可满足一般流体模拟计算的要求。</w:t>
      </w:r>
    </w:p>
    <w:p>
      <w:pPr>
        <w:pStyle w:val="4"/>
        <w:tabs>
          <w:tab w:val="left" w:pos="0"/>
          <w:tab w:val="clear" w:pos="578"/>
        </w:tabs>
        <w:spacing w:before="156" w:line="400" w:lineRule="exact"/>
        <w:ind w:left="0" w:firstLine="0"/>
      </w:pPr>
      <w:bookmarkStart w:id="58" w:name="_Toc13735918"/>
      <w:bookmarkStart w:id="59" w:name="_Toc8516"/>
      <w:r>
        <w:rPr>
          <w:rFonts w:hint="eastAsia"/>
        </w:rPr>
        <w:t>热湿环境评价</w:t>
      </w:r>
      <w:r>
        <w:t>指标</w:t>
      </w:r>
      <w:r>
        <w:rPr>
          <w:rFonts w:hint="eastAsia"/>
        </w:rPr>
        <w:t>计算</w:t>
      </w:r>
      <w:bookmarkEnd w:id="58"/>
      <w:bookmarkEnd w:id="59"/>
    </w:p>
    <w:p>
      <w:pPr>
        <w:pStyle w:val="3"/>
        <w:spacing w:line="400" w:lineRule="exact"/>
        <w:ind w:firstLine="420"/>
        <w:rPr>
          <w:rFonts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60" w:name="_Hlk13601794"/>
      <w:r>
        <w:rPr>
          <w:rFonts w:hint="eastAsia" w:ascii="微软雅黑" w:hAnsi="微软雅黑" w:eastAsia="微软雅黑"/>
          <w:lang w:val="en-US"/>
        </w:rPr>
        <w:t>本项目采用《民用建筑室内热湿环境评价标准》GB/T 50785-2012中所示的计算程序完成上述PMV的计算。</w:t>
      </w:r>
    </w:p>
    <w:p>
      <w:pPr>
        <w:pStyle w:val="5"/>
        <w:tabs>
          <w:tab w:val="left" w:pos="360"/>
        </w:tabs>
        <w:spacing w:before="156" w:line="400" w:lineRule="exact"/>
        <w:ind w:left="0" w:firstLine="0"/>
      </w:pPr>
      <w:r>
        <w:t>PMV</w:t>
      </w:r>
      <w:r>
        <w:rPr>
          <w:rFonts w:hint="eastAsia"/>
        </w:rPr>
        <w:t>计算公式</w:t>
      </w:r>
    </w:p>
    <w:bookmarkEnd w:id="60"/>
    <w:p>
      <w:pPr>
        <w:rPr>
          <w:lang w:val="en-US"/>
        </w:rPr>
      </w:pPr>
      <w:r>
        <w:rPr>
          <w:lang w:val="en-US"/>
        </w:rPr>
        <w:t xml:space="preserve"> </w:t>
      </w:r>
      <w:r>
        <w:rPr>
          <w:lang w:val="en-US"/>
        </w:rPr>
        <w:drawing>
          <wp:inline distT="0" distB="0" distL="0" distR="0">
            <wp:extent cx="5591175" cy="2762250"/>
            <wp:effectExtent l="0" t="0" r="571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3">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pPr>
        <w:pStyle w:val="3"/>
        <w:spacing w:line="400" w:lineRule="exact"/>
        <w:ind w:firstLine="420"/>
        <w:rPr>
          <w:rFonts w:ascii="微软雅黑" w:hAnsi="微软雅黑" w:eastAsia="微软雅黑"/>
          <w:lang w:val="en-US"/>
        </w:rPr>
      </w:pPr>
      <w:bookmarkStart w:id="61" w:name="_Toc13735919"/>
      <w:r>
        <w:rPr>
          <w:rFonts w:hint="eastAsia" w:ascii="微软雅黑" w:hAnsi="微软雅黑" w:eastAsia="微软雅黑"/>
          <w:lang w:val="en-US"/>
        </w:rPr>
        <w:t>式中：</w:t>
      </w:r>
    </w:p>
    <w:p>
      <w:pPr>
        <w:pStyle w:val="3"/>
        <w:spacing w:line="400" w:lineRule="exact"/>
        <w:ind w:firstLine="420"/>
        <w:rPr>
          <w:rFonts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pPr>
        <w:pStyle w:val="3"/>
        <w:spacing w:line="400" w:lineRule="exact"/>
        <w:ind w:firstLine="420"/>
        <w:rPr>
          <w:rFonts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pPr>
        <w:pStyle w:val="3"/>
        <w:spacing w:line="400" w:lineRule="exact"/>
        <w:ind w:firstLine="420"/>
        <w:rPr>
          <w:rFonts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/m2</w:t>
      </w:r>
      <w:r>
        <w:rPr>
          <w:rFonts w:hint="eastAsia" w:ascii="微软雅黑" w:hAnsi="微软雅黑" w:eastAsia="微软雅黑"/>
          <w:lang w:val="en-US"/>
        </w:rPr>
        <w:t>），通常情况下可近似为零；</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l</w:t>
      </w:r>
      <w:r>
        <w:rPr>
          <w:rFonts w:ascii="微软雅黑" w:hAnsi="微软雅黑" w:eastAsia="微软雅黑"/>
          <w:lang w:val="en-US"/>
        </w:rPr>
        <w:t>cl   ——</w:t>
      </w:r>
      <w:r>
        <w:rPr>
          <w:rFonts w:hint="eastAsia" w:ascii="微软雅黑" w:hAnsi="微软雅黑" w:eastAsia="微软雅黑"/>
          <w:lang w:val="en-US"/>
        </w:rPr>
        <w:t>服装热阻（m</w:t>
      </w:r>
      <w:r>
        <w:rPr>
          <w:rFonts w:ascii="微软雅黑" w:hAnsi="微软雅黑" w:eastAsia="微软雅黑"/>
          <w:lang w:val="en-US"/>
        </w:rPr>
        <w:t>2∙K/W</w:t>
      </w:r>
      <w:r>
        <w:rPr>
          <w:rFonts w:hint="eastAsia" w:ascii="微软雅黑" w:hAnsi="微软雅黑" w:eastAsia="微软雅黑"/>
          <w:lang w:val="en-US"/>
        </w:rPr>
        <w:t>），参考附录C服装组合热阻估算；</w:t>
      </w:r>
    </w:p>
    <w:p>
      <w:pPr>
        <w:pStyle w:val="3"/>
        <w:spacing w:line="400" w:lineRule="exact"/>
        <w:ind w:firstLine="420"/>
        <w:rPr>
          <w:rFonts w:ascii="微软雅黑" w:hAnsi="微软雅黑" w:eastAsia="微软雅黑"/>
          <w:lang w:val="en-US"/>
        </w:rPr>
      </w:pPr>
      <w:r>
        <w:rPr>
          <w:rFonts w:ascii="微软雅黑" w:hAnsi="微软雅黑" w:eastAsia="微软雅黑"/>
          <w:lang w:val="en-US"/>
        </w:rPr>
        <w:t>fcl   ——</w:t>
      </w:r>
      <w:r>
        <w:rPr>
          <w:rFonts w:hint="eastAsia" w:ascii="微软雅黑" w:hAnsi="微软雅黑" w:eastAsia="微软雅黑"/>
          <w:lang w:val="en-US"/>
        </w:rPr>
        <w:t>服装表面系数，通过公式（4）求解；</w:t>
      </w:r>
    </w:p>
    <w:p>
      <w:pPr>
        <w:pStyle w:val="3"/>
        <w:spacing w:line="400" w:lineRule="exact"/>
        <w:ind w:firstLine="420"/>
        <w:rPr>
          <w:rFonts w:ascii="微软雅黑" w:hAnsi="微软雅黑" w:eastAsia="微软雅黑"/>
          <w:lang w:val="en-US"/>
        </w:rPr>
      </w:pPr>
      <w:r>
        <w:rPr>
          <w:rFonts w:ascii="微软雅黑" w:hAnsi="微软雅黑" w:eastAsia="微软雅黑"/>
          <w:lang w:val="en-US"/>
        </w:rPr>
        <w:t xml:space="preserve">ta  </w:t>
      </w: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pPr>
        <w:pStyle w:val="3"/>
        <w:spacing w:line="400" w:lineRule="exact"/>
        <w:ind w:firstLine="420"/>
        <w:rPr>
          <w:rFonts w:ascii="微软雅黑" w:hAnsi="微软雅黑" w:eastAsia="微软雅黑"/>
          <w:lang w:val="en-US"/>
        </w:rPr>
      </w:pPr>
      <w:r>
        <w:rPr>
          <w:rFonts w:ascii="微软雅黑" w:hAnsi="微软雅黑" w:eastAsia="微软雅黑"/>
          <w:lang w:val="en-US"/>
        </w:rPr>
        <w:object>
          <v:shape id="_x0000_i1025" o:spt="75" type="#_x0000_t75" style="height:18.75pt;width:9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pPr>
        <w:pStyle w:val="3"/>
        <w:spacing w:line="400" w:lineRule="exact"/>
        <w:ind w:firstLine="420"/>
        <w:rPr>
          <w:rFonts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pPr>
        <w:pStyle w:val="3"/>
        <w:spacing w:line="400" w:lineRule="exact"/>
        <w:ind w:firstLine="420"/>
        <w:rPr>
          <w:rFonts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pPr>
        <w:pStyle w:val="3"/>
        <w:spacing w:line="400" w:lineRule="exact"/>
        <w:ind w:firstLine="420"/>
        <w:rPr>
          <w:rFonts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pPr>
        <w:pStyle w:val="3"/>
        <w:spacing w:line="400" w:lineRule="exact"/>
        <w:ind w:firstLine="42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pPr>
        <w:pStyle w:val="5"/>
        <w:tabs>
          <w:tab w:val="left" w:pos="360"/>
        </w:tabs>
        <w:spacing w:before="156"/>
        <w:ind w:left="0" w:firstLine="0"/>
      </w:pPr>
      <w:r>
        <w:t>PPD</w:t>
      </w:r>
      <w:r>
        <w:rPr>
          <w:rFonts w:hint="eastAsia"/>
        </w:rPr>
        <w:t>计算公式</w:t>
      </w:r>
      <w:bookmarkEnd w:id="61"/>
    </w:p>
    <w:p>
      <w:pPr>
        <w:pStyle w:val="3"/>
        <w:spacing w:line="400" w:lineRule="exact"/>
        <w:ind w:firstLine="420"/>
        <w:rPr>
          <w:rFonts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pPr>
        <w:pStyle w:val="3"/>
        <w:spacing w:line="400" w:lineRule="exact"/>
        <w:ind w:firstLine="420"/>
        <w:rPr>
          <w:rFonts w:ascii="微软雅黑" w:hAnsi="微软雅黑" w:eastAsia="微软雅黑"/>
          <w:lang w:val="en-US"/>
        </w:rPr>
      </w:pPr>
      <m:oMath>
        <m:r>
          <m:rPr>
            <m:sty m:val="p"/>
          </m:rPr>
          <w:rPr>
            <w:rFonts w:ascii="Cambria Math" w:hAnsi="Cambria Math" w:eastAsia="微软雅黑"/>
            <w:lang w:val="en-US"/>
          </w:rPr>
          <m:t>PPD=100-95∙exp⁡(-0.03353∙</m:t>
        </m:r>
        <m:sSup>
          <m:sSupPr>
            <m:ctrlPr>
              <w:rPr>
                <w:rFonts w:ascii="Cambria Math" w:hAnsi="Cambria Math" w:eastAsia="微软雅黑"/>
              </w:rPr>
            </m:ctrlPr>
          </m:sSupPr>
          <m:e>
            <m:r>
              <w:rPr>
                <w:rFonts w:ascii="Cambria Math" w:hAnsi="Cambria Math" w:eastAsia="微软雅黑"/>
                <w:lang w:val="en-US"/>
              </w:rPr>
              <m:t>PMV</m:t>
            </m:r>
            <m:ctrlPr>
              <w:rPr>
                <w:rFonts w:ascii="Cambria Math" w:hAnsi="Cambria Math" w:eastAsia="微软雅黑"/>
              </w:rPr>
            </m:ctrlPr>
          </m:e>
          <m:sup>
            <m:r>
              <w:rPr>
                <w:rFonts w:ascii="Cambria Math" w:hAnsi="Cambria Math" w:eastAsia="微软雅黑"/>
                <w:lang w:val="en-US"/>
              </w:rPr>
              <m:t>4</m:t>
            </m:r>
            <m:ctrlPr>
              <w:rPr>
                <w:rFonts w:ascii="Cambria Math" w:hAnsi="Cambria Math" w:eastAsia="微软雅黑"/>
              </w:rPr>
            </m:ctrlPr>
          </m:sup>
        </m:sSup>
        <m:r>
          <w:rPr>
            <w:rFonts w:ascii="Cambria Math" w:hAnsi="Cambria Math" w:eastAsia="微软雅黑"/>
            <w:lang w:val="en-US"/>
          </w:rPr>
          <m:t>-0.2179∙</m:t>
        </m:r>
        <m:sSup>
          <m:sSupPr>
            <m:ctrlPr>
              <w:rPr>
                <w:rFonts w:ascii="Cambria Math" w:hAnsi="Cambria Math" w:eastAsia="微软雅黑"/>
                <w:i/>
              </w:rPr>
            </m:ctrlPr>
          </m:sSupPr>
          <m:e>
            <m:r>
              <w:rPr>
                <w:rFonts w:ascii="Cambria Math" w:hAnsi="Cambria Math" w:eastAsia="微软雅黑"/>
                <w:lang w:val="en-US"/>
              </w:rPr>
              <m:t>PMV</m:t>
            </m:r>
            <m:ctrlPr>
              <w:rPr>
                <w:rFonts w:ascii="Cambria Math" w:hAnsi="Cambria Math" w:eastAsia="微软雅黑"/>
                <w:i/>
              </w:rPr>
            </m:ctrlPr>
          </m:e>
          <m:sup>
            <m:r>
              <w:rPr>
                <w:rFonts w:ascii="Cambria Math" w:hAnsi="Cambria Math" w:eastAsia="微软雅黑"/>
                <w:lang w:val="en-US"/>
              </w:rPr>
              <m:t>2</m:t>
            </m:r>
            <m:ctrlPr>
              <w:rPr>
                <w:rFonts w:ascii="Cambria Math" w:hAnsi="Cambria Math" w:eastAsia="微软雅黑"/>
                <w:i/>
              </w:rPr>
            </m:ctrlPr>
          </m:sup>
        </m:sSup>
        <m:r>
          <w:rPr>
            <w:rFonts w:ascii="Cambria Math" w:hAnsi="Cambria Math" w:eastAsia="微软雅黑"/>
            <w:lang w:val="en-US"/>
          </w:rPr>
          <m:t>)</m:t>
        </m:r>
      </m:oMath>
      <w:r>
        <w:rPr>
          <w:rFonts w:hint="eastAsia" w:ascii="微软雅黑" w:hAnsi="微软雅黑" w:eastAsia="微软雅黑"/>
          <w:lang w:val="en-US"/>
        </w:rPr>
        <w:t xml:space="preserve">                    (5)</w:t>
      </w:r>
    </w:p>
    <w:p>
      <w:pPr>
        <w:pStyle w:val="3"/>
        <w:spacing w:line="400" w:lineRule="exact"/>
        <w:ind w:firstLine="420" w:firstLineChars="0"/>
        <w:rPr>
          <w:rFonts w:ascii="微软雅黑" w:hAnsi="微软雅黑" w:eastAsia="微软雅黑"/>
          <w:lang w:val="en-US"/>
        </w:rPr>
      </w:pPr>
      <w:r>
        <w:rPr>
          <w:rFonts w:hint="eastAsia" w:ascii="微软雅黑" w:hAnsi="微软雅黑" w:eastAsia="微软雅黑"/>
          <w:lang w:val="en-US"/>
        </w:rPr>
        <w:t>式中：</w:t>
      </w:r>
      <w:r>
        <w:rPr>
          <w:rFonts w:ascii="微软雅黑" w:hAnsi="微软雅黑" w:eastAsia="微软雅黑"/>
          <w:lang w:val="en-US"/>
        </w:rPr>
        <w:tab/>
      </w:r>
      <w:r>
        <w:rPr>
          <w:rFonts w:hint="eastAsia" w:ascii="微软雅黑" w:hAnsi="微软雅黑" w:eastAsia="微软雅黑"/>
          <w:lang w:val="en-US"/>
        </w:rPr>
        <w:t>PMV为平均热感觉指数；</w:t>
      </w:r>
    </w:p>
    <w:p>
      <w:pPr>
        <w:pStyle w:val="3"/>
        <w:spacing w:line="400" w:lineRule="exact"/>
        <w:ind w:firstLine="630" w:firstLineChars="30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ab/>
      </w:r>
      <w:r>
        <w:rPr>
          <w:rFonts w:hint="eastAsia" w:ascii="微软雅黑" w:hAnsi="微软雅黑" w:eastAsia="微软雅黑"/>
          <w:lang w:val="en-US"/>
        </w:rPr>
        <w:t>PPD为预计不满意率，%；</w:t>
      </w:r>
    </w:p>
    <w:p>
      <w:pPr>
        <w:pStyle w:val="3"/>
        <w:ind w:firstLine="0" w:firstLineChars="0"/>
        <w:jc w:val="center"/>
        <w:rPr>
          <w:rFonts w:ascii="微软雅黑" w:hAnsi="微软雅黑" w:eastAsia="微软雅黑"/>
          <w:lang w:val="en-US"/>
        </w:rPr>
      </w:pPr>
      <w:r>
        <w:rPr>
          <w:rFonts w:ascii="微软雅黑" w:hAnsi="微软雅黑" w:eastAsia="微软雅黑"/>
          <w:lang w:val="en-US"/>
        </w:rPr>
        <w:drawing>
          <wp:inline distT="0" distB="0" distL="0" distR="0">
            <wp:extent cx="4457700" cy="2861945"/>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6">
                      <a:extLst>
                        <a:ext uri="{28A0092B-C50C-407E-A947-70E740481C1C}">
                          <a14:useLocalDpi xmlns:a14="http://schemas.microsoft.com/office/drawing/2010/main" val="0"/>
                        </a:ext>
                      </a:extLst>
                    </a:blip>
                    <a:srcRect t="1984"/>
                    <a:stretch>
                      <a:fillRect/>
                    </a:stretch>
                  </pic:blipFill>
                  <pic:spPr>
                    <a:xfrm>
                      <a:off x="0" y="0"/>
                      <a:ext cx="4459564" cy="2863151"/>
                    </a:xfrm>
                    <a:prstGeom prst="rect">
                      <a:avLst/>
                    </a:prstGeom>
                    <a:noFill/>
                    <a:ln>
                      <a:noFill/>
                    </a:ln>
                  </pic:spPr>
                </pic:pic>
              </a:graphicData>
            </a:graphic>
          </wp:inline>
        </w:drawing>
      </w:r>
    </w:p>
    <w:p>
      <w:pPr>
        <w:pStyle w:val="3"/>
        <w:ind w:firstLine="1050" w:firstLineChars="500"/>
        <w:rPr>
          <w:rFonts w:ascii="微软雅黑" w:hAnsi="微软雅黑" w:eastAsia="微软雅黑"/>
          <w:lang w:val="en-US"/>
        </w:rPr>
      </w:pPr>
      <w:r>
        <w:rPr>
          <w:rFonts w:hint="eastAsia" w:ascii="微软雅黑" w:hAnsi="微软雅黑" w:eastAsia="微软雅黑"/>
          <w:lang w:val="en-US"/>
        </w:rPr>
        <w:t xml:space="preserve">                         PPD与PMV的关系</w:t>
      </w:r>
    </w:p>
    <w:p>
      <w:pPr>
        <w:pStyle w:val="5"/>
        <w:tabs>
          <w:tab w:val="left" w:pos="360"/>
        </w:tabs>
        <w:spacing w:before="156"/>
        <w:ind w:left="0" w:firstLine="0"/>
      </w:pPr>
      <w:bookmarkStart w:id="62" w:name="_Toc13735920"/>
      <w:r>
        <w:rPr>
          <w:rFonts w:hint="eastAsia"/>
        </w:rPr>
        <w:t>PMV和PPD达标比例计算</w:t>
      </w:r>
      <w:bookmarkEnd w:id="62"/>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pPr>
        <w:pStyle w:val="2"/>
        <w:spacing w:before="312"/>
      </w:pPr>
      <w:bookmarkStart w:id="63" w:name="_Toc452108768"/>
      <w:bookmarkStart w:id="64" w:name="_Toc3745"/>
      <w:bookmarkStart w:id="65" w:name="_Toc13735921"/>
      <w:bookmarkStart w:id="66" w:name="_Toc14831"/>
      <w:r>
        <w:rPr>
          <w:rFonts w:hint="eastAsia"/>
        </w:rPr>
        <w:t>结果</w:t>
      </w:r>
      <w:r>
        <w:t>分析</w:t>
      </w:r>
      <w:bookmarkEnd w:id="63"/>
      <w:bookmarkEnd w:id="64"/>
      <w:bookmarkEnd w:id="65"/>
      <w:bookmarkEnd w:id="66"/>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该项目基于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室内热湿环境评价指标PMV和PPD达标情况，首先进行温度场计算，再进行PMV和PPD计算。</w:t>
      </w:r>
    </w:p>
    <w:tbl>
      <w:tblPr>
        <w:tblStyle w:val="23"/>
        <w:tblW w:w="83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239"/>
        <w:gridCol w:w="1104"/>
        <w:gridCol w:w="1075"/>
        <w:gridCol w:w="1075"/>
        <w:gridCol w:w="1068"/>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bookmarkStart w:id="67" w:name="计算工况表"/>
            <w:r>
              <w:rPr>
                <w:rFonts w:hint="eastAsia" w:ascii="微软雅黑" w:hAnsi="微软雅黑" w:eastAsia="微软雅黑"/>
                <w:b/>
                <w:sz w:val="18"/>
                <w:szCs w:val="18"/>
              </w:rPr>
              <w:t>序号</w:t>
            </w:r>
          </w:p>
        </w:tc>
        <w:tc>
          <w:tcPr>
            <w:tcW w:w="2239"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分析对象名称</w:t>
            </w:r>
          </w:p>
        </w:tc>
        <w:tc>
          <w:tcPr>
            <w:tcW w:w="1104"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室外温度</w:t>
            </w:r>
          </w:p>
          <w:p>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075"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人体代谢</w:t>
            </w:r>
          </w:p>
          <w:p>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075"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对外做功</w:t>
            </w:r>
          </w:p>
          <w:p>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068"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服装热阻</w:t>
            </w:r>
          </w:p>
          <w:p>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c>
          <w:tcPr>
            <w:tcW w:w="1058"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相对湿度</w:t>
            </w:r>
          </w:p>
          <w:p>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w:t>
            </w:r>
          </w:p>
        </w:tc>
        <w:tc>
          <w:tcPr>
            <w:tcW w:w="2239"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1层-房间1003</w:t>
            </w:r>
          </w:p>
        </w:tc>
        <w:tc>
          <w:tcPr>
            <w:tcW w:w="1104" w:type="dxa"/>
            <w:vAlign w:val="center"/>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30</w:t>
            </w:r>
          </w:p>
        </w:tc>
        <w:tc>
          <w:tcPr>
            <w:tcW w:w="1075"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1.2</w:t>
            </w:r>
          </w:p>
        </w:tc>
        <w:tc>
          <w:tcPr>
            <w:tcW w:w="1075"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w:t>
            </w:r>
          </w:p>
        </w:tc>
        <w:tc>
          <w:tcPr>
            <w:tcW w:w="1068"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0.5</w:t>
            </w:r>
          </w:p>
        </w:tc>
        <w:tc>
          <w:tcPr>
            <w:tcW w:w="1058"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50</w:t>
            </w:r>
          </w:p>
        </w:tc>
      </w:tr>
      <w:bookmarkEnd w:id="67"/>
    </w:tbl>
    <w:p>
      <w:pPr>
        <w:pStyle w:val="3"/>
        <w:ind w:firstLine="0" w:firstLineChars="0"/>
        <w:rPr>
          <w:rFonts w:ascii="微软雅黑" w:hAnsi="微软雅黑" w:eastAsia="微软雅黑"/>
        </w:rPr>
      </w:pPr>
    </w:p>
    <w:p>
      <w:pPr>
        <w:pStyle w:val="4"/>
      </w:pPr>
      <w:bookmarkStart w:id="68" w:name="_Toc15294"/>
      <w:r>
        <w:t>1层分析图</w:t>
      </w:r>
      <w:bookmarkEnd w:id="68"/>
    </w:p>
    <w:p>
      <w:pPr>
        <w:jc w:val="center"/>
      </w:pPr>
      <w:r>
        <w:drawing>
          <wp:inline distT="0" distB="0" distL="0" distR="0">
            <wp:extent cx="5667375" cy="3524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p>
      <w:pPr>
        <w:jc w:val="center"/>
      </w:pPr>
      <w:r>
        <w:drawing>
          <wp:inline distT="0" distB="0" distL="0" distR="0">
            <wp:extent cx="5667375" cy="35242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8"/>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bookmarkEnd w:id="7"/>
    <w:p>
      <w:pPr>
        <w:jc w:val="center"/>
      </w:pP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流线图</w:t>
      </w:r>
      <w:bookmarkEnd w:id="8"/>
    </w:p>
    <w:p>
      <w:pPr>
        <w:jc w:val="center"/>
      </w:pPr>
      <w:r>
        <w:drawing>
          <wp:inline distT="0" distB="0" distL="0" distR="0">
            <wp:extent cx="5667375" cy="35242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人行高度处PMV分布</w:t>
      </w:r>
    </w:p>
    <w:p>
      <w:pPr>
        <w:jc w:val="center"/>
      </w:pPr>
      <w:r>
        <w:drawing>
          <wp:inline distT="0" distB="0" distL="0" distR="0">
            <wp:extent cx="5667375" cy="35242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20"/>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5</w:t>
      </w:r>
      <w:r>
        <w:fldChar w:fldCharType="end"/>
      </w:r>
      <w:r>
        <w:rPr>
          <w:rFonts w:hint="eastAsia"/>
        </w:rPr>
        <w:t>人行高度处P</w:t>
      </w:r>
      <w:r>
        <w:t>PD</w:t>
      </w:r>
      <w:r>
        <w:rPr>
          <w:rFonts w:hint="eastAsia"/>
        </w:rPr>
        <w:t>分布</w:t>
      </w:r>
    </w:p>
    <w:p>
      <w:pPr>
        <w:jc w:val="center"/>
      </w:pPr>
    </w:p>
    <w:p>
      <w:pPr>
        <w:jc w:val="center"/>
      </w:pPr>
    </w:p>
    <w:p>
      <w:pPr>
        <w:pStyle w:val="3"/>
        <w:ind w:firstLine="0" w:firstLineChars="0"/>
        <w:rPr>
          <w:rFonts w:ascii="微软雅黑" w:hAnsi="微软雅黑" w:eastAsia="微软雅黑"/>
          <w:sz w:val="18"/>
          <w:szCs w:val="18"/>
          <w:lang w:val="en-US"/>
        </w:rPr>
      </w:pPr>
      <w:bookmarkStart w:id="69" w:name="结果分析"/>
      <w:bookmarkEnd w:id="69"/>
    </w:p>
    <w:p>
      <w:pPr>
        <w:pStyle w:val="4"/>
        <w:spacing w:before="156" w:line="400" w:lineRule="exact"/>
      </w:pPr>
      <w:bookmarkStart w:id="70" w:name="_Toc13735924"/>
      <w:bookmarkStart w:id="71" w:name="_Toc28241"/>
      <w:r>
        <w:rPr>
          <w:rFonts w:hint="eastAsia"/>
        </w:rPr>
        <w:t>室内PMV与PPD达标比例统计</w:t>
      </w:r>
      <w:bookmarkEnd w:id="70"/>
      <w:bookmarkEnd w:id="71"/>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pPr>
        <w:pStyle w:val="3"/>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表</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52</w:t>
      </w:r>
      <w:r>
        <w:rPr>
          <w:rFonts w:ascii="微软雅黑" w:hAnsi="微软雅黑" w:eastAsia="微软雅黑"/>
          <w:b/>
          <w:sz w:val="18"/>
          <w:szCs w:val="18"/>
        </w:rPr>
        <w:fldChar w:fldCharType="end"/>
      </w:r>
      <w:r>
        <w:rPr>
          <w:rFonts w:hint="eastAsia" w:ascii="微软雅黑" w:hAnsi="微软雅黑" w:eastAsia="微软雅黑"/>
          <w:b/>
          <w:sz w:val="18"/>
          <w:szCs w:val="18"/>
        </w:rPr>
        <w:t>-1</w:t>
      </w:r>
      <w:r>
        <w:rPr>
          <w:rFonts w:ascii="微软雅黑" w:hAnsi="微软雅黑" w:eastAsia="微软雅黑"/>
          <w:b/>
          <w:sz w:val="18"/>
          <w:szCs w:val="18"/>
        </w:rPr>
        <w:t xml:space="preserve"> </w:t>
      </w:r>
      <w:r>
        <w:rPr>
          <w:rFonts w:hint="eastAsia" w:ascii="微软雅黑" w:hAnsi="微软雅黑" w:eastAsia="微软雅黑"/>
          <w:b/>
          <w:sz w:val="18"/>
          <w:szCs w:val="18"/>
        </w:rPr>
        <w:t>PMV-PPD整体评价指标</w:t>
      </w:r>
    </w:p>
    <w:tbl>
      <w:tblPr>
        <w:tblStyle w:val="23"/>
        <w:tblW w:w="8222" w:type="dxa"/>
        <w:tblInd w:w="108" w:type="dxa"/>
        <w:tblLayout w:type="autofit"/>
        <w:tblCellMar>
          <w:top w:w="0" w:type="dxa"/>
          <w:left w:w="108" w:type="dxa"/>
          <w:bottom w:w="0" w:type="dxa"/>
          <w:right w:w="108" w:type="dxa"/>
        </w:tblCellMar>
      </w:tblPr>
      <w:tblGrid>
        <w:gridCol w:w="851"/>
        <w:gridCol w:w="2977"/>
        <w:gridCol w:w="4394"/>
      </w:tblGrid>
      <w:tr>
        <w:tblPrEx>
          <w:tblCellMar>
            <w:top w:w="0" w:type="dxa"/>
            <w:left w:w="108" w:type="dxa"/>
            <w:bottom w:w="0" w:type="dxa"/>
            <w:right w:w="108" w:type="dxa"/>
          </w:tblCellMar>
        </w:tblPrEx>
        <w:trPr>
          <w:trHeight w:val="285" w:hRule="atLeast"/>
        </w:trPr>
        <w:tc>
          <w:tcPr>
            <w:tcW w:w="851"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pPr>
              <w:spacing w:line="400" w:lineRule="exact"/>
              <w:jc w:val="center"/>
              <w:rPr>
                <w:rFonts w:cs="Tahoma"/>
                <w:b/>
                <w:color w:val="000000"/>
                <w:sz w:val="18"/>
                <w:szCs w:val="18"/>
                <w:lang w:val="en-US"/>
              </w:rPr>
            </w:pPr>
            <w:r>
              <w:rPr>
                <w:rFonts w:cs="Tahoma"/>
                <w:b/>
                <w:color w:val="000000"/>
                <w:sz w:val="18"/>
                <w:szCs w:val="18"/>
                <w:lang w:val="en-US"/>
              </w:rPr>
              <w:t>等级</w:t>
            </w:r>
          </w:p>
        </w:tc>
        <w:tc>
          <w:tcPr>
            <w:tcW w:w="737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pPr>
              <w:spacing w:line="400" w:lineRule="exact"/>
              <w:jc w:val="center"/>
              <w:rPr>
                <w:rFonts w:cs="Tahoma"/>
                <w:b/>
                <w:color w:val="000000"/>
                <w:sz w:val="18"/>
                <w:szCs w:val="18"/>
                <w:lang w:val="en-US"/>
              </w:rPr>
            </w:pPr>
            <w:r>
              <w:rPr>
                <w:rFonts w:cs="Tahoma"/>
                <w:b/>
                <w:color w:val="000000"/>
                <w:sz w:val="18"/>
                <w:szCs w:val="18"/>
                <w:lang w:val="en-US"/>
              </w:rPr>
              <w:t>整体评价指标</w:t>
            </w:r>
          </w:p>
        </w:tc>
      </w:tr>
      <w:tr>
        <w:tblPrEx>
          <w:tblCellMar>
            <w:top w:w="0" w:type="dxa"/>
            <w:left w:w="108" w:type="dxa"/>
            <w:bottom w:w="0" w:type="dxa"/>
            <w:right w:w="108" w:type="dxa"/>
          </w:tblCellMar>
        </w:tblPrEx>
        <w:trPr>
          <w:trHeight w:val="285"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宋体"/>
                <w:color w:val="000000"/>
                <w:sz w:val="18"/>
                <w:szCs w:val="18"/>
                <w:lang w:val="en-US"/>
              </w:rPr>
              <w:t>Ⅰ</w:t>
            </w:r>
            <w:r>
              <w:rPr>
                <w:rFonts w:cs="Tahoma"/>
                <w:color w:val="000000"/>
                <w:sz w:val="18"/>
                <w:szCs w:val="18"/>
                <w:lang w:val="en-US"/>
              </w:rPr>
              <w:t>级</w:t>
            </w:r>
          </w:p>
        </w:tc>
        <w:tc>
          <w:tcPr>
            <w:tcW w:w="2977"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PPD≤10％</w:t>
            </w:r>
          </w:p>
        </w:tc>
        <w:tc>
          <w:tcPr>
            <w:tcW w:w="4394"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－0.5≤PMV≤＋0.5</w:t>
            </w:r>
          </w:p>
        </w:tc>
      </w:tr>
      <w:tr>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宋体"/>
                <w:color w:val="000000"/>
                <w:sz w:val="18"/>
                <w:szCs w:val="18"/>
                <w:lang w:val="en-US"/>
              </w:rPr>
              <w:t>Ⅱ</w:t>
            </w:r>
            <w:r>
              <w:rPr>
                <w:rFonts w:cs="Tahoma"/>
                <w:color w:val="000000"/>
                <w:sz w:val="18"/>
                <w:szCs w:val="18"/>
                <w:lang w:val="en-US"/>
              </w:rPr>
              <w:t>级</w:t>
            </w:r>
          </w:p>
        </w:tc>
        <w:tc>
          <w:tcPr>
            <w:tcW w:w="2977"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10％＜PPD≤25％</w:t>
            </w:r>
          </w:p>
        </w:tc>
        <w:tc>
          <w:tcPr>
            <w:tcW w:w="4394"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－1≤PMV＜－0.5或＋0.5＜PMV≤＋1</w:t>
            </w:r>
          </w:p>
        </w:tc>
      </w:tr>
      <w:tr>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宋体"/>
                <w:color w:val="000000"/>
                <w:sz w:val="18"/>
                <w:szCs w:val="18"/>
                <w:lang w:val="en-US"/>
              </w:rPr>
              <w:t>Ⅲ</w:t>
            </w:r>
            <w:r>
              <w:rPr>
                <w:rFonts w:cs="Tahoma"/>
                <w:color w:val="000000"/>
                <w:sz w:val="18"/>
                <w:szCs w:val="18"/>
                <w:lang w:val="en-US"/>
              </w:rPr>
              <w:t>级</w:t>
            </w:r>
          </w:p>
        </w:tc>
        <w:tc>
          <w:tcPr>
            <w:tcW w:w="2977"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PPD＞25％</w:t>
            </w:r>
          </w:p>
        </w:tc>
        <w:tc>
          <w:tcPr>
            <w:tcW w:w="4394"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PMV＜－1或PMV＞＋1</w:t>
            </w:r>
          </w:p>
        </w:tc>
      </w:tr>
    </w:tbl>
    <w:p>
      <w:pPr>
        <w:pStyle w:val="3"/>
        <w:spacing w:before="156" w:beforeLines="50"/>
        <w:ind w:firstLine="0" w:firstLineChars="0"/>
        <w:jc w:val="center"/>
        <w:rPr>
          <w:rFonts w:ascii="微软雅黑" w:hAnsi="微软雅黑" w:eastAsia="微软雅黑" w:cs="宋体"/>
          <w:b/>
          <w:bCs/>
          <w:color w:val="333333"/>
          <w:sz w:val="18"/>
          <w:szCs w:val="18"/>
          <w:lang w:val="en-US"/>
        </w:rPr>
      </w:pPr>
      <w:bookmarkStart w:id="72" w:name="统计计算表表头"/>
      <w:r>
        <w:rPr>
          <w:rFonts w:hint="eastAsia" w:ascii="微软雅黑" w:hAnsi="微软雅黑" w:eastAsia="微软雅黑"/>
          <w:b/>
          <w:sz w:val="18"/>
          <w:szCs w:val="18"/>
        </w:rPr>
        <w:t>表</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52</w:t>
      </w:r>
      <w:r>
        <w:rPr>
          <w:rFonts w:ascii="微软雅黑" w:hAnsi="微软雅黑" w:eastAsia="微软雅黑"/>
          <w:b/>
          <w:sz w:val="18"/>
          <w:szCs w:val="18"/>
        </w:rPr>
        <w:fldChar w:fldCharType="end"/>
      </w:r>
      <w:r>
        <w:rPr>
          <w:rFonts w:hint="eastAsia" w:ascii="微软雅黑" w:hAnsi="微软雅黑" w:eastAsia="微软雅黑"/>
          <w:b/>
          <w:sz w:val="18"/>
          <w:szCs w:val="18"/>
        </w:rPr>
        <w:t>-</w:t>
      </w:r>
      <w:r>
        <w:rPr>
          <w:rFonts w:ascii="微软雅黑" w:hAnsi="微软雅黑" w:eastAsia="微软雅黑"/>
          <w:b/>
          <w:sz w:val="18"/>
          <w:szCs w:val="18"/>
        </w:rPr>
        <w:t xml:space="preserve">2 </w:t>
      </w:r>
      <w:r>
        <w:rPr>
          <w:rFonts w:hint="eastAsia" w:ascii="微软雅黑" w:hAnsi="微软雅黑" w:eastAsia="微软雅黑"/>
          <w:b/>
          <w:sz w:val="18"/>
          <w:szCs w:val="18"/>
        </w:rPr>
        <w:t>建筑主要功能房间以及PMV</w:t>
      </w:r>
      <w:r>
        <w:rPr>
          <w:rFonts w:ascii="微软雅黑" w:hAnsi="微软雅黑" w:eastAsia="微软雅黑"/>
          <w:b/>
          <w:sz w:val="18"/>
          <w:szCs w:val="18"/>
        </w:rPr>
        <w:t>-PPD</w:t>
      </w:r>
      <w:r>
        <w:rPr>
          <w:rFonts w:hint="eastAsia" w:ascii="微软雅黑" w:hAnsi="微软雅黑" w:eastAsia="微软雅黑"/>
          <w:b/>
          <w:sz w:val="18"/>
          <w:szCs w:val="18"/>
        </w:rPr>
        <w:t>整体评价达标面积统计</w:t>
      </w:r>
      <w:bookmarkEnd w:id="72"/>
    </w:p>
    <w:tbl>
      <w:tblPr>
        <w:tblStyle w:val="23"/>
        <w:tblW w:w="831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03"/>
        <w:gridCol w:w="577"/>
        <w:gridCol w:w="990"/>
        <w:gridCol w:w="1131"/>
        <w:gridCol w:w="1386"/>
        <w:gridCol w:w="1109"/>
        <w:gridCol w:w="1658"/>
        <w:gridCol w:w="6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层号</w:t>
            </w:r>
          </w:p>
        </w:tc>
        <w:tc>
          <w:tcPr>
            <w:shd w:val="clear" w:color="auto" w:fill="E6E6E6"/>
            <w:vAlign w:val="center"/>
          </w:tcPr>
          <w:p>
            <w:pPr>
              <w:jc w:val="center"/>
              <w:rPr>
                <w:sz w:val="18"/>
                <w:szCs w:val="18"/>
              </w:rPr>
            </w:pPr>
            <w:r>
              <w:rPr>
                <w:sz w:val="18"/>
                <w:szCs w:val="18"/>
              </w:rPr>
              <w:t>户型</w:t>
            </w:r>
          </w:p>
        </w:tc>
        <w:tc>
          <w:tcPr>
            <w:shd w:val="clear" w:color="auto" w:fill="E6E6E6"/>
            <w:vAlign w:val="center"/>
          </w:tcPr>
          <w:p>
            <w:pPr>
              <w:jc w:val="center"/>
              <w:rPr>
                <w:sz w:val="18"/>
                <w:szCs w:val="18"/>
              </w:rPr>
            </w:pPr>
            <w:r>
              <w:rPr>
                <w:sz w:val="18"/>
                <w:szCs w:val="18"/>
              </w:rPr>
              <w:t>房间编号</w:t>
            </w:r>
          </w:p>
        </w:tc>
        <w:tc>
          <w:tcPr>
            <w:shd w:val="clear" w:color="auto" w:fill="E6E6E6"/>
            <w:vAlign w:val="center"/>
          </w:tcPr>
          <w:p>
            <w:pPr>
              <w:jc w:val="center"/>
              <w:rPr>
                <w:sz w:val="18"/>
                <w:szCs w:val="18"/>
              </w:rPr>
            </w:pPr>
            <w:r>
              <w:rPr>
                <w:sz w:val="18"/>
                <w:szCs w:val="18"/>
              </w:rPr>
              <w:t>房间名称</w:t>
            </w:r>
          </w:p>
        </w:tc>
        <w:tc>
          <w:tcPr>
            <w:shd w:val="clear" w:color="auto" w:fill="E6E6E6"/>
            <w:vAlign w:val="center"/>
          </w:tcPr>
          <w:p>
            <w:pPr>
              <w:jc w:val="center"/>
              <w:rPr>
                <w:sz w:val="18"/>
                <w:szCs w:val="18"/>
              </w:rPr>
            </w:pPr>
            <w:r>
              <w:rPr>
                <w:sz w:val="18"/>
                <w:szCs w:val="18"/>
              </w:rPr>
              <w:t>PMV-PPD达标面积 (㎡)</w:t>
            </w:r>
          </w:p>
        </w:tc>
        <w:tc>
          <w:tcPr>
            <w:shd w:val="clear" w:color="auto" w:fill="E6E6E6"/>
            <w:vAlign w:val="center"/>
          </w:tcPr>
          <w:p>
            <w:pPr>
              <w:jc w:val="center"/>
              <w:rPr>
                <w:sz w:val="18"/>
                <w:szCs w:val="18"/>
              </w:rPr>
            </w:pPr>
            <w:r>
              <w:rPr>
                <w:sz w:val="18"/>
                <w:szCs w:val="18"/>
              </w:rPr>
              <w:t>面积(㎡)</w:t>
            </w:r>
          </w:p>
        </w:tc>
        <w:tc>
          <w:tcPr>
            <w:shd w:val="clear" w:color="auto" w:fill="E6E6E6"/>
            <w:vAlign w:val="center"/>
          </w:tcPr>
          <w:p>
            <w:pPr>
              <w:jc w:val="center"/>
              <w:rPr>
                <w:sz w:val="18"/>
                <w:szCs w:val="18"/>
              </w:rPr>
            </w:pPr>
            <w:r>
              <w:rPr>
                <w:sz w:val="18"/>
                <w:szCs w:val="18"/>
              </w:rPr>
              <w:t>PMV-PPD达标面积比例(%)</w:t>
            </w:r>
          </w:p>
        </w:tc>
        <w:tc>
          <w:tcPr>
            <w:shd w:val="clear" w:color="auto" w:fill="E6E6E6"/>
            <w:vAlign w:val="center"/>
          </w:tcPr>
          <w:p>
            <w:pPr>
              <w:jc w:val="center"/>
              <w:rPr>
                <w:sz w:val="18"/>
                <w:szCs w:val="18"/>
              </w:rPr>
            </w:pPr>
            <w:r>
              <w:rPr>
                <w:sz w:val="18"/>
                <w:szCs w:val="18"/>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rPr>
                <w:sz w:val="18"/>
                <w:szCs w:val="18"/>
              </w:rPr>
            </w:pPr>
            <w:r>
              <w:rPr>
                <w:sz w:val="18"/>
                <w:szCs w:val="18"/>
              </w:rPr>
              <w:t>1层</w:t>
            </w:r>
          </w:p>
        </w:tc>
        <w:tc>
          <w:tcPr>
            <w:vAlign w:val="center"/>
          </w:tcPr>
          <w:p>
            <w:pPr>
              <w:rPr>
                <w:sz w:val="18"/>
                <w:szCs w:val="18"/>
              </w:rPr>
            </w:pPr>
            <w:r>
              <w:rPr>
                <w:sz w:val="18"/>
                <w:szCs w:val="18"/>
              </w:rPr>
              <w:t>1</w:t>
            </w:r>
          </w:p>
        </w:tc>
        <w:tc>
          <w:tcPr>
            <w:vAlign w:val="center"/>
          </w:tcPr>
          <w:p>
            <w:pPr>
              <w:rPr>
                <w:sz w:val="18"/>
                <w:szCs w:val="18"/>
              </w:rPr>
            </w:pPr>
            <w:r>
              <w:rPr>
                <w:sz w:val="18"/>
                <w:szCs w:val="18"/>
              </w:rPr>
              <w:t>1003</w:t>
            </w:r>
          </w:p>
        </w:tc>
        <w:tc>
          <w:tcPr>
            <w:vAlign w:val="center"/>
          </w:tcPr>
          <w:p>
            <w:pPr>
              <w:rPr>
                <w:sz w:val="18"/>
                <w:szCs w:val="18"/>
              </w:rPr>
            </w:pPr>
            <w:r>
              <w:rPr>
                <w:sz w:val="18"/>
                <w:szCs w:val="18"/>
              </w:rPr>
              <w:t>展示区</w:t>
            </w:r>
          </w:p>
        </w:tc>
        <w:tc>
          <w:tcPr>
            <w:vAlign w:val="center"/>
          </w:tcPr>
          <w:p>
            <w:pPr>
              <w:rPr>
                <w:sz w:val="18"/>
                <w:szCs w:val="18"/>
              </w:rPr>
            </w:pPr>
            <w:r>
              <w:rPr>
                <w:sz w:val="18"/>
                <w:szCs w:val="18"/>
              </w:rPr>
              <w:t>123.2</w:t>
            </w:r>
          </w:p>
        </w:tc>
        <w:tc>
          <w:tcPr>
            <w:vAlign w:val="center"/>
          </w:tcPr>
          <w:p>
            <w:pPr>
              <w:rPr>
                <w:sz w:val="18"/>
                <w:szCs w:val="18"/>
              </w:rPr>
            </w:pPr>
            <w:r>
              <w:rPr>
                <w:sz w:val="18"/>
                <w:szCs w:val="18"/>
              </w:rPr>
              <w:t>123.2</w:t>
            </w:r>
          </w:p>
        </w:tc>
        <w:tc>
          <w:tcPr>
            <w:vAlign w:val="center"/>
          </w:tcPr>
          <w:p>
            <w:pPr>
              <w:rPr>
                <w:sz w:val="18"/>
                <w:szCs w:val="18"/>
              </w:rPr>
            </w:pPr>
            <w:r>
              <w:rPr>
                <w:sz w:val="18"/>
                <w:szCs w:val="18"/>
              </w:rPr>
              <w:t>100.00</w:t>
            </w:r>
          </w:p>
        </w:tc>
        <w:tc>
          <w:tcPr>
            <w:vAlign w:val="center"/>
          </w:tcPr>
          <w:p>
            <w:pPr>
              <w:rPr>
                <w:sz w:val="18"/>
                <w:szCs w:val="18"/>
              </w:rPr>
            </w:pPr>
            <w:r>
              <w:rPr>
                <w:sz w:val="18"/>
                <w:szCs w:val="18"/>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pPr>
              <w:rPr>
                <w:sz w:val="18"/>
                <w:szCs w:val="18"/>
              </w:rPr>
            </w:pPr>
            <w:r>
              <w:rPr>
                <w:sz w:val="18"/>
                <w:szCs w:val="18"/>
              </w:rPr>
              <w:t>建筑PMV-PPD达标面积比例（%）</w:t>
            </w:r>
          </w:p>
        </w:tc>
        <w:tc>
          <w:tcPr>
            <w:gridSpan w:val="4"/>
            <w:vAlign w:val="center"/>
          </w:tcPr>
          <w:p>
            <w:pPr>
              <w:rPr>
                <w:sz w:val="18"/>
                <w:szCs w:val="18"/>
              </w:rPr>
            </w:pPr>
            <w:r>
              <w:rPr>
                <w:sz w:val="18"/>
                <w:szCs w:val="18"/>
              </w:rPr>
              <w:t>100.00%</w:t>
            </w:r>
          </w:p>
        </w:tc>
      </w:tr>
    </w:tbl>
    <w:p>
      <w:pPr>
        <w:spacing w:after="120"/>
        <w:jc w:val="center"/>
        <w:rPr>
          <w:rFonts w:cs="宋体"/>
          <w:b/>
          <w:bCs/>
          <w:color w:val="333333"/>
          <w:sz w:val="18"/>
          <w:szCs w:val="18"/>
          <w:lang w:val="en-US"/>
        </w:rPr>
      </w:pPr>
      <w:bookmarkStart w:id="73" w:name="达标统计表"/>
      <w:bookmarkEnd w:id="73"/>
    </w:p>
    <w:p>
      <w:pPr>
        <w:spacing w:line="360" w:lineRule="exact"/>
        <w:ind w:firstLine="420"/>
        <w:rPr>
          <w:sz w:val="18"/>
          <w:szCs w:val="18"/>
        </w:rPr>
      </w:pPr>
      <w:bookmarkStart w:id="74" w:name="_Toc13735925"/>
      <w:r>
        <w:rPr>
          <w:rFonts w:hint="eastAsia"/>
          <w:sz w:val="18"/>
          <w:szCs w:val="18"/>
        </w:rPr>
        <w:t>说明：建筑整体的PMV-PPD达标面积比例按照建筑各主要功能房间的计算值进行面积加权平均得出。</w:t>
      </w:r>
    </w:p>
    <w:p>
      <w:pPr>
        <w:pStyle w:val="2"/>
        <w:spacing w:before="312"/>
      </w:pPr>
      <w:bookmarkStart w:id="75" w:name="_Toc7240"/>
      <w:r>
        <w:rPr>
          <w:rFonts w:hint="eastAsia"/>
        </w:rPr>
        <w:t>结论</w:t>
      </w:r>
      <w:bookmarkEnd w:id="74"/>
      <w:bookmarkEnd w:id="75"/>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76" w:name="达标百分比"/>
      <w:r>
        <w:rPr>
          <w:rFonts w:hint="eastAsia" w:ascii="微软雅黑" w:hAnsi="微软雅黑" w:eastAsia="微软雅黑"/>
          <w:lang w:val="en-US"/>
        </w:rPr>
        <w:t>100.00%</w:t>
      </w:r>
      <w:bookmarkEnd w:id="76"/>
      <w:r>
        <w:rPr>
          <w:rFonts w:hint="eastAsia" w:ascii="微软雅黑" w:hAnsi="微软雅黑" w:eastAsia="微软雅黑"/>
          <w:lang w:val="en-US"/>
        </w:rPr>
        <w:t>，根据绿标5.2.9，应得</w:t>
      </w:r>
      <w:bookmarkStart w:id="77" w:name="得分"/>
      <w:r>
        <w:rPr>
          <w:rFonts w:hint="eastAsia" w:ascii="微软雅黑" w:hAnsi="微软雅黑" w:eastAsia="微软雅黑"/>
          <w:lang w:val="en-US"/>
        </w:rPr>
        <w:t>8</w:t>
      </w:r>
      <w:bookmarkEnd w:id="77"/>
      <w:r>
        <w:rPr>
          <w:rFonts w:hint="eastAsia" w:ascii="微软雅黑" w:hAnsi="微软雅黑" w:eastAsia="微软雅黑"/>
          <w:lang w:val="en-US"/>
        </w:rPr>
        <w:t>分。</w:t>
      </w:r>
    </w:p>
    <w:p>
      <w:pPr>
        <w:pStyle w:val="3"/>
        <w:ind w:firstLine="420"/>
        <w:rPr>
          <w:rFonts w:ascii="微软雅黑" w:hAnsi="微软雅黑" w:eastAsia="微软雅黑"/>
          <w:lang w:val="en-US"/>
        </w:rPr>
      </w:pPr>
      <w:r>
        <w:rPr>
          <w:rFonts w:ascii="微软雅黑" w:hAnsi="微软雅黑" w:eastAsia="微软雅黑"/>
          <w:lang w:val="en-US"/>
        </w:rPr>
        <w:br w:type="page"/>
      </w:r>
    </w:p>
    <w:bookmarkEnd w:id="39"/>
    <w:bookmarkEnd w:id="46"/>
    <w:bookmarkEnd w:id="47"/>
    <w:p>
      <w:pPr>
        <w:pStyle w:val="2"/>
        <w:spacing w:before="312"/>
      </w:pPr>
      <w:bookmarkStart w:id="78" w:name="_Toc14400"/>
      <w:bookmarkStart w:id="79" w:name="附录"/>
      <w:r>
        <w:rPr>
          <w:rFonts w:hint="eastAsia"/>
        </w:rPr>
        <w:t>附录：</w:t>
      </w:r>
      <w:r>
        <w:t>房间分析</w:t>
      </w:r>
      <w:r>
        <w:rPr>
          <w:rFonts w:hint="eastAsia"/>
        </w:rPr>
        <w:t>图</w:t>
      </w:r>
      <w:bookmarkEnd w:id="78"/>
    </w:p>
    <w:p>
      <w:pPr>
        <w:pStyle w:val="4"/>
      </w:pPr>
      <w:bookmarkStart w:id="80" w:name="_Toc19952"/>
      <w:r>
        <w:t>1003[村史馆]</w:t>
      </w:r>
      <w:bookmarkEnd w:id="0"/>
      <w:bookmarkEnd w:id="80"/>
    </w:p>
    <w:bookmarkEnd w:id="4"/>
    <w:bookmarkEnd w:id="5"/>
    <w:p>
      <w:pPr>
        <w:jc w:val="center"/>
      </w:pPr>
      <w:r>
        <w:drawing>
          <wp:inline distT="0" distB="0" distL="0" distR="0">
            <wp:extent cx="5667375" cy="35242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21"/>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bookmarkEnd w:id="6"/>
    <w:p>
      <w:pPr>
        <w:jc w:val="center"/>
      </w:pPr>
      <w:r>
        <w:drawing>
          <wp:inline distT="0" distB="0" distL="0" distR="0">
            <wp:extent cx="5667375" cy="35242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22"/>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p>
      <w:pPr>
        <w:jc w:val="center"/>
      </w:pPr>
    </w:p>
    <w:bookmarkEnd w:id="9"/>
    <w:p>
      <w:pPr>
        <w:jc w:val="center"/>
      </w:pPr>
      <w:r>
        <w:drawing>
          <wp:inline distT="0" distB="0" distL="0" distR="0">
            <wp:extent cx="5667375" cy="35242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23"/>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人行高度处PMV分布</w:t>
      </w:r>
    </w:p>
    <w:bookmarkEnd w:id="1"/>
    <w:bookmarkEnd w:id="2"/>
    <w:bookmarkEnd w:id="3"/>
    <w:bookmarkEnd w:id="10"/>
    <w:p>
      <w:pPr>
        <w:jc w:val="center"/>
      </w:pPr>
      <w:r>
        <w:drawing>
          <wp:inline distT="0" distB="0" distL="0" distR="0">
            <wp:extent cx="5667375" cy="35242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24"/>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w:t>
      </w:r>
      <w:r>
        <w:t>PD</w:t>
      </w:r>
      <w:r>
        <w:rPr>
          <w:rFonts w:hint="eastAsia"/>
        </w:rPr>
        <w:t>分布</w:t>
      </w:r>
    </w:p>
    <w:bookmarkEnd w:id="11"/>
    <w:p>
      <w:pPr>
        <w:jc w:val="center"/>
      </w:pPr>
    </w:p>
    <w:p>
      <w:pPr>
        <w:jc w:val="center"/>
      </w:pPr>
    </w:p>
    <w:p>
      <w:pPr>
        <w:jc w:val="center"/>
      </w:pPr>
      <w:bookmarkStart w:id="81" w:name="房间结果分析"/>
      <w:bookmarkEnd w:id="81"/>
    </w:p>
    <w:bookmarkEnd w:id="79"/>
    <w:p>
      <w:pPr>
        <w:pStyle w:val="3"/>
        <w:ind w:firstLine="420"/>
        <w:rPr>
          <w:lang w:val="en-US"/>
        </w:rPr>
      </w:pPr>
    </w:p>
    <w:sectPr>
      <w:pgSz w:w="11906" w:h="16838"/>
      <w:pgMar w:top="1440" w:right="1800" w:bottom="1440" w:left="1800" w:header="794" w:footer="51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Layout w:type="autofit"/>
      <w:tblCellMar>
        <w:top w:w="0" w:type="dxa"/>
        <w:left w:w="108" w:type="dxa"/>
        <w:bottom w:w="0" w:type="dxa"/>
        <w:right w:w="108" w:type="dxa"/>
      </w:tblCellMar>
    </w:tblPr>
    <w:tblGrid>
      <w:gridCol w:w="2840"/>
      <w:gridCol w:w="2841"/>
      <w:gridCol w:w="2841"/>
    </w:tblGrid>
    <w:tr>
      <w:tblPrEx>
        <w:tblCellMar>
          <w:top w:w="0" w:type="dxa"/>
          <w:left w:w="108" w:type="dxa"/>
          <w:bottom w:w="0" w:type="dxa"/>
          <w:right w:w="108" w:type="dxa"/>
        </w:tblCellMar>
      </w:tblPrEx>
      <w:tc>
        <w:tcPr>
          <w:tcW w:w="2840" w:type="dxa"/>
          <w:shd w:val="clear" w:color="auto" w:fill="auto"/>
        </w:tcPr>
        <w:p>
          <w:pPr>
            <w:pStyle w:val="17"/>
            <w:rPr>
              <w:sz w:val="20"/>
              <w:szCs w:val="21"/>
            </w:rPr>
          </w:pPr>
        </w:p>
      </w:tc>
      <w:tc>
        <w:tcPr>
          <w:tcW w:w="2841" w:type="dxa"/>
          <w:shd w:val="clear" w:color="auto" w:fill="auto"/>
        </w:tcPr>
        <w:p>
          <w:pPr>
            <w:pStyle w:val="17"/>
            <w:jc w:val="center"/>
            <w:rPr>
              <w:sz w:val="20"/>
              <w:szCs w:val="21"/>
            </w:rPr>
          </w:pPr>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4</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9</w:t>
          </w:r>
          <w:r>
            <w:rPr>
              <w:bCs/>
              <w:sz w:val="20"/>
              <w:szCs w:val="21"/>
            </w:rPr>
            <w:fldChar w:fldCharType="end"/>
          </w:r>
          <w:r>
            <w:rPr>
              <w:rFonts w:hint="eastAsia"/>
              <w:bCs/>
              <w:sz w:val="20"/>
              <w:szCs w:val="21"/>
            </w:rPr>
            <w:t>页</w:t>
          </w:r>
        </w:p>
      </w:tc>
      <w:tc>
        <w:tcPr>
          <w:tcW w:w="2841" w:type="dxa"/>
          <w:shd w:val="clear" w:color="auto" w:fill="auto"/>
        </w:tcPr>
        <w:p>
          <w:pPr>
            <w:pStyle w:val="17"/>
            <w:jc w:val="right"/>
            <w:rPr>
              <w:sz w:val="20"/>
              <w:szCs w:val="21"/>
            </w:rPr>
          </w:pP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宋体" w:hAnsi="宋体"/>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spacing w:before="156" w:beforeLines="50" w:line="400" w:lineRule="exact"/>
        <w:rPr>
          <w:sz w:val="18"/>
          <w:szCs w:val="18"/>
        </w:rPr>
      </w:pPr>
      <w:r>
        <w:rPr>
          <w:rStyle w:val="29"/>
          <w:sz w:val="18"/>
          <w:szCs w:val="18"/>
        </w:rPr>
        <w:footnoteRef/>
      </w:r>
      <w:r>
        <w:rPr>
          <w:sz w:val="18"/>
          <w:szCs w:val="18"/>
        </w:rPr>
        <w:t xml:space="preserve"> </w:t>
      </w:r>
      <w:r>
        <w:rPr>
          <w:rFonts w:hint="eastAsia"/>
          <w:sz w:val="18"/>
          <w:szCs w:val="18"/>
        </w:rPr>
        <w:t>注：围护结构传热系数选取依据《民用建筑热工设计规范》等相关的建筑热工设计规范，空调送风口温度和风速选取依据《民用建筑供暖通风与空气调节设计规范》</w:t>
      </w:r>
      <w:r>
        <w:rPr>
          <w:sz w:val="18"/>
          <w:szCs w:val="18"/>
        </w:rPr>
        <w:t>GB50736-2012</w:t>
      </w:r>
      <w:r>
        <w:rPr>
          <w:rFonts w:hint="eastAsia"/>
          <w:sz w:val="18"/>
          <w:szCs w:val="18"/>
        </w:rPr>
        <w:t xml:space="preserve">相关条款。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A9252F"/>
    <w:rsid w:val="00000112"/>
    <w:rsid w:val="00005045"/>
    <w:rsid w:val="0000578F"/>
    <w:rsid w:val="00005D23"/>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26D70"/>
    <w:rsid w:val="00131790"/>
    <w:rsid w:val="00134709"/>
    <w:rsid w:val="001428A7"/>
    <w:rsid w:val="0014776A"/>
    <w:rsid w:val="00147DF5"/>
    <w:rsid w:val="001511A3"/>
    <w:rsid w:val="00152141"/>
    <w:rsid w:val="00153AEE"/>
    <w:rsid w:val="001570B9"/>
    <w:rsid w:val="0016330F"/>
    <w:rsid w:val="001737F9"/>
    <w:rsid w:val="001773DA"/>
    <w:rsid w:val="001814EE"/>
    <w:rsid w:val="00184656"/>
    <w:rsid w:val="00186918"/>
    <w:rsid w:val="00191763"/>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4448C"/>
    <w:rsid w:val="002555B8"/>
    <w:rsid w:val="002611A7"/>
    <w:rsid w:val="00265C7F"/>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3860"/>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57D6E"/>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D4E27"/>
    <w:rsid w:val="006E2867"/>
    <w:rsid w:val="006E3915"/>
    <w:rsid w:val="006E5E4E"/>
    <w:rsid w:val="006F0AC9"/>
    <w:rsid w:val="006F289F"/>
    <w:rsid w:val="006F3036"/>
    <w:rsid w:val="007064C5"/>
    <w:rsid w:val="007072BC"/>
    <w:rsid w:val="0071348B"/>
    <w:rsid w:val="00721533"/>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0B94"/>
    <w:rsid w:val="007D386E"/>
    <w:rsid w:val="007E0182"/>
    <w:rsid w:val="007E5D0D"/>
    <w:rsid w:val="007E6E69"/>
    <w:rsid w:val="007F5D1A"/>
    <w:rsid w:val="008050B3"/>
    <w:rsid w:val="0081434D"/>
    <w:rsid w:val="00815874"/>
    <w:rsid w:val="008160AB"/>
    <w:rsid w:val="00820783"/>
    <w:rsid w:val="00821D1E"/>
    <w:rsid w:val="0082243C"/>
    <w:rsid w:val="00823332"/>
    <w:rsid w:val="00823CD7"/>
    <w:rsid w:val="00823E9B"/>
    <w:rsid w:val="00831C15"/>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771F8"/>
    <w:rsid w:val="009812A9"/>
    <w:rsid w:val="009848B2"/>
    <w:rsid w:val="00986687"/>
    <w:rsid w:val="00986F49"/>
    <w:rsid w:val="009904E5"/>
    <w:rsid w:val="00997AA2"/>
    <w:rsid w:val="009A2274"/>
    <w:rsid w:val="009A31E4"/>
    <w:rsid w:val="009A4F1F"/>
    <w:rsid w:val="009C1CEB"/>
    <w:rsid w:val="009C4AB3"/>
    <w:rsid w:val="009E2DE9"/>
    <w:rsid w:val="009E76E7"/>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85596"/>
    <w:rsid w:val="00A9025F"/>
    <w:rsid w:val="00A968A5"/>
    <w:rsid w:val="00AA0A05"/>
    <w:rsid w:val="00AA26C7"/>
    <w:rsid w:val="00AA47FE"/>
    <w:rsid w:val="00AB00F6"/>
    <w:rsid w:val="00AB3E6E"/>
    <w:rsid w:val="00AB5C98"/>
    <w:rsid w:val="00AC7C9E"/>
    <w:rsid w:val="00AC7EEF"/>
    <w:rsid w:val="00AD1722"/>
    <w:rsid w:val="00AD239C"/>
    <w:rsid w:val="00AD76F4"/>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C5497"/>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4995"/>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3ED3"/>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086"/>
    <w:rsid w:val="00EB6181"/>
    <w:rsid w:val="00EB67C0"/>
    <w:rsid w:val="00EC43F8"/>
    <w:rsid w:val="00EC66C4"/>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00FF3182"/>
    <w:rsid w:val="0D2E61B2"/>
    <w:rsid w:val="34A92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30"/>
    <w:qFormat/>
    <w:uiPriority w:val="0"/>
    <w:pPr>
      <w:keepNext/>
      <w:numPr>
        <w:ilvl w:val="0"/>
        <w:numId w:val="1"/>
      </w:numPr>
      <w:tabs>
        <w:tab w:val="left" w:pos="426"/>
        <w:tab w:val="clear" w:pos="432"/>
      </w:tabs>
      <w:kinsoku w:val="0"/>
      <w:spacing w:before="100" w:beforeLines="100"/>
      <w:ind w:left="431" w:hanging="431"/>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1"/>
    <w:qFormat/>
    <w:uiPriority w:val="0"/>
    <w:pPr>
      <w:keepNext/>
      <w:numPr>
        <w:ilvl w:val="1"/>
        <w:numId w:val="1"/>
      </w:numPr>
      <w:kinsoku w:val="0"/>
      <w:spacing w:before="50" w:beforeLines="5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36"/>
    <w:qFormat/>
    <w:uiPriority w:val="0"/>
    <w:pPr>
      <w:keepNext/>
      <w:numPr>
        <w:ilvl w:val="2"/>
        <w:numId w:val="1"/>
      </w:numPr>
      <w:spacing w:before="50" w:beforeLines="50"/>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40"/>
    <w:qFormat/>
    <w:uiPriority w:val="0"/>
    <w:pPr>
      <w:keepNext/>
      <w:numPr>
        <w:ilvl w:val="3"/>
        <w:numId w:val="1"/>
      </w:numPr>
      <w:spacing w:before="240" w:after="60"/>
      <w:outlineLvl w:val="3"/>
    </w:pPr>
    <w:rPr>
      <w:b/>
      <w:bCs/>
      <w:szCs w:val="28"/>
    </w:rPr>
  </w:style>
  <w:style w:type="paragraph" w:styleId="7">
    <w:name w:val="heading 5"/>
    <w:basedOn w:val="1"/>
    <w:next w:val="1"/>
    <w:link w:val="41"/>
    <w:qFormat/>
    <w:uiPriority w:val="0"/>
    <w:pPr>
      <w:numPr>
        <w:ilvl w:val="4"/>
        <w:numId w:val="1"/>
      </w:numPr>
      <w:spacing w:before="240" w:after="60"/>
      <w:outlineLvl w:val="4"/>
    </w:pPr>
    <w:rPr>
      <w:b/>
      <w:bCs/>
      <w:iCs/>
      <w:szCs w:val="26"/>
    </w:rPr>
  </w:style>
  <w:style w:type="paragraph" w:styleId="8">
    <w:name w:val="heading 6"/>
    <w:basedOn w:val="1"/>
    <w:next w:val="1"/>
    <w:link w:val="42"/>
    <w:qFormat/>
    <w:uiPriority w:val="0"/>
    <w:pPr>
      <w:numPr>
        <w:ilvl w:val="5"/>
        <w:numId w:val="1"/>
      </w:numPr>
      <w:spacing w:before="240" w:after="60"/>
      <w:outlineLvl w:val="5"/>
    </w:pPr>
    <w:rPr>
      <w:b/>
      <w:bCs/>
      <w:szCs w:val="22"/>
    </w:rPr>
  </w:style>
  <w:style w:type="paragraph" w:styleId="9">
    <w:name w:val="heading 7"/>
    <w:basedOn w:val="1"/>
    <w:next w:val="1"/>
    <w:link w:val="43"/>
    <w:qFormat/>
    <w:uiPriority w:val="0"/>
    <w:pPr>
      <w:numPr>
        <w:ilvl w:val="6"/>
        <w:numId w:val="1"/>
      </w:numPr>
      <w:spacing w:before="240" w:after="60"/>
      <w:outlineLvl w:val="6"/>
    </w:pPr>
    <w:rPr>
      <w:sz w:val="24"/>
      <w:szCs w:val="24"/>
    </w:rPr>
  </w:style>
  <w:style w:type="paragraph" w:styleId="10">
    <w:name w:val="heading 8"/>
    <w:basedOn w:val="1"/>
    <w:next w:val="1"/>
    <w:link w:val="44"/>
    <w:qFormat/>
    <w:uiPriority w:val="0"/>
    <w:pPr>
      <w:numPr>
        <w:ilvl w:val="7"/>
        <w:numId w:val="1"/>
      </w:numPr>
      <w:spacing w:before="240" w:after="60"/>
      <w:outlineLvl w:val="7"/>
    </w:pPr>
    <w:rPr>
      <w:i/>
      <w:iCs/>
      <w:sz w:val="24"/>
      <w:szCs w:val="24"/>
    </w:rPr>
  </w:style>
  <w:style w:type="paragraph" w:styleId="11">
    <w:name w:val="heading 9"/>
    <w:basedOn w:val="1"/>
    <w:next w:val="1"/>
    <w:link w:val="45"/>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4"/>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7"/>
    <w:semiHidden/>
    <w:qFormat/>
    <w:uiPriority w:val="0"/>
    <w:pPr>
      <w:shd w:val="clear" w:color="auto" w:fill="000080"/>
    </w:pPr>
  </w:style>
  <w:style w:type="paragraph" w:styleId="15">
    <w:name w:val="toc 3"/>
    <w:basedOn w:val="1"/>
    <w:next w:val="1"/>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7"/>
    <w:qFormat/>
    <w:uiPriority w:val="0"/>
    <w:rPr>
      <w:sz w:val="18"/>
      <w:szCs w:val="18"/>
    </w:rPr>
  </w:style>
  <w:style w:type="paragraph" w:styleId="17">
    <w:name w:val="footer"/>
    <w:basedOn w:val="1"/>
    <w:link w:val="32"/>
    <w:qFormat/>
    <w:uiPriority w:val="99"/>
    <w:pPr>
      <w:tabs>
        <w:tab w:val="center" w:pos="4153"/>
        <w:tab w:val="right" w:pos="8306"/>
      </w:tabs>
      <w:snapToGrid w:val="0"/>
    </w:pPr>
    <w:rPr>
      <w:szCs w:val="18"/>
    </w:rPr>
  </w:style>
  <w:style w:type="paragraph" w:styleId="18">
    <w:name w:val="header"/>
    <w:basedOn w:val="1"/>
    <w:link w:val="46"/>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qFormat/>
    <w:uiPriority w:val="39"/>
    <w:pPr>
      <w:tabs>
        <w:tab w:val="left" w:leader="dot" w:pos="180"/>
        <w:tab w:val="left" w:pos="420"/>
        <w:tab w:val="right" w:leader="dot" w:pos="8222"/>
      </w:tabs>
      <w:spacing w:line="440" w:lineRule="exact"/>
    </w:pPr>
    <w:rPr>
      <w:b/>
      <w:bCs/>
      <w:kern w:val="2"/>
      <w:lang w:val="en-US"/>
    </w:rPr>
  </w:style>
  <w:style w:type="paragraph" w:styleId="20">
    <w:name w:val="footnote text"/>
    <w:basedOn w:val="1"/>
    <w:link w:val="48"/>
    <w:semiHidden/>
    <w:unhideWhenUsed/>
    <w:qFormat/>
    <w:uiPriority w:val="0"/>
    <w:pPr>
      <w:snapToGrid w:val="0"/>
    </w:pPr>
    <w:rPr>
      <w:sz w:val="18"/>
      <w:szCs w:val="18"/>
    </w:rPr>
  </w:style>
  <w:style w:type="paragraph" w:styleId="21">
    <w:name w:val="toc 2"/>
    <w:basedOn w:val="1"/>
    <w:next w:val="1"/>
    <w:qFormat/>
    <w:uiPriority w:val="39"/>
    <w:pPr>
      <w:tabs>
        <w:tab w:val="left" w:pos="540"/>
        <w:tab w:val="left" w:pos="840"/>
        <w:tab w:val="right" w:leader="dot" w:pos="8222"/>
      </w:tabs>
      <w:spacing w:line="440" w:lineRule="exact"/>
      <w:ind w:left="198"/>
    </w:pPr>
    <w:rPr>
      <w:kern w:val="2"/>
      <w:lang w:val="en-US"/>
    </w:rPr>
  </w:style>
  <w:style w:type="paragraph" w:styleId="22">
    <w:name w:val="Title"/>
    <w:basedOn w:val="1"/>
    <w:next w:val="1"/>
    <w:link w:val="55"/>
    <w:qFormat/>
    <w:uiPriority w:val="0"/>
    <w:pPr>
      <w:jc w:val="center"/>
      <w:outlineLvl w:val="0"/>
    </w:pPr>
    <w:rPr>
      <w:b/>
      <w:bCs/>
      <w:sz w:val="32"/>
      <w:szCs w:val="32"/>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qFormat/>
    <w:uiPriority w:val="99"/>
    <w:rPr>
      <w:color w:val="800080"/>
      <w:u w:val="single"/>
    </w:rPr>
  </w:style>
  <w:style w:type="character" w:styleId="27">
    <w:name w:val="Emphasis"/>
    <w:qFormat/>
    <w:uiPriority w:val="20"/>
    <w:rPr>
      <w:color w:val="CC0000"/>
    </w:rPr>
  </w:style>
  <w:style w:type="character" w:styleId="28">
    <w:name w:val="Hyperlink"/>
    <w:qFormat/>
    <w:uiPriority w:val="99"/>
    <w:rPr>
      <w:color w:val="0000FF"/>
      <w:u w:val="single"/>
    </w:rPr>
  </w:style>
  <w:style w:type="character" w:styleId="29">
    <w:name w:val="footnote reference"/>
    <w:basedOn w:val="25"/>
    <w:semiHidden/>
    <w:unhideWhenUsed/>
    <w:qFormat/>
    <w:uiPriority w:val="0"/>
    <w:rPr>
      <w:vertAlign w:val="superscript"/>
    </w:rPr>
  </w:style>
  <w:style w:type="character" w:customStyle="1" w:styleId="30">
    <w:name w:val="标题 1 字符"/>
    <w:link w:val="2"/>
    <w:qFormat/>
    <w:uiPriority w:val="0"/>
    <w:rPr>
      <w:rFonts w:ascii="微软雅黑" w:hAnsi="微软雅黑" w:eastAsia="微软雅黑" w:cs="微软雅黑"/>
      <w:b/>
      <w:bCs/>
      <w:kern w:val="32"/>
      <w:sz w:val="28"/>
      <w:szCs w:val="28"/>
    </w:rPr>
  </w:style>
  <w:style w:type="character" w:customStyle="1" w:styleId="31">
    <w:name w:val="标题 2 字符"/>
    <w:link w:val="4"/>
    <w:qFormat/>
    <w:uiPriority w:val="0"/>
    <w:rPr>
      <w:rFonts w:ascii="微软雅黑" w:hAnsi="微软雅黑" w:eastAsia="微软雅黑" w:cs="微软雅黑"/>
      <w:b/>
      <w:bCs/>
      <w:iCs/>
      <w:color w:val="000000"/>
      <w:sz w:val="24"/>
      <w:szCs w:val="24"/>
    </w:rPr>
  </w:style>
  <w:style w:type="character" w:customStyle="1" w:styleId="32">
    <w:name w:val="页脚 字符"/>
    <w:link w:val="17"/>
    <w:qFormat/>
    <w:uiPriority w:val="99"/>
    <w:rPr>
      <w:sz w:val="21"/>
      <w:szCs w:val="18"/>
      <w:lang w:val="en-GB"/>
    </w:rPr>
  </w:style>
  <w:style w:type="paragraph" w:customStyle="1" w:styleId="33">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4">
    <w:name w:val="正文缩进 字符"/>
    <w:link w:val="12"/>
    <w:qFormat/>
    <w:uiPriority w:val="0"/>
    <w:rPr>
      <w:rFonts w:ascii="宋体"/>
      <w:sz w:val="21"/>
    </w:rPr>
  </w:style>
  <w:style w:type="paragraph" w:styleId="35">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6">
    <w:name w:val="标题 3 字符"/>
    <w:link w:val="5"/>
    <w:qFormat/>
    <w:uiPriority w:val="0"/>
    <w:rPr>
      <w:rFonts w:ascii="微软雅黑" w:hAnsi="微软雅黑" w:eastAsia="微软雅黑" w:cs="微软雅黑"/>
      <w:b/>
      <w:bCs/>
      <w:sz w:val="21"/>
      <w:szCs w:val="21"/>
    </w:rPr>
  </w:style>
  <w:style w:type="character" w:customStyle="1" w:styleId="37">
    <w:name w:val="批注框文本 字符"/>
    <w:link w:val="16"/>
    <w:qFormat/>
    <w:uiPriority w:val="0"/>
    <w:rPr>
      <w:sz w:val="18"/>
      <w:szCs w:val="18"/>
      <w:lang w:val="en-GB"/>
    </w:rPr>
  </w:style>
  <w:style w:type="character" w:styleId="38">
    <w:name w:val="Placeholder Text"/>
    <w:semiHidden/>
    <w:qFormat/>
    <w:uiPriority w:val="99"/>
    <w:rPr>
      <w:color w:val="808080"/>
    </w:rPr>
  </w:style>
  <w:style w:type="paragraph" w:styleId="39">
    <w:name w:val="No Spacing"/>
    <w:qFormat/>
    <w:uiPriority w:val="1"/>
    <w:rPr>
      <w:rFonts w:ascii="Times New Roman" w:hAnsi="Times New Roman" w:eastAsia="宋体" w:cs="Times New Roman"/>
      <w:sz w:val="21"/>
      <w:lang w:val="en-GB" w:eastAsia="zh-CN" w:bidi="ar-SA"/>
    </w:rPr>
  </w:style>
  <w:style w:type="character" w:customStyle="1" w:styleId="40">
    <w:name w:val="标题 4 字符"/>
    <w:link w:val="6"/>
    <w:qFormat/>
    <w:uiPriority w:val="0"/>
    <w:rPr>
      <w:b/>
      <w:bCs/>
      <w:sz w:val="21"/>
      <w:szCs w:val="28"/>
      <w:lang w:val="en-GB"/>
    </w:rPr>
  </w:style>
  <w:style w:type="character" w:customStyle="1" w:styleId="41">
    <w:name w:val="标题 5 字符"/>
    <w:link w:val="7"/>
    <w:uiPriority w:val="0"/>
    <w:rPr>
      <w:b/>
      <w:bCs/>
      <w:iCs/>
      <w:sz w:val="21"/>
      <w:szCs w:val="26"/>
      <w:lang w:val="en-GB"/>
    </w:rPr>
  </w:style>
  <w:style w:type="character" w:customStyle="1" w:styleId="42">
    <w:name w:val="标题 6 字符"/>
    <w:link w:val="8"/>
    <w:qFormat/>
    <w:uiPriority w:val="0"/>
    <w:rPr>
      <w:b/>
      <w:bCs/>
      <w:sz w:val="21"/>
      <w:szCs w:val="22"/>
      <w:lang w:val="en-GB"/>
    </w:rPr>
  </w:style>
  <w:style w:type="character" w:customStyle="1" w:styleId="43">
    <w:name w:val="标题 7 字符"/>
    <w:link w:val="9"/>
    <w:qFormat/>
    <w:uiPriority w:val="0"/>
    <w:rPr>
      <w:sz w:val="24"/>
      <w:szCs w:val="24"/>
      <w:lang w:val="en-GB"/>
    </w:rPr>
  </w:style>
  <w:style w:type="character" w:customStyle="1" w:styleId="44">
    <w:name w:val="标题 8 字符"/>
    <w:link w:val="10"/>
    <w:qFormat/>
    <w:uiPriority w:val="0"/>
    <w:rPr>
      <w:i/>
      <w:iCs/>
      <w:sz w:val="24"/>
      <w:szCs w:val="24"/>
      <w:lang w:val="en-GB"/>
    </w:rPr>
  </w:style>
  <w:style w:type="character" w:customStyle="1" w:styleId="45">
    <w:name w:val="标题 9 字符"/>
    <w:link w:val="11"/>
    <w:qFormat/>
    <w:uiPriority w:val="0"/>
    <w:rPr>
      <w:rFonts w:ascii="Arial" w:hAnsi="Arial" w:cs="Arial"/>
      <w:sz w:val="22"/>
      <w:szCs w:val="22"/>
      <w:lang w:val="en-GB"/>
    </w:rPr>
  </w:style>
  <w:style w:type="character" w:customStyle="1" w:styleId="46">
    <w:name w:val="页眉 字符"/>
    <w:link w:val="18"/>
    <w:qFormat/>
    <w:uiPriority w:val="0"/>
    <w:rPr>
      <w:sz w:val="21"/>
      <w:szCs w:val="18"/>
      <w:lang w:val="en-GB"/>
    </w:rPr>
  </w:style>
  <w:style w:type="character" w:customStyle="1" w:styleId="47">
    <w:name w:val="文档结构图 字符"/>
    <w:link w:val="14"/>
    <w:semiHidden/>
    <w:uiPriority w:val="0"/>
    <w:rPr>
      <w:sz w:val="21"/>
      <w:shd w:val="clear" w:color="auto" w:fill="000080"/>
      <w:lang w:val="en-GB"/>
    </w:rPr>
  </w:style>
  <w:style w:type="character" w:customStyle="1" w:styleId="48">
    <w:name w:val="脚注文本 字符"/>
    <w:basedOn w:val="25"/>
    <w:link w:val="20"/>
    <w:semiHidden/>
    <w:qFormat/>
    <w:uiPriority w:val="0"/>
    <w:rPr>
      <w:sz w:val="18"/>
      <w:szCs w:val="18"/>
      <w:lang w:val="en-GB"/>
    </w:rPr>
  </w:style>
  <w:style w:type="character" w:customStyle="1" w:styleId="49">
    <w:name w:val="封面表格 字符"/>
    <w:basedOn w:val="25"/>
    <w:link w:val="50"/>
    <w:locked/>
    <w:uiPriority w:val="0"/>
    <w:rPr>
      <w:rFonts w:ascii="微软雅黑" w:hAnsi="微软雅黑" w:eastAsia="微软雅黑" w:cs="微软雅黑"/>
      <w:sz w:val="24"/>
      <w:szCs w:val="24"/>
      <w:lang w:val="en-GB"/>
    </w:rPr>
  </w:style>
  <w:style w:type="paragraph" w:customStyle="1" w:styleId="50">
    <w:name w:val="封面表格"/>
    <w:basedOn w:val="1"/>
    <w:link w:val="49"/>
    <w:qFormat/>
    <w:uiPriority w:val="0"/>
    <w:rPr>
      <w:sz w:val="24"/>
      <w:szCs w:val="24"/>
    </w:rPr>
  </w:style>
  <w:style w:type="character" w:customStyle="1" w:styleId="51">
    <w:name w:val="封面页尾 字符"/>
    <w:basedOn w:val="25"/>
    <w:link w:val="52"/>
    <w:qFormat/>
    <w:locked/>
    <w:uiPriority w:val="0"/>
    <w:rPr>
      <w:rFonts w:ascii="微软雅黑" w:hAnsi="微软雅黑" w:eastAsia="微软雅黑" w:cs="微软雅黑"/>
      <w:sz w:val="18"/>
      <w:lang w:val="en-GB"/>
    </w:rPr>
  </w:style>
  <w:style w:type="paragraph" w:customStyle="1" w:styleId="52">
    <w:name w:val="封面页尾"/>
    <w:basedOn w:val="1"/>
    <w:link w:val="51"/>
    <w:qFormat/>
    <w:uiPriority w:val="0"/>
    <w:pPr>
      <w:spacing w:line="240" w:lineRule="exact"/>
    </w:pPr>
    <w:rPr>
      <w:sz w:val="18"/>
    </w:rPr>
  </w:style>
  <w:style w:type="character" w:customStyle="1" w:styleId="53">
    <w:name w:val="封面信息 字符"/>
    <w:basedOn w:val="49"/>
    <w:link w:val="54"/>
    <w:qFormat/>
    <w:locked/>
    <w:uiPriority w:val="0"/>
    <w:rPr>
      <w:rFonts w:ascii="微软雅黑" w:hAnsi="微软雅黑" w:eastAsia="微软雅黑" w:cs="微软雅黑"/>
      <w:sz w:val="32"/>
      <w:szCs w:val="32"/>
      <w:lang w:val="en-GB"/>
    </w:rPr>
  </w:style>
  <w:style w:type="paragraph" w:customStyle="1" w:styleId="54">
    <w:name w:val="封面信息"/>
    <w:basedOn w:val="50"/>
    <w:link w:val="53"/>
    <w:qFormat/>
    <w:uiPriority w:val="0"/>
    <w:pPr>
      <w:jc w:val="center"/>
    </w:pPr>
    <w:rPr>
      <w:sz w:val="32"/>
      <w:szCs w:val="32"/>
    </w:rPr>
  </w:style>
  <w:style w:type="character" w:customStyle="1" w:styleId="55">
    <w:name w:val="标题 字符"/>
    <w:basedOn w:val="25"/>
    <w:link w:val="22"/>
    <w:qFormat/>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wmf"/><Relationship Id="rId14" Type="http://schemas.openxmlformats.org/officeDocument/2006/relationships/oleObject" Target="embeddings/oleObject1.bin"/><Relationship Id="rId13" Type="http://schemas.openxmlformats.org/officeDocument/2006/relationships/image" Target="media/image7.png"/><Relationship Id="rId12" Type="http://schemas.openxmlformats.org/officeDocument/2006/relationships/image" Target="media/image6.wmf"/><Relationship Id="rId11" Type="http://schemas.openxmlformats.org/officeDocument/2006/relationships/image" Target="media/image5.wmf"/><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5889\AppData\Local\Temp\tmp8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869264-1544-43C8-95E1-596A407BD828}">
  <ds:schemaRefs/>
</ds:datastoreItem>
</file>

<file path=docProps/app.xml><?xml version="1.0" encoding="utf-8"?>
<Properties xmlns="http://schemas.openxmlformats.org/officeDocument/2006/extended-properties" xmlns:vt="http://schemas.openxmlformats.org/officeDocument/2006/docPropsVTypes">
  <Template>tmp81.dotx</Template>
  <Pages>17</Pages>
  <Words>2770</Words>
  <Characters>3661</Characters>
  <Lines>37</Lines>
  <Paragraphs>10</Paragraphs>
  <TotalTime>0</TotalTime>
  <ScaleCrop>false</ScaleCrop>
  <LinksUpToDate>false</LinksUpToDate>
  <CharactersWithSpaces>3823</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2025-12-29T15:26:00Z</dcterms:created>
  <dc:creator>WPS_1660465809</dc:creator>
  <cp:lastModifiedBy>WPS_1660465809</cp:lastModifiedBy>
  <dcterms:modified xsi:type="dcterms:W3CDTF">2025-12-29T15:27:18Z</dcterms:modified>
  <dc:title>室内热湿环境预计达标比例报告书</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DF33EB83451B482AB162803C9BD00FC8_12</vt:lpwstr>
  </property>
</Properties>
</file>