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愈境医院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6630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设计单位：重庆交通大学陈丹铭，重庆交通大学黎堰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项目名称：愈境医院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围护结构提高3%或负荷降低1%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全寿命期单位建筑面积碳排放强为51kgCO2/（m2·a）减碳率27%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