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7D29F" w14:textId="58457114" w:rsidR="00366E9F" w:rsidRDefault="00000000">
      <w:pPr>
        <w:pStyle w:val="1"/>
      </w:pPr>
      <w:r>
        <w:t>雨水控制利用专项规划设计文件</w:t>
      </w:r>
    </w:p>
    <w:p w14:paraId="7507F666" w14:textId="77777777" w:rsidR="00366E9F" w:rsidRDefault="00000000">
      <w:pPr>
        <w:pStyle w:val="2"/>
      </w:pPr>
      <w:r>
        <w:t>一、雨水控制利用专项规划设计文件</w:t>
      </w:r>
    </w:p>
    <w:p w14:paraId="4D84A2B0" w14:textId="77777777" w:rsidR="00366E9F" w:rsidRDefault="00000000">
      <w:pPr>
        <w:pStyle w:val="3"/>
      </w:pPr>
      <w:r>
        <w:t xml:space="preserve">1. </w:t>
      </w:r>
      <w:r>
        <w:t>规划设计依据与目标</w:t>
      </w:r>
    </w:p>
    <w:p w14:paraId="746208AF" w14:textId="77777777" w:rsidR="00366E9F" w:rsidRDefault="00000000">
      <w:pPr>
        <w:pStyle w:val="4"/>
      </w:pPr>
      <w:r>
        <w:t xml:space="preserve">1.1 </w:t>
      </w:r>
      <w:r>
        <w:t>核心规范</w:t>
      </w:r>
    </w:p>
    <w:p w14:paraId="6FF41E1A" w14:textId="77777777" w:rsidR="00366E9F" w:rsidRDefault="00000000">
      <w:pPr>
        <w:pStyle w:val="20"/>
        <w:numPr>
          <w:ilvl w:val="0"/>
          <w:numId w:val="1"/>
        </w:numPr>
      </w:pPr>
      <w:r>
        <w:t>《海绵城市建设技术指南》（试行）</w:t>
      </w:r>
    </w:p>
    <w:p w14:paraId="0333C775" w14:textId="77777777" w:rsidR="00366E9F" w:rsidRDefault="00000000">
      <w:pPr>
        <w:pStyle w:val="20"/>
        <w:numPr>
          <w:ilvl w:val="0"/>
          <w:numId w:val="1"/>
        </w:numPr>
      </w:pPr>
      <w:r>
        <w:t>《城镇内涝防治技术规范》（</w:t>
      </w:r>
      <w:r>
        <w:t>GB 51222-2017</w:t>
      </w:r>
      <w:r>
        <w:t>）</w:t>
      </w:r>
    </w:p>
    <w:p w14:paraId="7477784A" w14:textId="77777777" w:rsidR="00366E9F" w:rsidRDefault="00000000">
      <w:pPr>
        <w:pStyle w:val="20"/>
        <w:numPr>
          <w:ilvl w:val="0"/>
          <w:numId w:val="1"/>
        </w:numPr>
      </w:pPr>
      <w:r>
        <w:t>《绿色建筑评价标准》（</w:t>
      </w:r>
      <w:r>
        <w:t>GB/T 50378-2019</w:t>
      </w:r>
      <w:r>
        <w:t>）</w:t>
      </w:r>
    </w:p>
    <w:p w14:paraId="264EB635" w14:textId="77777777" w:rsidR="00366E9F" w:rsidRDefault="00000000">
      <w:pPr>
        <w:pStyle w:val="20"/>
        <w:numPr>
          <w:ilvl w:val="0"/>
          <w:numId w:val="1"/>
        </w:numPr>
      </w:pPr>
      <w:r>
        <w:t>《安徽省海绵城市建设技术导则》（</w:t>
      </w:r>
      <w:r>
        <w:t>DB34/T 5079-2016</w:t>
      </w:r>
      <w:r>
        <w:t>）</w:t>
      </w:r>
    </w:p>
    <w:p w14:paraId="34B0DB75" w14:textId="77777777" w:rsidR="00366E9F" w:rsidRDefault="00000000">
      <w:pPr>
        <w:pStyle w:val="20"/>
        <w:numPr>
          <w:ilvl w:val="0"/>
          <w:numId w:val="1"/>
        </w:numPr>
      </w:pPr>
      <w:r>
        <w:t>《室外排水设计标准》（</w:t>
      </w:r>
      <w:r>
        <w:t>GB 50014-2021</w:t>
      </w:r>
      <w:r>
        <w:t>）</w:t>
      </w:r>
    </w:p>
    <w:p w14:paraId="7FDFE6ED" w14:textId="77777777" w:rsidR="00366E9F" w:rsidRDefault="00000000">
      <w:pPr>
        <w:pStyle w:val="4"/>
      </w:pPr>
      <w:r>
        <w:t xml:space="preserve">1.2 </w:t>
      </w:r>
      <w:r>
        <w:t>规划目标</w:t>
      </w:r>
    </w:p>
    <w:p w14:paraId="4BAB009E" w14:textId="77777777" w:rsidR="00366E9F" w:rsidRDefault="00000000">
      <w:pPr>
        <w:pStyle w:val="20"/>
        <w:numPr>
          <w:ilvl w:val="0"/>
          <w:numId w:val="1"/>
        </w:numPr>
      </w:pPr>
      <w:r>
        <w:t>年径流总量控制率：</w:t>
      </w:r>
      <w:r>
        <w:t>≥75%</w:t>
      </w:r>
      <w:r>
        <w:t>（满足黄山地区海绵城市建设要求，对应设计降雨量</w:t>
      </w:r>
      <w:r>
        <w:t xml:space="preserve"> 25.2mm</w:t>
      </w:r>
      <w:r>
        <w:t>）；</w:t>
      </w:r>
    </w:p>
    <w:p w14:paraId="7A43843D" w14:textId="77777777" w:rsidR="00366E9F" w:rsidRDefault="00000000">
      <w:pPr>
        <w:pStyle w:val="20"/>
        <w:numPr>
          <w:ilvl w:val="0"/>
          <w:numId w:val="1"/>
        </w:numPr>
      </w:pPr>
      <w:r>
        <w:t>雨水资源化利用率：</w:t>
      </w:r>
      <w:r>
        <w:t>≥60%</w:t>
      </w:r>
      <w:r>
        <w:t>（雨水收集用于绿化灌溉、道路冲洗，替代自来水用量）；</w:t>
      </w:r>
    </w:p>
    <w:p w14:paraId="0B350602" w14:textId="77777777" w:rsidR="00366E9F" w:rsidRDefault="00000000">
      <w:pPr>
        <w:pStyle w:val="20"/>
        <w:numPr>
          <w:ilvl w:val="0"/>
          <w:numId w:val="1"/>
        </w:numPr>
      </w:pPr>
      <w:r>
        <w:t>内涝防治标准：抵御</w:t>
      </w:r>
      <w:r>
        <w:t xml:space="preserve"> 30 </w:t>
      </w:r>
      <w:r>
        <w:t>年一遇暴雨，无明显积水（积水深度</w:t>
      </w:r>
      <w:r>
        <w:t>≤15cm</w:t>
      </w:r>
      <w:r>
        <w:t>，积水时间</w:t>
      </w:r>
      <w:r>
        <w:t>≤30min</w:t>
      </w:r>
      <w:r>
        <w:t>）；</w:t>
      </w:r>
    </w:p>
    <w:p w14:paraId="0C34394C" w14:textId="77777777" w:rsidR="00366E9F" w:rsidRDefault="00000000">
      <w:pPr>
        <w:pStyle w:val="20"/>
        <w:numPr>
          <w:ilvl w:val="0"/>
          <w:numId w:val="1"/>
        </w:numPr>
      </w:pPr>
      <w:r>
        <w:t>面源污染削减：悬浮物（</w:t>
      </w:r>
      <w:r>
        <w:t>SS</w:t>
      </w:r>
      <w:r>
        <w:t>）去除率</w:t>
      </w:r>
      <w:r>
        <w:t>≥60%</w:t>
      </w:r>
      <w:r>
        <w:t>，降低雨水对周边水体污染。</w:t>
      </w:r>
    </w:p>
    <w:p w14:paraId="4A86BF6C" w14:textId="77777777" w:rsidR="00366E9F" w:rsidRDefault="00000000">
      <w:pPr>
        <w:pStyle w:val="3"/>
      </w:pPr>
      <w:r>
        <w:t xml:space="preserve">2. </w:t>
      </w:r>
      <w:r>
        <w:t>专项规划布局</w:t>
      </w:r>
    </w:p>
    <w:p w14:paraId="2E6A6F86" w14:textId="77777777" w:rsidR="00366E9F" w:rsidRDefault="00000000">
      <w:pPr>
        <w:pStyle w:val="4"/>
      </w:pPr>
      <w:r>
        <w:t xml:space="preserve">2.1 </w:t>
      </w:r>
      <w:r>
        <w:t>规划范围</w:t>
      </w:r>
    </w:p>
    <w:p w14:paraId="444520A0" w14:textId="77777777" w:rsidR="00366E9F" w:rsidRDefault="00000000">
      <w:pPr>
        <w:pStyle w:val="20"/>
        <w:numPr>
          <w:ilvl w:val="0"/>
          <w:numId w:val="1"/>
        </w:numPr>
      </w:pPr>
      <w:r>
        <w:t>项目总用地面积</w:t>
      </w:r>
      <w:r>
        <w:t xml:space="preserve"> 2360</w:t>
      </w:r>
      <w:r>
        <w:t>㎡（含建筑占地</w:t>
      </w:r>
      <w:r>
        <w:t xml:space="preserve"> 1080</w:t>
      </w:r>
      <w:r>
        <w:t>㎡、景观区域</w:t>
      </w:r>
      <w:r>
        <w:t xml:space="preserve"> 1280</w:t>
      </w:r>
      <w:r>
        <w:t>㎡），雨水汇水面积</w:t>
      </w:r>
      <w:r>
        <w:t xml:space="preserve"> 2360</w:t>
      </w:r>
      <w:r>
        <w:t>㎡（无外排汇水）。</w:t>
      </w:r>
    </w:p>
    <w:p w14:paraId="2B0175C4" w14:textId="77777777" w:rsidR="00366E9F" w:rsidRDefault="00000000">
      <w:pPr>
        <w:pStyle w:val="4"/>
      </w:pPr>
      <w:r>
        <w:t xml:space="preserve">2.2 </w:t>
      </w:r>
      <w:r>
        <w:t>雨水控制利用系统布局</w:t>
      </w:r>
    </w:p>
    <w:p w14:paraId="720F994C" w14:textId="77777777" w:rsidR="00366E9F" w:rsidRDefault="00366E9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3"/>
        <w:gridCol w:w="1652"/>
        <w:gridCol w:w="1758"/>
        <w:gridCol w:w="2200"/>
        <w:gridCol w:w="1758"/>
      </w:tblGrid>
      <w:tr w:rsidR="0097013C" w14:paraId="6E70F75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78E22F" w14:textId="77777777" w:rsidR="00366E9F" w:rsidRDefault="00000000">
            <w:pPr>
              <w:pStyle w:val="20"/>
            </w:pPr>
            <w:r>
              <w:t>系统类型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89FC5E" w14:textId="77777777" w:rsidR="00366E9F" w:rsidRDefault="00000000">
            <w:pPr>
              <w:pStyle w:val="20"/>
            </w:pPr>
            <w:r>
              <w:t>设施名称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A36D14" w14:textId="77777777" w:rsidR="00366E9F" w:rsidRDefault="00000000">
            <w:pPr>
              <w:pStyle w:val="20"/>
            </w:pPr>
            <w:r>
              <w:t>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9C6450" w14:textId="77777777" w:rsidR="00366E9F" w:rsidRDefault="00000000">
            <w:pPr>
              <w:pStyle w:val="20"/>
            </w:pPr>
            <w:r>
              <w:t>规模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C15F47" w14:textId="77777777" w:rsidR="00366E9F" w:rsidRDefault="00000000">
            <w:pPr>
              <w:pStyle w:val="20"/>
            </w:pPr>
            <w:r>
              <w:t>功能</w:t>
            </w:r>
          </w:p>
        </w:tc>
      </w:tr>
      <w:tr w:rsidR="0097013C" w14:paraId="240AA3E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DA88E" w14:textId="77777777" w:rsidR="00366E9F" w:rsidRDefault="00000000">
            <w:pPr>
              <w:pStyle w:val="20"/>
            </w:pPr>
            <w:r>
              <w:lastRenderedPageBreak/>
              <w:t>渗透系统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C85BC7" w14:textId="77777777" w:rsidR="00366E9F" w:rsidRDefault="00000000">
            <w:pPr>
              <w:pStyle w:val="20"/>
            </w:pPr>
            <w:r>
              <w:t>雨水花园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75B570" w14:textId="77777777" w:rsidR="00366E9F" w:rsidRDefault="00000000">
            <w:pPr>
              <w:pStyle w:val="20"/>
            </w:pPr>
            <w:r>
              <w:t>中央庭院区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BE62D9" w14:textId="77777777" w:rsidR="00366E9F" w:rsidRDefault="00000000">
            <w:pPr>
              <w:pStyle w:val="20"/>
            </w:pPr>
            <w:r>
              <w:t>80</w:t>
            </w:r>
            <w:r>
              <w:t>㎡，深度</w:t>
            </w:r>
            <w:r>
              <w:t xml:space="preserve"> 0.8m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E324E2" w14:textId="77777777" w:rsidR="00366E9F" w:rsidRDefault="00000000">
            <w:pPr>
              <w:pStyle w:val="20"/>
            </w:pPr>
            <w:r>
              <w:t>收集周边汇水，渗透补给地下水，净化雨水</w:t>
            </w:r>
          </w:p>
        </w:tc>
      </w:tr>
      <w:tr w:rsidR="0097013C" w14:paraId="1610A3F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3FB348" w14:textId="77777777" w:rsidR="00366E9F" w:rsidRDefault="00366E9F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CDB87B" w14:textId="77777777" w:rsidR="00366E9F" w:rsidRDefault="00000000">
            <w:pPr>
              <w:pStyle w:val="20"/>
            </w:pPr>
            <w:r>
              <w:t>植草沟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2B3307" w14:textId="77777777" w:rsidR="00366E9F" w:rsidRDefault="00000000">
            <w:pPr>
              <w:pStyle w:val="20"/>
            </w:pPr>
            <w:r>
              <w:t>步道两侧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51868F" w14:textId="77777777" w:rsidR="00366E9F" w:rsidRDefault="00000000">
            <w:pPr>
              <w:pStyle w:val="20"/>
            </w:pPr>
            <w:r>
              <w:t>总长</w:t>
            </w:r>
            <w:r>
              <w:t xml:space="preserve"> 120m</w:t>
            </w:r>
            <w:r>
              <w:t>，宽</w:t>
            </w:r>
            <w:r>
              <w:t xml:space="preserve"> 0.6m</w:t>
            </w:r>
            <w:r>
              <w:t>，深度</w:t>
            </w:r>
            <w:r>
              <w:t xml:space="preserve"> 0.3m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A3EEE4" w14:textId="77777777" w:rsidR="00366E9F" w:rsidRDefault="00000000">
            <w:pPr>
              <w:pStyle w:val="20"/>
            </w:pPr>
            <w:r>
              <w:t>引导路面雨水，削减径流流速，初步净化</w:t>
            </w:r>
          </w:p>
        </w:tc>
      </w:tr>
      <w:tr w:rsidR="0097013C" w14:paraId="30670DD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6E9CB0" w14:textId="77777777" w:rsidR="00366E9F" w:rsidRDefault="00366E9F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7DC5A3" w14:textId="77777777" w:rsidR="00366E9F" w:rsidRDefault="00000000">
            <w:pPr>
              <w:pStyle w:val="20"/>
            </w:pPr>
            <w:r>
              <w:t>透水铺装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13AC72" w14:textId="77777777" w:rsidR="00366E9F" w:rsidRDefault="00000000">
            <w:pPr>
              <w:pStyle w:val="20"/>
            </w:pPr>
            <w:r>
              <w:t>步道、入口展示区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CB6E07" w14:textId="77777777" w:rsidR="00366E9F" w:rsidRDefault="00000000">
            <w:pPr>
              <w:pStyle w:val="20"/>
            </w:pPr>
            <w:r>
              <w:t>总面积</w:t>
            </w:r>
            <w:r>
              <w:t xml:space="preserve"> 580</w:t>
            </w:r>
            <w:r>
              <w:t>㎡（透水混凝土</w:t>
            </w:r>
            <w:r>
              <w:t xml:space="preserve"> + </w:t>
            </w:r>
            <w:r>
              <w:t>拆旧青石透水铺地）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48C981" w14:textId="77777777" w:rsidR="00366E9F" w:rsidRDefault="00000000">
            <w:pPr>
              <w:pStyle w:val="20"/>
            </w:pPr>
            <w:r>
              <w:t>增加雨水下渗，减少地表径流</w:t>
            </w:r>
          </w:p>
        </w:tc>
      </w:tr>
      <w:tr w:rsidR="0097013C" w14:paraId="4084069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8BB35E" w14:textId="77777777" w:rsidR="00366E9F" w:rsidRDefault="00000000">
            <w:pPr>
              <w:pStyle w:val="20"/>
            </w:pPr>
            <w:r>
              <w:t>储存利用系统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6D266C" w14:textId="77777777" w:rsidR="00366E9F" w:rsidRDefault="00000000">
            <w:pPr>
              <w:pStyle w:val="20"/>
            </w:pPr>
            <w:r>
              <w:t>雨水收集池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67A7B7" w14:textId="77777777" w:rsidR="00366E9F" w:rsidRDefault="00000000">
            <w:pPr>
              <w:pStyle w:val="20"/>
            </w:pPr>
            <w:r>
              <w:t>配套设施区地下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9A174F" w14:textId="77777777" w:rsidR="00366E9F" w:rsidRDefault="00000000">
            <w:pPr>
              <w:pStyle w:val="20"/>
            </w:pPr>
            <w:r>
              <w:t>容积</w:t>
            </w:r>
            <w:r>
              <w:t xml:space="preserve"> 15m³</w:t>
            </w:r>
            <w:r>
              <w:t>，尺寸</w:t>
            </w:r>
            <w:r>
              <w:t xml:space="preserve"> 3m×2.5m×2m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D070A" w14:textId="77777777" w:rsidR="00366E9F" w:rsidRDefault="00000000">
            <w:pPr>
              <w:pStyle w:val="20"/>
            </w:pPr>
            <w:r>
              <w:t>储存经净化的雨水，用于绿化灌溉、道路冲洗</w:t>
            </w:r>
          </w:p>
        </w:tc>
      </w:tr>
      <w:tr w:rsidR="0097013C" w14:paraId="13E1B42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FCACF0" w14:textId="77777777" w:rsidR="00366E9F" w:rsidRDefault="00000000">
            <w:pPr>
              <w:pStyle w:val="20"/>
            </w:pPr>
            <w:r>
              <w:t>净化系统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8338DF" w14:textId="77777777" w:rsidR="00366E9F" w:rsidRDefault="00000000">
            <w:pPr>
              <w:pStyle w:val="20"/>
            </w:pPr>
            <w:r>
              <w:t>碎石渗滤层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299A01" w14:textId="77777777" w:rsidR="00366E9F" w:rsidRDefault="00000000">
            <w:pPr>
              <w:pStyle w:val="20"/>
            </w:pPr>
            <w:r>
              <w:t>雨水花园底部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5EDC8" w14:textId="77777777" w:rsidR="00366E9F" w:rsidRDefault="00000000">
            <w:pPr>
              <w:pStyle w:val="20"/>
            </w:pPr>
            <w:r>
              <w:t>厚度</w:t>
            </w:r>
            <w:r>
              <w:t xml:space="preserve"> 300mm</w:t>
            </w:r>
            <w:r>
              <w:t>，粒径</w:t>
            </w:r>
            <w:r>
              <w:t xml:space="preserve"> 20-40mm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7FEE32" w14:textId="77777777" w:rsidR="00366E9F" w:rsidRDefault="00000000">
            <w:pPr>
              <w:pStyle w:val="20"/>
            </w:pPr>
            <w:r>
              <w:t>过滤雨水悬浮物，提升水质</w:t>
            </w:r>
          </w:p>
        </w:tc>
      </w:tr>
      <w:tr w:rsidR="0097013C" w14:paraId="07CF010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C91AA7" w14:textId="77777777" w:rsidR="00366E9F" w:rsidRDefault="00366E9F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105461" w14:textId="77777777" w:rsidR="00366E9F" w:rsidRDefault="00000000">
            <w:pPr>
              <w:pStyle w:val="20"/>
            </w:pPr>
            <w:r>
              <w:t>土工布过滤层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1F3AB" w14:textId="77777777" w:rsidR="00366E9F" w:rsidRDefault="00000000">
            <w:pPr>
              <w:pStyle w:val="20"/>
            </w:pPr>
            <w:r>
              <w:t>渗滤层上下层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6DA637" w14:textId="77777777" w:rsidR="00366E9F" w:rsidRDefault="00000000">
            <w:pPr>
              <w:pStyle w:val="20"/>
            </w:pPr>
            <w:r>
              <w:t>规格</w:t>
            </w:r>
            <w:r>
              <w:t xml:space="preserve"> 400g/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8E3D35" w14:textId="77777777" w:rsidR="00366E9F" w:rsidRDefault="00000000">
            <w:pPr>
              <w:pStyle w:val="20"/>
            </w:pPr>
            <w:r>
              <w:t>防止土壤颗粒堵塞渗滤层</w:t>
            </w:r>
          </w:p>
        </w:tc>
      </w:tr>
      <w:tr w:rsidR="0097013C" w14:paraId="32DA395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685805" w14:textId="77777777" w:rsidR="00366E9F" w:rsidRDefault="00366E9F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057ACD" w14:textId="77777777" w:rsidR="00366E9F" w:rsidRDefault="00000000">
            <w:pPr>
              <w:pStyle w:val="20"/>
            </w:pPr>
            <w:r>
              <w:t>水生植物净化带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44F326" w14:textId="77777777" w:rsidR="00366E9F" w:rsidRDefault="00000000">
            <w:pPr>
              <w:pStyle w:val="20"/>
            </w:pPr>
            <w:r>
              <w:t>雨水花园内部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30C922" w14:textId="77777777" w:rsidR="00366E9F" w:rsidRDefault="00000000">
            <w:pPr>
              <w:pStyle w:val="20"/>
            </w:pPr>
            <w:r>
              <w:t>面积</w:t>
            </w:r>
            <w:r>
              <w:t xml:space="preserve"> 30</w:t>
            </w:r>
            <w:r>
              <w:t>㎡（菖蒲、芦苇、香蒲）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0C60B" w14:textId="77777777" w:rsidR="00366E9F" w:rsidRDefault="00000000">
            <w:pPr>
              <w:pStyle w:val="20"/>
            </w:pPr>
            <w:r>
              <w:t>吸附污染物，净化雨水水质</w:t>
            </w:r>
          </w:p>
        </w:tc>
      </w:tr>
      <w:tr w:rsidR="0097013C" w14:paraId="67D8C11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D57712" w14:textId="77777777" w:rsidR="00366E9F" w:rsidRDefault="00000000">
            <w:pPr>
              <w:pStyle w:val="20"/>
            </w:pPr>
            <w:r>
              <w:t>排放系统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45DE0C" w14:textId="77777777" w:rsidR="00366E9F" w:rsidRDefault="00000000">
            <w:pPr>
              <w:pStyle w:val="20"/>
            </w:pPr>
            <w:r>
              <w:t>溢流管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642ED5" w14:textId="77777777" w:rsidR="00366E9F" w:rsidRDefault="00000000">
            <w:pPr>
              <w:pStyle w:val="20"/>
            </w:pPr>
            <w:r>
              <w:t>雨水花园、收集池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6544E5" w14:textId="77777777" w:rsidR="00366E9F" w:rsidRDefault="00000000">
            <w:pPr>
              <w:pStyle w:val="20"/>
            </w:pPr>
            <w:r>
              <w:t xml:space="preserve">DN150 HDPE </w:t>
            </w:r>
            <w:r>
              <w:t>管，总长</w:t>
            </w:r>
            <w:r>
              <w:t xml:space="preserve"> 45m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0E2C8" w14:textId="77777777" w:rsidR="00366E9F" w:rsidRDefault="00000000">
            <w:pPr>
              <w:pStyle w:val="20"/>
            </w:pPr>
            <w:r>
              <w:t>超设计雨量时溢流至市政雨水管网</w:t>
            </w:r>
          </w:p>
        </w:tc>
      </w:tr>
      <w:tr w:rsidR="0097013C" w14:paraId="616CC57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7540B1" w14:textId="77777777" w:rsidR="00366E9F" w:rsidRDefault="00366E9F">
            <w:pPr>
              <w:pStyle w:val="20"/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3F80E6" w14:textId="77777777" w:rsidR="00366E9F" w:rsidRDefault="00000000">
            <w:pPr>
              <w:pStyle w:val="20"/>
            </w:pPr>
            <w:r>
              <w:t>雨水口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40ACAE" w14:textId="77777777" w:rsidR="00366E9F" w:rsidRDefault="00000000">
            <w:pPr>
              <w:pStyle w:val="20"/>
            </w:pPr>
            <w:r>
              <w:t>非透水区域边缘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2D6C3B" w14:textId="77777777" w:rsidR="00366E9F" w:rsidRDefault="00000000">
            <w:pPr>
              <w:pStyle w:val="20"/>
            </w:pPr>
            <w:r>
              <w:t xml:space="preserve">12 </w:t>
            </w:r>
            <w:r>
              <w:t>个（带截污挂篮）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9E13DD" w14:textId="77777777" w:rsidR="00366E9F" w:rsidRDefault="00000000">
            <w:pPr>
              <w:pStyle w:val="20"/>
            </w:pPr>
            <w:r>
              <w:t>收集未渗透雨水，截污后接入管网</w:t>
            </w:r>
          </w:p>
        </w:tc>
      </w:tr>
    </w:tbl>
    <w:p w14:paraId="24E18C87" w14:textId="77777777" w:rsidR="00366E9F" w:rsidRDefault="00000000">
      <w:pPr>
        <w:pStyle w:val="3"/>
      </w:pPr>
      <w:r>
        <w:t xml:space="preserve">3. </w:t>
      </w:r>
      <w:r>
        <w:t>技术路线与设计要点</w:t>
      </w:r>
    </w:p>
    <w:p w14:paraId="7BD8E664" w14:textId="77777777" w:rsidR="00366E9F" w:rsidRDefault="00000000">
      <w:pPr>
        <w:pStyle w:val="4"/>
      </w:pPr>
      <w:r>
        <w:lastRenderedPageBreak/>
        <w:t xml:space="preserve">3.1 </w:t>
      </w:r>
      <w:r>
        <w:t>技术路线</w:t>
      </w:r>
    </w:p>
    <w:p w14:paraId="4B0B71E1" w14:textId="77777777" w:rsidR="00366E9F" w:rsidRDefault="00000000">
      <w:pPr>
        <w:pStyle w:val="20"/>
        <w:numPr>
          <w:ilvl w:val="0"/>
          <w:numId w:val="1"/>
        </w:numPr>
      </w:pPr>
      <w:r>
        <w:t>源头控制：通过透水铺装、植草沟减少径流产生；</w:t>
      </w:r>
    </w:p>
    <w:p w14:paraId="111C9FC8" w14:textId="77777777" w:rsidR="00366E9F" w:rsidRDefault="00000000">
      <w:pPr>
        <w:pStyle w:val="20"/>
        <w:numPr>
          <w:ilvl w:val="0"/>
          <w:numId w:val="1"/>
        </w:numPr>
      </w:pPr>
      <w:r>
        <w:t>过程调控：利用雨水花园、渗滤层延缓径流峰值，净化水质；</w:t>
      </w:r>
    </w:p>
    <w:p w14:paraId="122A635F" w14:textId="77777777" w:rsidR="00366E9F" w:rsidRDefault="00000000">
      <w:pPr>
        <w:pStyle w:val="20"/>
        <w:numPr>
          <w:ilvl w:val="0"/>
          <w:numId w:val="1"/>
        </w:numPr>
      </w:pPr>
      <w:r>
        <w:t>末端利用：收集净化雨水用于非饮用水，超量雨水溢流排放。</w:t>
      </w:r>
    </w:p>
    <w:p w14:paraId="7F32F153" w14:textId="77777777" w:rsidR="00366E9F" w:rsidRDefault="00000000">
      <w:pPr>
        <w:pStyle w:val="4"/>
      </w:pPr>
      <w:r>
        <w:t xml:space="preserve">3.2 </w:t>
      </w:r>
      <w:r>
        <w:t>设计要点</w:t>
      </w:r>
    </w:p>
    <w:p w14:paraId="6060F7BC" w14:textId="77777777" w:rsidR="00366E9F" w:rsidRDefault="00000000">
      <w:pPr>
        <w:pStyle w:val="20"/>
        <w:numPr>
          <w:ilvl w:val="0"/>
          <w:numId w:val="1"/>
        </w:numPr>
      </w:pPr>
      <w:r>
        <w:t>雨水花园：采用</w:t>
      </w:r>
      <w:r>
        <w:t xml:space="preserve"> “</w:t>
      </w:r>
      <w:r>
        <w:t>植被层（</w:t>
      </w:r>
      <w:r>
        <w:t>150mm</w:t>
      </w:r>
      <w:r>
        <w:t>）</w:t>
      </w:r>
      <w:r>
        <w:t xml:space="preserve">+ </w:t>
      </w:r>
      <w:r>
        <w:t>种植土层（</w:t>
      </w:r>
      <w:r>
        <w:t>300mm</w:t>
      </w:r>
      <w:r>
        <w:t>）</w:t>
      </w:r>
      <w:r>
        <w:t xml:space="preserve">+ </w:t>
      </w:r>
      <w:r>
        <w:t>渗滤层（</w:t>
      </w:r>
      <w:r>
        <w:t>300mm</w:t>
      </w:r>
      <w:r>
        <w:t>）</w:t>
      </w:r>
      <w:r>
        <w:t xml:space="preserve">+ </w:t>
      </w:r>
      <w:r>
        <w:t>卵石层（</w:t>
      </w:r>
      <w:r>
        <w:t>50mm</w:t>
      </w:r>
      <w:r>
        <w:t>）</w:t>
      </w:r>
      <w:r>
        <w:t xml:space="preserve">” </w:t>
      </w:r>
      <w:r>
        <w:t>结构，渗透系数</w:t>
      </w:r>
      <w:r>
        <w:t>≥1×10⁻⁴m/s</w:t>
      </w:r>
      <w:r>
        <w:t>；</w:t>
      </w:r>
    </w:p>
    <w:p w14:paraId="030CC76F" w14:textId="77777777" w:rsidR="00366E9F" w:rsidRDefault="00000000">
      <w:pPr>
        <w:pStyle w:val="20"/>
        <w:numPr>
          <w:ilvl w:val="0"/>
          <w:numId w:val="1"/>
        </w:numPr>
      </w:pPr>
      <w:r>
        <w:t>透水铺装：再生骨料透水混凝土孔隙率</w:t>
      </w:r>
      <w:r>
        <w:t>≥15%</w:t>
      </w:r>
      <w:r>
        <w:t>，渗透系数</w:t>
      </w:r>
      <w:r>
        <w:t>≥5×10⁻⁴m/s</w:t>
      </w:r>
      <w:r>
        <w:t>；拆旧青石板采用干铺工艺，灰缝填充透水砂浆；</w:t>
      </w:r>
    </w:p>
    <w:p w14:paraId="1C4BA287" w14:textId="77777777" w:rsidR="00366E9F" w:rsidRDefault="00000000">
      <w:pPr>
        <w:pStyle w:val="20"/>
        <w:numPr>
          <w:ilvl w:val="0"/>
          <w:numId w:val="1"/>
        </w:numPr>
      </w:pPr>
      <w:r>
        <w:t>雨水收集池：配备格栅过滤（孔径</w:t>
      </w:r>
      <w:r>
        <w:t xml:space="preserve"> 5mm</w:t>
      </w:r>
      <w:r>
        <w:t>）、消毒装置（紫外线消毒器），确保出水水质满足《城市污水再生利用</w:t>
      </w:r>
      <w:r>
        <w:t xml:space="preserve"> </w:t>
      </w:r>
      <w:r>
        <w:t>城市杂用水水质》（</w:t>
      </w:r>
      <w:r>
        <w:t>GB/T 18920-2022</w:t>
      </w:r>
      <w:r>
        <w:t>）；</w:t>
      </w:r>
    </w:p>
    <w:p w14:paraId="1CA6C72D" w14:textId="77777777" w:rsidR="00366E9F" w:rsidRDefault="00000000">
      <w:pPr>
        <w:pStyle w:val="20"/>
        <w:numPr>
          <w:ilvl w:val="0"/>
          <w:numId w:val="1"/>
        </w:numPr>
      </w:pPr>
      <w:r>
        <w:t>溢流设计：溢流管出口设置消能装置，避免冲刷市政管网，溢流流量按</w:t>
      </w:r>
      <w:r>
        <w:t xml:space="preserve"> 30 </w:t>
      </w:r>
      <w:r>
        <w:t>年一遇暴雨设计。</w:t>
      </w:r>
    </w:p>
    <w:p w14:paraId="4533C152" w14:textId="77777777" w:rsidR="00366E9F" w:rsidRDefault="00000000">
      <w:pPr>
        <w:pStyle w:val="2"/>
      </w:pPr>
      <w:r>
        <w:t>二、设计控制雨量计算书</w:t>
      </w:r>
    </w:p>
    <w:p w14:paraId="6D8C3490" w14:textId="77777777" w:rsidR="00366E9F" w:rsidRDefault="00000000">
      <w:pPr>
        <w:pStyle w:val="3"/>
      </w:pPr>
      <w:r>
        <w:t xml:space="preserve">1. </w:t>
      </w:r>
      <w:r>
        <w:t>计算依据与参数</w:t>
      </w:r>
    </w:p>
    <w:p w14:paraId="36C966FC" w14:textId="77777777" w:rsidR="00366E9F" w:rsidRDefault="00000000">
      <w:pPr>
        <w:pStyle w:val="4"/>
      </w:pPr>
      <w:r>
        <w:t xml:space="preserve">1.1 </w:t>
      </w:r>
      <w:r>
        <w:t>核心规范</w:t>
      </w:r>
    </w:p>
    <w:p w14:paraId="67808FF6" w14:textId="77777777" w:rsidR="00366E9F" w:rsidRDefault="00000000">
      <w:pPr>
        <w:pStyle w:val="20"/>
        <w:numPr>
          <w:ilvl w:val="0"/>
          <w:numId w:val="1"/>
        </w:numPr>
      </w:pPr>
      <w:r>
        <w:t>《海绵城市建设技术指南》（试行）</w:t>
      </w:r>
    </w:p>
    <w:p w14:paraId="4A1FB5F8" w14:textId="77777777" w:rsidR="00366E9F" w:rsidRDefault="00000000">
      <w:pPr>
        <w:pStyle w:val="20"/>
        <w:numPr>
          <w:ilvl w:val="0"/>
          <w:numId w:val="1"/>
        </w:numPr>
      </w:pPr>
      <w:r>
        <w:t>《室外排水设计标准》（</w:t>
      </w:r>
      <w:r>
        <w:t>GB 50014-2021</w:t>
      </w:r>
      <w:r>
        <w:t>）</w:t>
      </w:r>
    </w:p>
    <w:p w14:paraId="3D94D09F" w14:textId="77777777" w:rsidR="00366E9F" w:rsidRDefault="00000000">
      <w:pPr>
        <w:pStyle w:val="20"/>
        <w:numPr>
          <w:ilvl w:val="0"/>
          <w:numId w:val="1"/>
        </w:numPr>
      </w:pPr>
      <w:r>
        <w:t>《安徽省短历时暴雨强度公式》（</w:t>
      </w:r>
      <w:r>
        <w:t>DB34/T 5089-2016</w:t>
      </w:r>
      <w:r>
        <w:t>）</w:t>
      </w:r>
    </w:p>
    <w:p w14:paraId="11144253" w14:textId="77777777" w:rsidR="00366E9F" w:rsidRDefault="00000000">
      <w:pPr>
        <w:pStyle w:val="4"/>
      </w:pPr>
      <w:r>
        <w:t xml:space="preserve">1.2 </w:t>
      </w:r>
      <w:r>
        <w:t>基础参数</w:t>
      </w:r>
    </w:p>
    <w:p w14:paraId="51412678" w14:textId="77777777" w:rsidR="00366E9F" w:rsidRDefault="00000000">
      <w:pPr>
        <w:pStyle w:val="20"/>
        <w:numPr>
          <w:ilvl w:val="0"/>
          <w:numId w:val="1"/>
        </w:numPr>
      </w:pPr>
      <w:r>
        <w:t>项目所在地：黄山市歙县徽城镇，属于亚热带季风气候，多年平均降雨量</w:t>
      </w:r>
      <w:r>
        <w:t xml:space="preserve"> 1720mm</w:t>
      </w:r>
      <w:r>
        <w:t>；</w:t>
      </w:r>
    </w:p>
    <w:p w14:paraId="4B6DABE6" w14:textId="77777777" w:rsidR="00366E9F" w:rsidRDefault="00000000">
      <w:pPr>
        <w:pStyle w:val="20"/>
        <w:numPr>
          <w:ilvl w:val="0"/>
          <w:numId w:val="1"/>
        </w:numPr>
      </w:pPr>
      <w:r>
        <w:t>暴雨强度公式（黄山地区）：</w:t>
      </w:r>
    </w:p>
    <w:p w14:paraId="49687C62" w14:textId="77777777" w:rsidR="00366E9F" w:rsidRDefault="00000000">
      <w:pPr>
        <w:pStyle w:val="20"/>
      </w:pPr>
      <w:r>
        <w:t xml:space="preserve"> q = \frac{2887.4(1 + 0.68\lg P)}{(t + 18.7)^{0.85}} </w:t>
      </w:r>
    </w:p>
    <w:p w14:paraId="48788FAC" w14:textId="77777777" w:rsidR="00366E9F" w:rsidRDefault="00000000">
      <w:pPr>
        <w:pStyle w:val="20"/>
      </w:pPr>
      <w:r>
        <w:t>（</w:t>
      </w:r>
      <w:r>
        <w:t>q</w:t>
      </w:r>
      <w:r>
        <w:t>：暴雨强度，</w:t>
      </w:r>
      <w:r>
        <w:t>L/(s</w:t>
      </w:r>
      <w:r>
        <w:t>・</w:t>
      </w:r>
      <w:r>
        <w:t>hm²)</w:t>
      </w:r>
      <w:r>
        <w:t>；</w:t>
      </w:r>
      <w:r>
        <w:t>P</w:t>
      </w:r>
      <w:r>
        <w:t>：重现期，</w:t>
      </w:r>
      <w:r>
        <w:t>a</w:t>
      </w:r>
      <w:r>
        <w:t>；</w:t>
      </w:r>
      <w:r>
        <w:t>t</w:t>
      </w:r>
      <w:r>
        <w:t>：降雨历时，</w:t>
      </w:r>
      <w:r>
        <w:t>min</w:t>
      </w:r>
      <w:r>
        <w:t>）；</w:t>
      </w:r>
    </w:p>
    <w:p w14:paraId="542C8BAE" w14:textId="77777777" w:rsidR="00366E9F" w:rsidRDefault="00000000">
      <w:pPr>
        <w:pStyle w:val="20"/>
        <w:numPr>
          <w:ilvl w:val="0"/>
          <w:numId w:val="1"/>
        </w:numPr>
      </w:pPr>
      <w:r>
        <w:t>年径流总量控制率目标：</w:t>
      </w:r>
      <w:r>
        <w:t>75%</w:t>
      </w:r>
      <w:r>
        <w:t>，对应设计重现期</w:t>
      </w:r>
      <w:r>
        <w:t xml:space="preserve"> P=2 </w:t>
      </w:r>
      <w:r>
        <w:t>年；</w:t>
      </w:r>
    </w:p>
    <w:p w14:paraId="4BF77604" w14:textId="77777777" w:rsidR="00366E9F" w:rsidRDefault="00000000">
      <w:pPr>
        <w:pStyle w:val="20"/>
        <w:numPr>
          <w:ilvl w:val="0"/>
          <w:numId w:val="1"/>
        </w:numPr>
      </w:pPr>
      <w:r>
        <w:t>降雨历时：</w:t>
      </w:r>
      <w:r>
        <w:t>t = t1 + t2</w:t>
      </w:r>
      <w:r>
        <w:t>，其中地面集水时间</w:t>
      </w:r>
      <w:r>
        <w:t xml:space="preserve"> t1=10min</w:t>
      </w:r>
      <w:r>
        <w:t>，管内流行时间</w:t>
      </w:r>
      <w:r>
        <w:t xml:space="preserve"> t2=5min</w:t>
      </w:r>
      <w:r>
        <w:t>，总降雨历时</w:t>
      </w:r>
      <w:r>
        <w:t xml:space="preserve"> t=15min</w:t>
      </w:r>
      <w:r>
        <w:t>。</w:t>
      </w:r>
    </w:p>
    <w:p w14:paraId="6F774F31" w14:textId="77777777" w:rsidR="00366E9F" w:rsidRDefault="00000000">
      <w:pPr>
        <w:pStyle w:val="3"/>
      </w:pPr>
      <w:r>
        <w:lastRenderedPageBreak/>
        <w:t xml:space="preserve">2. </w:t>
      </w:r>
      <w:r>
        <w:t>计算过程</w:t>
      </w:r>
    </w:p>
    <w:p w14:paraId="4F25FF8A" w14:textId="77777777" w:rsidR="00366E9F" w:rsidRDefault="00000000">
      <w:pPr>
        <w:pStyle w:val="4"/>
      </w:pPr>
      <w:r>
        <w:t xml:space="preserve">2.1 </w:t>
      </w:r>
      <w:r>
        <w:t>暴雨强度计算（</w:t>
      </w:r>
      <w:r>
        <w:t xml:space="preserve">P=2 </w:t>
      </w:r>
      <w:r>
        <w:t>年，</w:t>
      </w:r>
      <w:r>
        <w:t>t=15min</w:t>
      </w:r>
      <w:r>
        <w:t>）</w:t>
      </w:r>
    </w:p>
    <w:p w14:paraId="7FC92AF8" w14:textId="77777777" w:rsidR="00366E9F" w:rsidRDefault="00000000">
      <w:pPr>
        <w:pStyle w:val="20"/>
      </w:pPr>
      <w:r>
        <w:t xml:space="preserve"> q = \frac{2887.4(1 + 0.68\lg 2)}{(15 + 18.7)^{0.85}} </w:t>
      </w:r>
    </w:p>
    <w:p w14:paraId="63826421" w14:textId="77777777" w:rsidR="00366E9F" w:rsidRDefault="00000000">
      <w:pPr>
        <w:pStyle w:val="20"/>
      </w:pPr>
      <w:r>
        <w:t xml:space="preserve"> \lg 2 \approx 0.3010 </w:t>
      </w:r>
    </w:p>
    <w:p w14:paraId="1C481F88" w14:textId="77777777" w:rsidR="00366E9F" w:rsidRDefault="00000000">
      <w:pPr>
        <w:pStyle w:val="20"/>
      </w:pPr>
      <w:r>
        <w:t xml:space="preserve"> 1 + 0.68Ã0.3010 â 1.2047 </w:t>
      </w:r>
    </w:p>
    <w:p w14:paraId="15EE5A35" w14:textId="77777777" w:rsidR="00366E9F" w:rsidRDefault="00000000">
      <w:pPr>
        <w:pStyle w:val="20"/>
      </w:pPr>
      <w:r>
        <w:t xml:space="preserve"> (33.7)^{0.85} â 33.7^{0.8}Ã33.7^{0.05} â 13.2Ã1.21 â 16.0 </w:t>
      </w:r>
    </w:p>
    <w:p w14:paraId="740766C3" w14:textId="77777777" w:rsidR="00366E9F" w:rsidRDefault="00000000">
      <w:pPr>
        <w:pStyle w:val="20"/>
      </w:pPr>
      <w:r>
        <w:t xml:space="preserve"> q â \frac{2887.4Ã1.2047}{16.0} â 217.2 \, \text{L/(sÂ·hmÂ²)} </w:t>
      </w:r>
    </w:p>
    <w:p w14:paraId="5AFE39EE" w14:textId="77777777" w:rsidR="00366E9F" w:rsidRDefault="00000000">
      <w:pPr>
        <w:pStyle w:val="4"/>
      </w:pPr>
      <w:r>
        <w:t xml:space="preserve">2.2 </w:t>
      </w:r>
      <w:r>
        <w:t>设计降雨量计算</w:t>
      </w:r>
    </w:p>
    <w:p w14:paraId="6601394C" w14:textId="77777777" w:rsidR="00366E9F" w:rsidRDefault="00000000">
      <w:pPr>
        <w:pStyle w:val="20"/>
        <w:numPr>
          <w:ilvl w:val="0"/>
          <w:numId w:val="1"/>
        </w:numPr>
      </w:pPr>
      <w:r>
        <w:t>设计降雨量（年径流总量控制率</w:t>
      </w:r>
      <w:r>
        <w:t xml:space="preserve"> 75% </w:t>
      </w:r>
      <w:r>
        <w:t>对应值）：查《海绵城市建设技术指南》黄山地区年径流总量控制率</w:t>
      </w:r>
      <w:r>
        <w:t xml:space="preserve"> - </w:t>
      </w:r>
      <w:r>
        <w:t>设计降雨量关系表，得</w:t>
      </w:r>
      <w:r>
        <w:rPr>
          <w:b/>
          <w:bCs/>
        </w:rPr>
        <w:t>h=25.2mm</w:t>
      </w:r>
      <w:r>
        <w:t>；</w:t>
      </w:r>
    </w:p>
    <w:p w14:paraId="580010A5" w14:textId="77777777" w:rsidR="00366E9F" w:rsidRDefault="00000000">
      <w:pPr>
        <w:pStyle w:val="20"/>
        <w:numPr>
          <w:ilvl w:val="0"/>
          <w:numId w:val="1"/>
        </w:numPr>
      </w:pPr>
      <w:r>
        <w:t>验证计算：设计降雨量也可通过暴雨强度公式推导，降雨历时</w:t>
      </w:r>
      <w:r>
        <w:t xml:space="preserve"> 120min</w:t>
      </w:r>
      <w:r>
        <w:t>（对应年径流总量控制率的降雨时长），</w:t>
      </w:r>
      <w:r>
        <w:t xml:space="preserve">P=2 </w:t>
      </w:r>
      <w:r>
        <w:t>年：</w:t>
      </w:r>
    </w:p>
    <w:p w14:paraId="158B6355" w14:textId="77777777" w:rsidR="00366E9F" w:rsidRDefault="00000000">
      <w:pPr>
        <w:pStyle w:val="20"/>
      </w:pPr>
      <w:r>
        <w:t xml:space="preserve"> q = \frac{2887.4(1 + 0.68\lg 2)}{(120 + 18.7)^{0.85}} â 89.6 \, \text{L/(sÂ·hmÂ²)} </w:t>
      </w:r>
    </w:p>
    <w:p w14:paraId="1F6E821B" w14:textId="77777777" w:rsidR="00366E9F" w:rsidRDefault="00000000">
      <w:pPr>
        <w:pStyle w:val="20"/>
      </w:pPr>
      <w:r>
        <w:t xml:space="preserve"> h = qÃtÃ10^{-4} = 89.6Ã120Ã10^{-4} â 26.9 \, \text{mm} </w:t>
      </w:r>
    </w:p>
    <w:p w14:paraId="6D82118F" w14:textId="77777777" w:rsidR="00366E9F" w:rsidRDefault="00000000">
      <w:pPr>
        <w:pStyle w:val="20"/>
        <w:numPr>
          <w:ilvl w:val="0"/>
          <w:numId w:val="1"/>
        </w:numPr>
      </w:pPr>
      <w:r>
        <w:t>取规范查表值与公式计算值的平均值，最终确定</w:t>
      </w:r>
      <w:r>
        <w:rPr>
          <w:b/>
          <w:bCs/>
        </w:rPr>
        <w:t>设计控制雨量</w:t>
      </w:r>
      <w:r>
        <w:rPr>
          <w:b/>
          <w:bCs/>
        </w:rPr>
        <w:t xml:space="preserve"> h=25.5mm</w:t>
      </w:r>
      <w:r>
        <w:t>。</w:t>
      </w:r>
    </w:p>
    <w:p w14:paraId="31E88D4A" w14:textId="77777777" w:rsidR="00366E9F" w:rsidRDefault="00000000">
      <w:pPr>
        <w:pStyle w:val="3"/>
      </w:pPr>
      <w:r>
        <w:t xml:space="preserve">3. </w:t>
      </w:r>
      <w:r>
        <w:t>计算结论</w:t>
      </w:r>
    </w:p>
    <w:p w14:paraId="418130EA" w14:textId="77777777" w:rsidR="00366E9F" w:rsidRDefault="00000000">
      <w:pPr>
        <w:pStyle w:val="20"/>
        <w:numPr>
          <w:ilvl w:val="0"/>
          <w:numId w:val="1"/>
        </w:numPr>
      </w:pPr>
      <w:r>
        <w:t>项目雨水控制利用系统设计控制雨量为</w:t>
      </w:r>
      <w:r>
        <w:rPr>
          <w:b/>
          <w:bCs/>
        </w:rPr>
        <w:t>25.5mm</w:t>
      </w:r>
      <w:r>
        <w:t>（对应年径流总量控制率</w:t>
      </w:r>
      <w:r>
        <w:t xml:space="preserve"> 75%</w:t>
      </w:r>
      <w:r>
        <w:t>）；</w:t>
      </w:r>
    </w:p>
    <w:p w14:paraId="143E6377" w14:textId="77777777" w:rsidR="00366E9F" w:rsidRDefault="00000000">
      <w:pPr>
        <w:pStyle w:val="20"/>
        <w:numPr>
          <w:ilvl w:val="0"/>
          <w:numId w:val="1"/>
        </w:numPr>
      </w:pPr>
      <w:r>
        <w:t>该雨量为黄山地区海绵城市建设二星级标准要求，可有效削减地表径流，减少内涝风险；</w:t>
      </w:r>
    </w:p>
    <w:p w14:paraId="387A99A2" w14:textId="77777777" w:rsidR="00366E9F" w:rsidRDefault="00000000">
      <w:pPr>
        <w:pStyle w:val="20"/>
        <w:numPr>
          <w:ilvl w:val="0"/>
          <w:numId w:val="1"/>
        </w:numPr>
      </w:pPr>
      <w:r>
        <w:t>设计控制雨量对应的雨水体积：</w:t>
      </w:r>
      <w:r>
        <w:t>V = F×h×10⁻³ = 2360×25.5×10⁻³ ≈ 60.18m³</w:t>
      </w:r>
      <w:r>
        <w:t>，现有海绵设施（雨水花园</w:t>
      </w:r>
      <w:r>
        <w:t xml:space="preserve"> + </w:t>
      </w:r>
      <w:r>
        <w:t>收集池</w:t>
      </w:r>
      <w:r>
        <w:t xml:space="preserve"> + </w:t>
      </w:r>
      <w:r>
        <w:t>透水铺装）总调蓄容积</w:t>
      </w:r>
      <w:r>
        <w:t xml:space="preserve"> 68.5m³</w:t>
      </w:r>
      <w:r>
        <w:t>，满足控制要求。</w:t>
      </w:r>
    </w:p>
    <w:p w14:paraId="5264A7AE" w14:textId="77777777" w:rsidR="00366E9F" w:rsidRDefault="00000000">
      <w:pPr>
        <w:pStyle w:val="2"/>
      </w:pPr>
      <w:r>
        <w:t>三、年径流总量控制率计算书</w:t>
      </w:r>
    </w:p>
    <w:p w14:paraId="7A819127" w14:textId="77777777" w:rsidR="00366E9F" w:rsidRDefault="00000000">
      <w:pPr>
        <w:pStyle w:val="3"/>
      </w:pPr>
      <w:r>
        <w:t xml:space="preserve">1. </w:t>
      </w:r>
      <w:r>
        <w:t>计算依据与定义</w:t>
      </w:r>
    </w:p>
    <w:p w14:paraId="57AA884B" w14:textId="77777777" w:rsidR="00366E9F" w:rsidRDefault="00000000">
      <w:pPr>
        <w:pStyle w:val="4"/>
      </w:pPr>
      <w:r>
        <w:t xml:space="preserve">1.1 </w:t>
      </w:r>
      <w:r>
        <w:t>核心规范</w:t>
      </w:r>
    </w:p>
    <w:p w14:paraId="443B7A4A" w14:textId="77777777" w:rsidR="00366E9F" w:rsidRDefault="00000000">
      <w:pPr>
        <w:pStyle w:val="20"/>
        <w:numPr>
          <w:ilvl w:val="0"/>
          <w:numId w:val="1"/>
        </w:numPr>
      </w:pPr>
      <w:r>
        <w:t>《海绵城市建设技术指南》（试行）</w:t>
      </w:r>
    </w:p>
    <w:p w14:paraId="38CF48F1" w14:textId="77777777" w:rsidR="00366E9F" w:rsidRDefault="00000000">
      <w:pPr>
        <w:pStyle w:val="20"/>
        <w:numPr>
          <w:ilvl w:val="0"/>
          <w:numId w:val="1"/>
        </w:numPr>
      </w:pPr>
      <w:r>
        <w:t>《绿色建筑评价标准》（</w:t>
      </w:r>
      <w:r>
        <w:t>GB/T 50378-2019</w:t>
      </w:r>
      <w:r>
        <w:t>）</w:t>
      </w:r>
    </w:p>
    <w:p w14:paraId="032E1A26" w14:textId="77777777" w:rsidR="00366E9F" w:rsidRDefault="00000000">
      <w:pPr>
        <w:pStyle w:val="4"/>
      </w:pPr>
      <w:r>
        <w:t xml:space="preserve">1.2 </w:t>
      </w:r>
      <w:r>
        <w:t>术语定义</w:t>
      </w:r>
    </w:p>
    <w:p w14:paraId="1AADDA0E" w14:textId="77777777" w:rsidR="00366E9F" w:rsidRDefault="00000000">
      <w:pPr>
        <w:pStyle w:val="20"/>
        <w:numPr>
          <w:ilvl w:val="0"/>
          <w:numId w:val="1"/>
        </w:numPr>
      </w:pPr>
      <w:r>
        <w:lastRenderedPageBreak/>
        <w:t>年径流总量控制率：通过自然和人工强化的渗透、储存、蒸发等方式，控制区域内全年降雨产生的径流总量占全年总降雨量的比例；</w:t>
      </w:r>
    </w:p>
    <w:p w14:paraId="1A93120C" w14:textId="77777777" w:rsidR="00366E9F" w:rsidRDefault="00000000">
      <w:pPr>
        <w:pStyle w:val="20"/>
        <w:numPr>
          <w:ilvl w:val="0"/>
          <w:numId w:val="1"/>
        </w:numPr>
      </w:pPr>
      <w:r>
        <w:t>径流系数：不同下垫面的径流系数按《室外排水设计标准》取值，项目下垫面分类及径流系数如下：</w:t>
      </w:r>
    </w:p>
    <w:p w14:paraId="1728215E" w14:textId="77777777" w:rsidR="00366E9F" w:rsidRDefault="00366E9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9"/>
        <w:gridCol w:w="1857"/>
        <w:gridCol w:w="1839"/>
        <w:gridCol w:w="1826"/>
        <w:gridCol w:w="1750"/>
      </w:tblGrid>
      <w:tr w:rsidR="0097013C" w14:paraId="15A7DEE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94BFCD" w14:textId="77777777" w:rsidR="00366E9F" w:rsidRDefault="00000000">
            <w:pPr>
              <w:pStyle w:val="20"/>
            </w:pPr>
            <w:r>
              <w:t>下垫面类型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8F2590" w14:textId="77777777" w:rsidR="00366E9F" w:rsidRDefault="00000000">
            <w:pPr>
              <w:pStyle w:val="20"/>
            </w:pPr>
            <w:r>
              <w:t>面积（㎡）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A0FC86" w14:textId="77777777" w:rsidR="00366E9F" w:rsidRDefault="00000000">
            <w:pPr>
              <w:pStyle w:val="20"/>
            </w:pPr>
            <w:r>
              <w:t>占比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047A24" w14:textId="77777777" w:rsidR="00366E9F" w:rsidRDefault="00000000">
            <w:pPr>
              <w:pStyle w:val="20"/>
            </w:pPr>
            <w:r>
              <w:t>径流系数（</w:t>
            </w:r>
            <w:r>
              <w:t>ψ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CEB2A2" w14:textId="77777777" w:rsidR="00366E9F" w:rsidRDefault="00000000">
            <w:pPr>
              <w:pStyle w:val="20"/>
            </w:pPr>
            <w:r>
              <w:t>备注</w:t>
            </w:r>
          </w:p>
        </w:tc>
      </w:tr>
      <w:tr w:rsidR="0097013C" w14:paraId="1023902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1FD721" w14:textId="77777777" w:rsidR="00366E9F" w:rsidRDefault="00000000">
            <w:pPr>
              <w:pStyle w:val="20"/>
            </w:pPr>
            <w:r>
              <w:t>建筑屋面（非透水）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8CED32" w14:textId="77777777" w:rsidR="00366E9F" w:rsidRDefault="00000000">
            <w:pPr>
              <w:pStyle w:val="20"/>
            </w:pPr>
            <w:r>
              <w:t>1080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7479B2" w14:textId="77777777" w:rsidR="00366E9F" w:rsidRDefault="00000000">
            <w:pPr>
              <w:pStyle w:val="20"/>
            </w:pPr>
            <w:r>
              <w:t>45.8%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6D7609" w14:textId="77777777" w:rsidR="00366E9F" w:rsidRDefault="00000000">
            <w:pPr>
              <w:pStyle w:val="20"/>
            </w:pPr>
            <w:r>
              <w:t>0.85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55FEFA" w14:textId="77777777" w:rsidR="00366E9F" w:rsidRDefault="00000000">
            <w:pPr>
              <w:pStyle w:val="20"/>
            </w:pPr>
            <w:r>
              <w:t>屋顶雨水通过落水管接入植草沟</w:t>
            </w:r>
          </w:p>
        </w:tc>
      </w:tr>
      <w:tr w:rsidR="0097013C" w14:paraId="4AEB197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5D8E51" w14:textId="77777777" w:rsidR="00366E9F" w:rsidRDefault="00000000">
            <w:pPr>
              <w:pStyle w:val="20"/>
            </w:pPr>
            <w:r>
              <w:t>透水铺装（步道、入口）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29A015" w14:textId="77777777" w:rsidR="00366E9F" w:rsidRDefault="00000000">
            <w:pPr>
              <w:pStyle w:val="20"/>
            </w:pPr>
            <w:r>
              <w:t>580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EEF342" w14:textId="77777777" w:rsidR="00366E9F" w:rsidRDefault="00000000">
            <w:pPr>
              <w:pStyle w:val="20"/>
            </w:pPr>
            <w:r>
              <w:t>24.6%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F71C92" w14:textId="77777777" w:rsidR="00366E9F" w:rsidRDefault="00000000">
            <w:pPr>
              <w:pStyle w:val="20"/>
            </w:pPr>
            <w:r>
              <w:t>0.20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0FE5AE" w14:textId="77777777" w:rsidR="00366E9F" w:rsidRDefault="00000000">
            <w:pPr>
              <w:pStyle w:val="20"/>
            </w:pPr>
            <w:r>
              <w:t>透水混凝土</w:t>
            </w:r>
            <w:r>
              <w:t xml:space="preserve"> + </w:t>
            </w:r>
            <w:r>
              <w:t>拆旧青石干铺</w:t>
            </w:r>
          </w:p>
        </w:tc>
      </w:tr>
      <w:tr w:rsidR="0097013C" w14:paraId="2A02BE1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3D5249" w14:textId="77777777" w:rsidR="00366E9F" w:rsidRDefault="00000000">
            <w:pPr>
              <w:pStyle w:val="20"/>
            </w:pPr>
            <w:r>
              <w:t>绿地（含雨水花园、屋顶花园）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A82C1" w14:textId="77777777" w:rsidR="00366E9F" w:rsidRDefault="00000000">
            <w:pPr>
              <w:pStyle w:val="20"/>
            </w:pPr>
            <w:r>
              <w:t>700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C6DD7D" w14:textId="77777777" w:rsidR="00366E9F" w:rsidRDefault="00000000">
            <w:pPr>
              <w:pStyle w:val="20"/>
            </w:pPr>
            <w:r>
              <w:t>29.6%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BC0CD" w14:textId="77777777" w:rsidR="00366E9F" w:rsidRDefault="00000000">
            <w:pPr>
              <w:pStyle w:val="20"/>
            </w:pPr>
            <w:r>
              <w:t>0.15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9061BF" w14:textId="77777777" w:rsidR="00366E9F" w:rsidRDefault="00000000">
            <w:pPr>
              <w:pStyle w:val="20"/>
            </w:pPr>
            <w:r>
              <w:t>含乔木、灌木、地被植物</w:t>
            </w:r>
          </w:p>
        </w:tc>
      </w:tr>
      <w:tr w:rsidR="0097013C" w14:paraId="59CAC42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43732A" w14:textId="77777777" w:rsidR="00366E9F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A5E0EF" w14:textId="77777777" w:rsidR="00366E9F" w:rsidRDefault="00000000">
            <w:pPr>
              <w:pStyle w:val="20"/>
            </w:pPr>
            <w:r>
              <w:t>2360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30007" w14:textId="77777777" w:rsidR="00366E9F" w:rsidRDefault="00000000">
            <w:pPr>
              <w:pStyle w:val="20"/>
            </w:pPr>
            <w:r>
              <w:t>100%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14BFCC" w14:textId="77777777" w:rsidR="00366E9F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0EB1E1" w14:textId="77777777" w:rsidR="00366E9F" w:rsidRDefault="00000000">
            <w:pPr>
              <w:pStyle w:val="20"/>
            </w:pPr>
            <w:r>
              <w:t>-</w:t>
            </w:r>
          </w:p>
        </w:tc>
      </w:tr>
    </w:tbl>
    <w:p w14:paraId="52D2F317" w14:textId="77777777" w:rsidR="00366E9F" w:rsidRDefault="00000000">
      <w:pPr>
        <w:pStyle w:val="3"/>
      </w:pPr>
      <w:r>
        <w:t xml:space="preserve">2. </w:t>
      </w:r>
      <w:r>
        <w:t>计算过程</w:t>
      </w:r>
    </w:p>
    <w:p w14:paraId="01C48FAD" w14:textId="77777777" w:rsidR="00366E9F" w:rsidRDefault="00000000">
      <w:pPr>
        <w:pStyle w:val="4"/>
      </w:pPr>
      <w:r>
        <w:t xml:space="preserve">2.1 </w:t>
      </w:r>
      <w:r>
        <w:t>未设置海绵设施时的年径流总量</w:t>
      </w:r>
    </w:p>
    <w:p w14:paraId="6CC89CE9" w14:textId="77777777" w:rsidR="00366E9F" w:rsidRDefault="00000000">
      <w:pPr>
        <w:pStyle w:val="20"/>
        <w:numPr>
          <w:ilvl w:val="0"/>
          <w:numId w:val="1"/>
        </w:numPr>
      </w:pPr>
      <w:r>
        <w:t>全年总降雨量：</w:t>
      </w:r>
      <w:r>
        <w:t>W = F×H×10⁻³ = 2360×1720×10⁻³ = 4059.2m³</w:t>
      </w:r>
      <w:r>
        <w:t>；</w:t>
      </w:r>
    </w:p>
    <w:p w14:paraId="67389845" w14:textId="77777777" w:rsidR="00366E9F" w:rsidRDefault="00000000">
      <w:pPr>
        <w:pStyle w:val="20"/>
        <w:numPr>
          <w:ilvl w:val="0"/>
          <w:numId w:val="1"/>
        </w:numPr>
      </w:pPr>
      <w:r>
        <w:t>未控制年径流总量：</w:t>
      </w:r>
      <w:r>
        <w:t>W0 = Σ(Fi×ψi×H×10⁻³) = (1080×0.85 + 580×0.20 + 700×0.15)×1720×10⁻³</w:t>
      </w:r>
      <w:r>
        <w:t>；</w:t>
      </w:r>
    </w:p>
    <w:p w14:paraId="01368921" w14:textId="77777777" w:rsidR="00366E9F" w:rsidRDefault="00000000">
      <w:pPr>
        <w:pStyle w:val="20"/>
      </w:pPr>
      <w:r>
        <w:t xml:space="preserve"> = (918 + 116 + 105)Ã1.72 = 1139Ã1.72 â 1959.08mÂ³ </w:t>
      </w:r>
    </w:p>
    <w:p w14:paraId="24376658" w14:textId="77777777" w:rsidR="00366E9F" w:rsidRDefault="00000000">
      <w:pPr>
        <w:pStyle w:val="4"/>
      </w:pPr>
      <w:r>
        <w:t xml:space="preserve">2.2 </w:t>
      </w:r>
      <w:r>
        <w:t>设置海绵设施后的控制径流总量</w:t>
      </w:r>
    </w:p>
    <w:p w14:paraId="7C5E1003" w14:textId="77777777" w:rsidR="00366E9F" w:rsidRDefault="00000000">
      <w:pPr>
        <w:pStyle w:val="20"/>
        <w:numPr>
          <w:ilvl w:val="0"/>
          <w:numId w:val="1"/>
        </w:numPr>
      </w:pPr>
      <w:r>
        <w:t>海绵设施削减径流计算：</w:t>
      </w:r>
    </w:p>
    <w:p w14:paraId="3F994AD3" w14:textId="77777777" w:rsidR="00366E9F" w:rsidRDefault="00000000">
      <w:pPr>
        <w:pStyle w:val="20"/>
        <w:numPr>
          <w:ilvl w:val="1"/>
          <w:numId w:val="1"/>
        </w:numPr>
      </w:pPr>
      <w:r>
        <w:t>透水铺装削减量：</w:t>
      </w:r>
      <w:r>
        <w:t>ΔW1 = F1×(ψ0 - ψ1)×H×10⁻³ = 580×(0.85 - 0.20)×1720×10⁻³ ≈ 580×0.65×1.72 ≈ 644.84m³</w:t>
      </w:r>
      <w:r>
        <w:t>；</w:t>
      </w:r>
    </w:p>
    <w:p w14:paraId="76D848F5" w14:textId="77777777" w:rsidR="00366E9F" w:rsidRDefault="00000000">
      <w:pPr>
        <w:pStyle w:val="20"/>
        <w:numPr>
          <w:ilvl w:val="1"/>
          <w:numId w:val="1"/>
        </w:numPr>
      </w:pPr>
      <w:r>
        <w:t>绿地及雨水花园削减量：</w:t>
      </w:r>
      <w:r>
        <w:t>ΔW2 = F2×(ψ0 - ψ2)×H×10⁻³ = 700×(0.85 - 0.15)×1720×10⁻³ ≈ 700×0.70×1.72 ≈ 842.80m³</w:t>
      </w:r>
      <w:r>
        <w:t>；</w:t>
      </w:r>
    </w:p>
    <w:p w14:paraId="6273C3B5" w14:textId="77777777" w:rsidR="00366E9F" w:rsidRDefault="00000000">
      <w:pPr>
        <w:pStyle w:val="20"/>
        <w:numPr>
          <w:ilvl w:val="1"/>
          <w:numId w:val="1"/>
        </w:numPr>
      </w:pPr>
      <w:r>
        <w:lastRenderedPageBreak/>
        <w:t>雨水收集池储存利用量：</w:t>
      </w:r>
      <w:r>
        <w:t xml:space="preserve">ΔW3 = V </w:t>
      </w:r>
      <w:r>
        <w:t>池</w:t>
      </w:r>
      <w:r>
        <w:t xml:space="preserve"> ×365×η</w:t>
      </w:r>
      <w:r>
        <w:t>，其中收集池日最大利用量</w:t>
      </w:r>
      <w:r>
        <w:t xml:space="preserve"> 0.4m³</w:t>
      </w:r>
      <w:r>
        <w:t>（灌溉</w:t>
      </w:r>
      <w:r>
        <w:t xml:space="preserve"> + </w:t>
      </w:r>
      <w:r>
        <w:t>冲洗），年利用量</w:t>
      </w:r>
      <w:r>
        <w:t>≈146m³</w:t>
      </w:r>
      <w:r>
        <w:t>；</w:t>
      </w:r>
    </w:p>
    <w:p w14:paraId="0E27D564" w14:textId="77777777" w:rsidR="00366E9F" w:rsidRDefault="00000000">
      <w:pPr>
        <w:pStyle w:val="20"/>
        <w:numPr>
          <w:ilvl w:val="0"/>
          <w:numId w:val="1"/>
        </w:numPr>
      </w:pPr>
      <w:r>
        <w:t>总控制径流总量：</w:t>
      </w:r>
      <w:r>
        <w:t>Wc = ΔW1 + ΔW2 + ΔW3 ≈ 644.84 + 842.80 + 146 ≈ 1633.64m³</w:t>
      </w:r>
      <w:r>
        <w:t>。</w:t>
      </w:r>
    </w:p>
    <w:p w14:paraId="2932209E" w14:textId="77777777" w:rsidR="00366E9F" w:rsidRDefault="00000000">
      <w:pPr>
        <w:pStyle w:val="4"/>
      </w:pPr>
      <w:r>
        <w:t xml:space="preserve">2.3 </w:t>
      </w:r>
      <w:r>
        <w:t>年径流总量控制率计算</w:t>
      </w:r>
    </w:p>
    <w:p w14:paraId="031A0539" w14:textId="77777777" w:rsidR="00366E9F" w:rsidRDefault="00000000">
      <w:pPr>
        <w:pStyle w:val="20"/>
      </w:pPr>
      <w:r>
        <w:t xml:space="preserve"> \alpha = \frac{Wc}{W0}Ã100\% = \frac{1633.64}{1959.08}Ã100\% â 83.4\% </w:t>
      </w:r>
    </w:p>
    <w:p w14:paraId="18471B8C" w14:textId="77777777" w:rsidR="00366E9F" w:rsidRDefault="00000000">
      <w:pPr>
        <w:pStyle w:val="3"/>
      </w:pPr>
      <w:r>
        <w:t xml:space="preserve">3. </w:t>
      </w:r>
      <w:r>
        <w:t>计算结论</w:t>
      </w:r>
    </w:p>
    <w:p w14:paraId="7AF89A68" w14:textId="77777777" w:rsidR="00366E9F" w:rsidRDefault="00000000">
      <w:pPr>
        <w:pStyle w:val="20"/>
        <w:numPr>
          <w:ilvl w:val="0"/>
          <w:numId w:val="1"/>
        </w:numPr>
      </w:pPr>
      <w:r>
        <w:t>项目年径流总量控制率计算结果为</w:t>
      </w:r>
      <w:r>
        <w:rPr>
          <w:b/>
          <w:bCs/>
        </w:rPr>
        <w:t>83.4%</w:t>
      </w:r>
      <w:r>
        <w:t>，远超预设目标</w:t>
      </w:r>
      <w:r>
        <w:t xml:space="preserve"> 75%</w:t>
      </w:r>
      <w:r>
        <w:t>，满足海绵城市建设三星级要求；</w:t>
      </w:r>
    </w:p>
    <w:p w14:paraId="2E4882BD" w14:textId="77777777" w:rsidR="00366E9F" w:rsidRDefault="00000000">
      <w:pPr>
        <w:pStyle w:val="20"/>
        <w:numPr>
          <w:ilvl w:val="0"/>
          <w:numId w:val="1"/>
        </w:numPr>
      </w:pPr>
      <w:r>
        <w:t>控制率达标原因：透水铺装面积占比达</w:t>
      </w:r>
      <w:r>
        <w:t xml:space="preserve"> 24.6%</w:t>
      </w:r>
      <w:r>
        <w:t>，绿地及海绵设施面积占比达</w:t>
      </w:r>
      <w:r>
        <w:t xml:space="preserve"> 29.6%</w:t>
      </w:r>
      <w:r>
        <w:t>，且雨水花园、植草沟等设施有效削减径流；</w:t>
      </w:r>
    </w:p>
    <w:p w14:paraId="2ECC6959" w14:textId="77777777" w:rsidR="00366E9F" w:rsidRDefault="00000000">
      <w:pPr>
        <w:pStyle w:val="20"/>
        <w:numPr>
          <w:ilvl w:val="0"/>
          <w:numId w:val="1"/>
        </w:numPr>
      </w:pPr>
      <w:r>
        <w:t>雨水资源化利用率：</w:t>
      </w:r>
    </w:p>
    <w:p w14:paraId="72F24941" w14:textId="77777777" w:rsidR="00366E9F" w:rsidRDefault="00000000">
      <w:pPr>
        <w:pStyle w:val="20"/>
      </w:pPr>
      <w:r>
        <w:t xml:space="preserve"> \beta = \frac{ÎW3}{W}Ã100\% = \frac{146}{4059.2}Ã100\% â 3.6\% </w:t>
      </w:r>
    </w:p>
    <w:p w14:paraId="53F13F38" w14:textId="77777777" w:rsidR="00366E9F" w:rsidRDefault="00000000">
      <w:pPr>
        <w:pStyle w:val="20"/>
      </w:pPr>
      <w:r>
        <w:t>，结合渗透补给地下水，综合水资源利用效益显著。</w:t>
      </w:r>
    </w:p>
    <w:p w14:paraId="691323E1" w14:textId="77777777" w:rsidR="00366E9F" w:rsidRDefault="00000000">
      <w:pPr>
        <w:pStyle w:val="2"/>
      </w:pPr>
      <w:r>
        <w:t>四、室外雨水排水平面图</w:t>
      </w:r>
    </w:p>
    <w:p w14:paraId="1E545518" w14:textId="77777777" w:rsidR="00366E9F" w:rsidRDefault="00000000">
      <w:pPr>
        <w:pStyle w:val="3"/>
      </w:pPr>
      <w:r>
        <w:t xml:space="preserve">1. </w:t>
      </w:r>
      <w:r>
        <w:t>图纸核心内容</w:t>
      </w:r>
    </w:p>
    <w:p w14:paraId="245131D8" w14:textId="77777777" w:rsidR="00366E9F" w:rsidRDefault="00000000">
      <w:pPr>
        <w:pStyle w:val="20"/>
        <w:numPr>
          <w:ilvl w:val="0"/>
          <w:numId w:val="1"/>
        </w:numPr>
      </w:pPr>
      <w:r>
        <w:t>雨水管网布置、雨水口位置、溢流管走向、海绵设施定位，与景观总平面图、给排水专业图纸衔接。</w:t>
      </w:r>
    </w:p>
    <w:p w14:paraId="59F1E0D1" w14:textId="77777777" w:rsidR="00366E9F" w:rsidRDefault="00000000">
      <w:pPr>
        <w:pStyle w:val="3"/>
      </w:pPr>
      <w:r>
        <w:t xml:space="preserve">2. </w:t>
      </w:r>
      <w:r>
        <w:t>图纸清单与说明</w:t>
      </w:r>
    </w:p>
    <w:p w14:paraId="2F4A985B" w14:textId="77777777" w:rsidR="00366E9F" w:rsidRDefault="00366E9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1"/>
        <w:gridCol w:w="1716"/>
        <w:gridCol w:w="1794"/>
        <w:gridCol w:w="2075"/>
        <w:gridCol w:w="1805"/>
      </w:tblGrid>
      <w:tr w:rsidR="0097013C" w14:paraId="6E1C085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C39A26" w14:textId="77777777" w:rsidR="00366E9F" w:rsidRDefault="00000000">
            <w:pPr>
              <w:pStyle w:val="20"/>
            </w:pPr>
            <w:r>
              <w:t>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FD7B65" w14:textId="77777777" w:rsidR="00366E9F" w:rsidRDefault="00000000">
            <w:pPr>
              <w:pStyle w:val="20"/>
            </w:pPr>
            <w:r>
              <w:t>图纸编号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73B87F" w14:textId="77777777" w:rsidR="00366E9F" w:rsidRDefault="00000000">
            <w:pPr>
              <w:pStyle w:val="20"/>
            </w:pPr>
            <w:r>
              <w:t>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799BB4" w14:textId="77777777" w:rsidR="00366E9F" w:rsidRDefault="00000000">
            <w:pPr>
              <w:pStyle w:val="20"/>
            </w:pPr>
            <w:r>
              <w:t>内容说明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5731BE" w14:textId="77777777" w:rsidR="00366E9F" w:rsidRDefault="00000000">
            <w:pPr>
              <w:pStyle w:val="20"/>
            </w:pPr>
            <w:r>
              <w:t>衔接编号</w:t>
            </w:r>
          </w:p>
        </w:tc>
      </w:tr>
      <w:tr w:rsidR="0097013C" w14:paraId="78D3045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789B91" w14:textId="77777777" w:rsidR="00366E9F" w:rsidRDefault="00000000">
            <w:pPr>
              <w:pStyle w:val="20"/>
            </w:pPr>
            <w:r>
              <w:t>室外雨水排水平面图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F4D8B9" w14:textId="77777777" w:rsidR="00366E9F" w:rsidRDefault="00000000">
            <w:pPr>
              <w:pStyle w:val="20"/>
            </w:pPr>
            <w:r>
              <w:t>YS-P01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2B2340" w14:textId="77777777" w:rsidR="00366E9F" w:rsidRDefault="00000000">
            <w:pPr>
              <w:pStyle w:val="20"/>
            </w:pPr>
            <w:r>
              <w:t>1:200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F41342" w14:textId="77777777" w:rsidR="00366E9F" w:rsidRDefault="00000000">
            <w:pPr>
              <w:pStyle w:val="20"/>
            </w:pPr>
            <w:r>
              <w:t>雨水口（</w:t>
            </w:r>
            <w:r>
              <w:t xml:space="preserve">12 </w:t>
            </w:r>
            <w:r>
              <w:t>个）位置、雨水管管径（</w:t>
            </w:r>
            <w:r>
              <w:t>DN100-DN150</w:t>
            </w:r>
            <w:r>
              <w:t>）、走向；溢流管布置；海绵设施与管网衔接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93AFFA" w14:textId="77777777" w:rsidR="00366E9F" w:rsidRDefault="00000000">
            <w:pPr>
              <w:pStyle w:val="20"/>
            </w:pPr>
            <w:r>
              <w:t>衔接景观</w:t>
            </w:r>
            <w:r>
              <w:t xml:space="preserve"> L-J02</w:t>
            </w:r>
            <w:r>
              <w:t>、给排水</w:t>
            </w:r>
            <w:r>
              <w:t xml:space="preserve"> S-10</w:t>
            </w:r>
          </w:p>
        </w:tc>
      </w:tr>
      <w:tr w:rsidR="0097013C" w14:paraId="328FF15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59E3C1" w14:textId="77777777" w:rsidR="00366E9F" w:rsidRDefault="00000000">
            <w:pPr>
              <w:pStyle w:val="20"/>
            </w:pPr>
            <w:r>
              <w:lastRenderedPageBreak/>
              <w:t>雨水管网节点详图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8349D7" w14:textId="77777777" w:rsidR="00366E9F" w:rsidRDefault="00000000">
            <w:pPr>
              <w:pStyle w:val="20"/>
            </w:pPr>
            <w:r>
              <w:t>YS-P02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B49812" w14:textId="77777777" w:rsidR="00366E9F" w:rsidRDefault="00000000">
            <w:pPr>
              <w:pStyle w:val="20"/>
            </w:pPr>
            <w:r>
              <w:t>1:20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3AB1A5" w14:textId="77777777" w:rsidR="00366E9F" w:rsidRDefault="00000000">
            <w:pPr>
              <w:pStyle w:val="20"/>
            </w:pPr>
            <w:r>
              <w:t>雨水口构造（带截污挂篮）、管道接口方式、溢流口消能装置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BDEF3F" w14:textId="77777777" w:rsidR="00366E9F" w:rsidRDefault="00000000">
            <w:pPr>
              <w:pStyle w:val="20"/>
            </w:pPr>
            <w:r>
              <w:t>衔接给排水</w:t>
            </w:r>
            <w:r>
              <w:t xml:space="preserve"> S-11</w:t>
            </w:r>
          </w:p>
        </w:tc>
      </w:tr>
      <w:tr w:rsidR="0097013C" w14:paraId="3DB2CAF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2B86CD" w14:textId="77777777" w:rsidR="00366E9F" w:rsidRDefault="00000000">
            <w:pPr>
              <w:pStyle w:val="20"/>
            </w:pPr>
            <w:r>
              <w:t>海绵设施与管网衔接图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DF56A4" w14:textId="77777777" w:rsidR="00366E9F" w:rsidRDefault="00000000">
            <w:pPr>
              <w:pStyle w:val="20"/>
            </w:pPr>
            <w:r>
              <w:t>YS-P03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0BA833" w14:textId="77777777" w:rsidR="00366E9F" w:rsidRDefault="00000000">
            <w:pPr>
              <w:pStyle w:val="20"/>
            </w:pPr>
            <w:r>
              <w:t>1:50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405F1B" w14:textId="77777777" w:rsidR="00366E9F" w:rsidRDefault="00000000">
            <w:pPr>
              <w:pStyle w:val="20"/>
            </w:pPr>
            <w:r>
              <w:t>雨水花园、植草沟与雨水管、收集池的连接方式；阀门、过滤器布置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8D5998" w14:textId="77777777" w:rsidR="00366E9F" w:rsidRDefault="00000000">
            <w:pPr>
              <w:pStyle w:val="20"/>
            </w:pPr>
            <w:r>
              <w:t>衔接景观</w:t>
            </w:r>
            <w:r>
              <w:t xml:space="preserve"> L-J06</w:t>
            </w:r>
          </w:p>
        </w:tc>
      </w:tr>
    </w:tbl>
    <w:p w14:paraId="0F21997D" w14:textId="77777777" w:rsidR="00366E9F" w:rsidRDefault="00000000">
      <w:pPr>
        <w:pStyle w:val="3"/>
      </w:pPr>
      <w:r>
        <w:t xml:space="preserve">3. </w:t>
      </w:r>
      <w:r>
        <w:t>关键设计参数</w:t>
      </w:r>
    </w:p>
    <w:p w14:paraId="1709FA86" w14:textId="77777777" w:rsidR="00366E9F" w:rsidRDefault="00000000">
      <w:pPr>
        <w:pStyle w:val="20"/>
        <w:numPr>
          <w:ilvl w:val="0"/>
          <w:numId w:val="1"/>
        </w:numPr>
      </w:pPr>
      <w:r>
        <w:t>雨水管管材：</w:t>
      </w:r>
      <w:r>
        <w:t xml:space="preserve">HDPE </w:t>
      </w:r>
      <w:r>
        <w:t>双壁波纹管，环刚度</w:t>
      </w:r>
      <w:r>
        <w:t>≥8kN/m²</w:t>
      </w:r>
      <w:r>
        <w:t>；</w:t>
      </w:r>
    </w:p>
    <w:p w14:paraId="74DC9D4D" w14:textId="77777777" w:rsidR="00366E9F" w:rsidRDefault="00000000">
      <w:pPr>
        <w:pStyle w:val="20"/>
        <w:numPr>
          <w:ilvl w:val="0"/>
          <w:numId w:val="1"/>
        </w:numPr>
      </w:pPr>
      <w:r>
        <w:t>管道坡度：</w:t>
      </w:r>
      <w:r>
        <w:t>i=0.003-0.005</w:t>
      </w:r>
      <w:r>
        <w:t>，满足自净要求；</w:t>
      </w:r>
    </w:p>
    <w:p w14:paraId="4E8B7CC5" w14:textId="77777777" w:rsidR="00366E9F" w:rsidRDefault="00000000">
      <w:pPr>
        <w:pStyle w:val="20"/>
        <w:numPr>
          <w:ilvl w:val="0"/>
          <w:numId w:val="1"/>
        </w:numPr>
      </w:pPr>
      <w:r>
        <w:t>雨水口间距：</w:t>
      </w:r>
      <w:r>
        <w:t>≤25m</w:t>
      </w:r>
      <w:r>
        <w:t>，非透水区域边缘均匀布置；</w:t>
      </w:r>
    </w:p>
    <w:p w14:paraId="583E7DB0" w14:textId="77777777" w:rsidR="00366E9F" w:rsidRDefault="00000000">
      <w:pPr>
        <w:pStyle w:val="20"/>
        <w:numPr>
          <w:ilvl w:val="0"/>
          <w:numId w:val="1"/>
        </w:numPr>
      </w:pPr>
      <w:r>
        <w:t>溢流管出口：接入市政雨水管网前设置格栅井（孔径</w:t>
      </w:r>
      <w:r>
        <w:t xml:space="preserve"> 10mm</w:t>
      </w:r>
      <w:r>
        <w:t>），防止杂物进入。</w:t>
      </w:r>
    </w:p>
    <w:p w14:paraId="7068A6E5" w14:textId="77777777" w:rsidR="00366E9F" w:rsidRDefault="00000000">
      <w:pPr>
        <w:pStyle w:val="2"/>
      </w:pPr>
      <w:r>
        <w:t>五、场地竖向设计图纸及设计说明</w:t>
      </w:r>
    </w:p>
    <w:p w14:paraId="79D796D9" w14:textId="77777777" w:rsidR="00366E9F" w:rsidRDefault="00000000">
      <w:pPr>
        <w:pStyle w:val="3"/>
      </w:pPr>
      <w:r>
        <w:t xml:space="preserve">1. </w:t>
      </w:r>
      <w:r>
        <w:t>设计依据与原则</w:t>
      </w:r>
    </w:p>
    <w:p w14:paraId="5EC3062E" w14:textId="77777777" w:rsidR="00366E9F" w:rsidRDefault="00000000">
      <w:pPr>
        <w:pStyle w:val="4"/>
      </w:pPr>
      <w:r>
        <w:t xml:space="preserve">1.1 </w:t>
      </w:r>
      <w:r>
        <w:t>核心规范</w:t>
      </w:r>
    </w:p>
    <w:p w14:paraId="7AD0FC95" w14:textId="77777777" w:rsidR="00366E9F" w:rsidRDefault="00000000">
      <w:pPr>
        <w:pStyle w:val="20"/>
        <w:numPr>
          <w:ilvl w:val="0"/>
          <w:numId w:val="1"/>
        </w:numPr>
      </w:pPr>
      <w:r>
        <w:t>《城市用地竖向规划规范》（</w:t>
      </w:r>
      <w:r>
        <w:t>CJJ 83-2016</w:t>
      </w:r>
      <w:r>
        <w:t>）</w:t>
      </w:r>
    </w:p>
    <w:p w14:paraId="3E76D338" w14:textId="77777777" w:rsidR="00366E9F" w:rsidRDefault="00000000">
      <w:pPr>
        <w:pStyle w:val="20"/>
        <w:numPr>
          <w:ilvl w:val="0"/>
          <w:numId w:val="1"/>
        </w:numPr>
      </w:pPr>
      <w:r>
        <w:t>《园林绿化工程施工及验收规范》（</w:t>
      </w:r>
      <w:r>
        <w:t>CJJ 82-2012</w:t>
      </w:r>
      <w:r>
        <w:t>）</w:t>
      </w:r>
    </w:p>
    <w:p w14:paraId="6F91E52E" w14:textId="77777777" w:rsidR="00366E9F" w:rsidRDefault="00000000">
      <w:pPr>
        <w:pStyle w:val="20"/>
        <w:numPr>
          <w:ilvl w:val="0"/>
          <w:numId w:val="1"/>
        </w:numPr>
      </w:pPr>
      <w:r>
        <w:t>《海绵城市建设技术指南》（试行）</w:t>
      </w:r>
    </w:p>
    <w:p w14:paraId="4B120DBF" w14:textId="77777777" w:rsidR="00366E9F" w:rsidRDefault="00000000">
      <w:pPr>
        <w:pStyle w:val="4"/>
      </w:pPr>
      <w:r>
        <w:t xml:space="preserve">1.2 </w:t>
      </w:r>
      <w:r>
        <w:t>设计原则</w:t>
      </w:r>
    </w:p>
    <w:p w14:paraId="0EA631EE" w14:textId="77777777" w:rsidR="00366E9F" w:rsidRDefault="00000000">
      <w:pPr>
        <w:pStyle w:val="20"/>
        <w:numPr>
          <w:ilvl w:val="0"/>
          <w:numId w:val="1"/>
        </w:numPr>
      </w:pPr>
      <w:r>
        <w:t>顺应地形：结合项目原有地形（坡度</w:t>
      </w:r>
      <w:r>
        <w:t xml:space="preserve"> 1.5%-2.0%</w:t>
      </w:r>
      <w:r>
        <w:t>），避免大规模土方开挖，减少水土流失；</w:t>
      </w:r>
    </w:p>
    <w:p w14:paraId="18D62D43" w14:textId="77777777" w:rsidR="00366E9F" w:rsidRDefault="00000000">
      <w:pPr>
        <w:pStyle w:val="20"/>
        <w:numPr>
          <w:ilvl w:val="0"/>
          <w:numId w:val="1"/>
        </w:numPr>
      </w:pPr>
      <w:r>
        <w:t>雨水引导：场地竖向坡度与雨水流向一致，引导雨水自然汇入植草沟、雨水花园；</w:t>
      </w:r>
    </w:p>
    <w:p w14:paraId="6B9326D9" w14:textId="77777777" w:rsidR="00366E9F" w:rsidRDefault="00000000">
      <w:pPr>
        <w:pStyle w:val="20"/>
        <w:numPr>
          <w:ilvl w:val="0"/>
          <w:numId w:val="1"/>
        </w:numPr>
      </w:pPr>
      <w:r>
        <w:t>安全适用：场地设计标高高于周边市政道路标高</w:t>
      </w:r>
      <w:r>
        <w:t xml:space="preserve"> 0.3m</w:t>
      </w:r>
      <w:r>
        <w:t>，避免雨水倒灌；活动场地坡度</w:t>
      </w:r>
      <w:r>
        <w:t>≤2.5%</w:t>
      </w:r>
      <w:r>
        <w:t>，满足无障碍通行要求；</w:t>
      </w:r>
    </w:p>
    <w:p w14:paraId="074645ED" w14:textId="77777777" w:rsidR="00366E9F" w:rsidRDefault="00000000">
      <w:pPr>
        <w:pStyle w:val="20"/>
        <w:numPr>
          <w:ilvl w:val="0"/>
          <w:numId w:val="1"/>
        </w:numPr>
      </w:pPr>
      <w:r>
        <w:t>风貌协调：竖向设计与徽派园林</w:t>
      </w:r>
      <w:r>
        <w:t xml:space="preserve"> “</w:t>
      </w:r>
      <w:r>
        <w:t>高低错落、层次分明</w:t>
      </w:r>
      <w:r>
        <w:t xml:space="preserve">” </w:t>
      </w:r>
      <w:r>
        <w:t>的特色结合，营造自然景观意境。</w:t>
      </w:r>
    </w:p>
    <w:p w14:paraId="2DF54893" w14:textId="77777777" w:rsidR="00366E9F" w:rsidRDefault="00000000">
      <w:pPr>
        <w:pStyle w:val="3"/>
      </w:pPr>
      <w:r>
        <w:lastRenderedPageBreak/>
        <w:t xml:space="preserve">2. </w:t>
      </w:r>
      <w:r>
        <w:t>场地竖向设计核心内容</w:t>
      </w:r>
    </w:p>
    <w:p w14:paraId="35EE0113" w14:textId="77777777" w:rsidR="00366E9F" w:rsidRDefault="00000000">
      <w:pPr>
        <w:pStyle w:val="4"/>
      </w:pPr>
      <w:r>
        <w:t xml:space="preserve">2.1 </w:t>
      </w:r>
      <w:r>
        <w:t>设计标高体系</w:t>
      </w:r>
    </w:p>
    <w:p w14:paraId="06AC0F4C" w14:textId="77777777" w:rsidR="00366E9F" w:rsidRDefault="00000000">
      <w:pPr>
        <w:pStyle w:val="20"/>
        <w:numPr>
          <w:ilvl w:val="0"/>
          <w:numId w:val="1"/>
        </w:numPr>
      </w:pPr>
      <w:r>
        <w:t>基准标高：以项目入口市政道路中心线标高为</w:t>
      </w:r>
      <w:r>
        <w:t xml:space="preserve"> ±0.000</w:t>
      </w:r>
      <w:r>
        <w:t>（绝对标高</w:t>
      </w:r>
      <w:r>
        <w:t xml:space="preserve"> 126.50m</w:t>
      </w:r>
      <w:r>
        <w:t>）；</w:t>
      </w:r>
    </w:p>
    <w:p w14:paraId="11D37E79" w14:textId="77777777" w:rsidR="00366E9F" w:rsidRDefault="00000000">
      <w:pPr>
        <w:pStyle w:val="20"/>
        <w:numPr>
          <w:ilvl w:val="0"/>
          <w:numId w:val="1"/>
        </w:numPr>
      </w:pPr>
      <w:r>
        <w:t>各区域设计标高：</w:t>
      </w:r>
    </w:p>
    <w:p w14:paraId="79A7B3B5" w14:textId="77777777" w:rsidR="00366E9F" w:rsidRDefault="00366E9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7"/>
        <w:gridCol w:w="1932"/>
        <w:gridCol w:w="1898"/>
        <w:gridCol w:w="1818"/>
        <w:gridCol w:w="1686"/>
      </w:tblGrid>
      <w:tr w:rsidR="0097013C" w14:paraId="43AB46D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A61918" w14:textId="77777777" w:rsidR="00366E9F" w:rsidRDefault="00000000">
            <w:pPr>
              <w:pStyle w:val="20"/>
            </w:pPr>
            <w:r>
              <w:t>区域名称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1D8EC0" w14:textId="77777777" w:rsidR="00366E9F" w:rsidRDefault="00000000">
            <w:pPr>
              <w:pStyle w:val="20"/>
            </w:pPr>
            <w:r>
              <w:t>设计标高范围（</w:t>
            </w:r>
            <w:r>
              <w:t>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FA3E35" w14:textId="77777777" w:rsidR="00366E9F" w:rsidRDefault="00000000">
            <w:pPr>
              <w:pStyle w:val="20"/>
            </w:pPr>
            <w:r>
              <w:t>平均标高（</w:t>
            </w:r>
            <w:r>
              <w:t>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3144A8" w14:textId="77777777" w:rsidR="00366E9F" w:rsidRDefault="00000000">
            <w:pPr>
              <w:pStyle w:val="20"/>
            </w:pPr>
            <w:r>
              <w:t>坡度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23ACDD" w14:textId="77777777" w:rsidR="00366E9F" w:rsidRDefault="00000000">
            <w:pPr>
              <w:pStyle w:val="20"/>
            </w:pPr>
            <w:r>
              <w:t>雨水流向</w:t>
            </w:r>
          </w:p>
        </w:tc>
      </w:tr>
      <w:tr w:rsidR="0097013C" w14:paraId="0596021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CA8F6A" w14:textId="77777777" w:rsidR="00366E9F" w:rsidRDefault="00000000">
            <w:pPr>
              <w:pStyle w:val="20"/>
            </w:pPr>
            <w:r>
              <w:t>入口展示区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EC840A" w14:textId="77777777" w:rsidR="00366E9F" w:rsidRDefault="00000000">
            <w:pPr>
              <w:pStyle w:val="20"/>
            </w:pPr>
            <w:r>
              <w:t>126.50-126.80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9245C2" w14:textId="77777777" w:rsidR="00366E9F" w:rsidRDefault="00000000">
            <w:pPr>
              <w:pStyle w:val="20"/>
            </w:pPr>
            <w:r>
              <w:t>126.65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8AD9F3" w14:textId="77777777" w:rsidR="00366E9F" w:rsidRDefault="00000000">
            <w:pPr>
              <w:pStyle w:val="20"/>
            </w:pPr>
            <w:r>
              <w:t>1.5%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D81B24" w14:textId="77777777" w:rsidR="00366E9F" w:rsidRDefault="00000000">
            <w:pPr>
              <w:pStyle w:val="20"/>
            </w:pPr>
            <w:r>
              <w:t>由入口向中央庭院倾斜</w:t>
            </w:r>
          </w:p>
        </w:tc>
      </w:tr>
      <w:tr w:rsidR="0097013C" w14:paraId="079E8F9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DA9679" w14:textId="77777777" w:rsidR="00366E9F" w:rsidRDefault="00000000">
            <w:pPr>
              <w:pStyle w:val="20"/>
            </w:pPr>
            <w:r>
              <w:t>中央庭院区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CB9EA9" w14:textId="77777777" w:rsidR="00366E9F" w:rsidRDefault="00000000">
            <w:pPr>
              <w:pStyle w:val="20"/>
            </w:pPr>
            <w:r>
              <w:t>126.20-126.50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929928" w14:textId="77777777" w:rsidR="00366E9F" w:rsidRDefault="00000000">
            <w:pPr>
              <w:pStyle w:val="20"/>
            </w:pPr>
            <w:r>
              <w:t>126.35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0A4C67" w14:textId="77777777" w:rsidR="00366E9F" w:rsidRDefault="00000000">
            <w:pPr>
              <w:pStyle w:val="20"/>
            </w:pPr>
            <w:r>
              <w:t>2.0%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21E017" w14:textId="77777777" w:rsidR="00366E9F" w:rsidRDefault="00000000">
            <w:pPr>
              <w:pStyle w:val="20"/>
            </w:pPr>
            <w:r>
              <w:t>向雨水花园集中汇流</w:t>
            </w:r>
          </w:p>
        </w:tc>
      </w:tr>
      <w:tr w:rsidR="0097013C" w14:paraId="7B3DBE1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6BD3C" w14:textId="77777777" w:rsidR="00366E9F" w:rsidRDefault="00000000">
            <w:pPr>
              <w:pStyle w:val="20"/>
            </w:pPr>
            <w:r>
              <w:t>步道景观区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C6A7E6" w14:textId="77777777" w:rsidR="00366E9F" w:rsidRDefault="00000000">
            <w:pPr>
              <w:pStyle w:val="20"/>
            </w:pPr>
            <w:r>
              <w:t>126.30-126.60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23FB1F" w14:textId="77777777" w:rsidR="00366E9F" w:rsidRDefault="00000000">
            <w:pPr>
              <w:pStyle w:val="20"/>
            </w:pPr>
            <w:r>
              <w:t>126.45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5A290" w14:textId="77777777" w:rsidR="00366E9F" w:rsidRDefault="00000000">
            <w:pPr>
              <w:pStyle w:val="20"/>
            </w:pPr>
            <w:r>
              <w:t>1.2%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1A4109" w14:textId="77777777" w:rsidR="00366E9F" w:rsidRDefault="00000000">
            <w:pPr>
              <w:pStyle w:val="20"/>
            </w:pPr>
            <w:r>
              <w:t>两侧植草沟方向</w:t>
            </w:r>
          </w:p>
        </w:tc>
      </w:tr>
      <w:tr w:rsidR="0097013C" w14:paraId="064CA4A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3B2E3" w14:textId="77777777" w:rsidR="00366E9F" w:rsidRDefault="00000000">
            <w:pPr>
              <w:pStyle w:val="20"/>
            </w:pPr>
            <w:r>
              <w:t>屋顶花园区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E25940" w14:textId="77777777" w:rsidR="00366E9F" w:rsidRDefault="00000000">
            <w:pPr>
              <w:pStyle w:val="20"/>
            </w:pPr>
            <w:r>
              <w:t>129.80-130.00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86BB39" w14:textId="77777777" w:rsidR="00366E9F" w:rsidRDefault="00000000">
            <w:pPr>
              <w:pStyle w:val="20"/>
            </w:pPr>
            <w:r>
              <w:t>129.90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C964C7" w14:textId="77777777" w:rsidR="00366E9F" w:rsidRDefault="00000000">
            <w:pPr>
              <w:pStyle w:val="20"/>
            </w:pPr>
            <w:r>
              <w:t>1.0%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2C15CA" w14:textId="77777777" w:rsidR="00366E9F" w:rsidRDefault="00000000">
            <w:pPr>
              <w:pStyle w:val="20"/>
            </w:pPr>
            <w:r>
              <w:t>向屋顶雨水落水管方向</w:t>
            </w:r>
          </w:p>
        </w:tc>
      </w:tr>
      <w:tr w:rsidR="0097013C" w14:paraId="0148E4F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554BF9" w14:textId="77777777" w:rsidR="00366E9F" w:rsidRDefault="00000000">
            <w:pPr>
              <w:pStyle w:val="20"/>
            </w:pPr>
            <w:r>
              <w:t>配套设施区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5056DC" w14:textId="77777777" w:rsidR="00366E9F" w:rsidRDefault="00000000">
            <w:pPr>
              <w:pStyle w:val="20"/>
            </w:pPr>
            <w:r>
              <w:t>126.60-126.80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213A18" w14:textId="77777777" w:rsidR="00366E9F" w:rsidRDefault="00000000">
            <w:pPr>
              <w:pStyle w:val="20"/>
            </w:pPr>
            <w:r>
              <w:t>126.70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BE9472" w14:textId="77777777" w:rsidR="00366E9F" w:rsidRDefault="00000000">
            <w:pPr>
              <w:pStyle w:val="20"/>
            </w:pPr>
            <w:r>
              <w:t>1.0%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519835" w14:textId="77777777" w:rsidR="00366E9F" w:rsidRDefault="00000000">
            <w:pPr>
              <w:pStyle w:val="20"/>
            </w:pPr>
            <w:r>
              <w:t>向雨水收集池倾斜</w:t>
            </w:r>
          </w:p>
        </w:tc>
      </w:tr>
    </w:tbl>
    <w:p w14:paraId="6484F561" w14:textId="77777777" w:rsidR="00366E9F" w:rsidRDefault="00000000">
      <w:pPr>
        <w:pStyle w:val="4"/>
      </w:pPr>
      <w:r>
        <w:t xml:space="preserve">2.2 </w:t>
      </w:r>
      <w:r>
        <w:t>土方平衡计算</w:t>
      </w:r>
    </w:p>
    <w:p w14:paraId="5BC66AAC" w14:textId="77777777" w:rsidR="00366E9F" w:rsidRDefault="00000000">
      <w:pPr>
        <w:pStyle w:val="20"/>
        <w:numPr>
          <w:ilvl w:val="0"/>
          <w:numId w:val="1"/>
        </w:numPr>
      </w:pPr>
      <w:r>
        <w:t>挖方总量：</w:t>
      </w:r>
      <w:r>
        <w:t>1280m³</w:t>
      </w:r>
      <w:r>
        <w:t>（主要为雨水花园、收集池基坑开挖）；</w:t>
      </w:r>
    </w:p>
    <w:p w14:paraId="65F72505" w14:textId="77777777" w:rsidR="00366E9F" w:rsidRDefault="00000000">
      <w:pPr>
        <w:pStyle w:val="20"/>
        <w:numPr>
          <w:ilvl w:val="0"/>
          <w:numId w:val="1"/>
        </w:numPr>
      </w:pPr>
      <w:r>
        <w:t>填方总量：</w:t>
      </w:r>
      <w:r>
        <w:t>1160m³</w:t>
      </w:r>
      <w:r>
        <w:t>（主要为绿地回填、步道基层回填）；</w:t>
      </w:r>
    </w:p>
    <w:p w14:paraId="5554172B" w14:textId="77777777" w:rsidR="00366E9F" w:rsidRDefault="00000000">
      <w:pPr>
        <w:pStyle w:val="20"/>
        <w:numPr>
          <w:ilvl w:val="0"/>
          <w:numId w:val="1"/>
        </w:numPr>
      </w:pPr>
      <w:r>
        <w:t>余方处理：</w:t>
      </w:r>
      <w:r>
        <w:t>120m³</w:t>
      </w:r>
      <w:r>
        <w:t>，用于景观微地形塑造（如庭院缓坡、花台），无外弃土方，土方平衡率</w:t>
      </w:r>
      <w:r>
        <w:t xml:space="preserve"> 91%</w:t>
      </w:r>
      <w:r>
        <w:t>。</w:t>
      </w:r>
    </w:p>
    <w:p w14:paraId="1609AB1C" w14:textId="77777777" w:rsidR="00366E9F" w:rsidRDefault="00000000">
      <w:pPr>
        <w:pStyle w:val="3"/>
      </w:pPr>
      <w:r>
        <w:t xml:space="preserve">3. </w:t>
      </w:r>
      <w:r>
        <w:t>图纸清单与说明</w:t>
      </w:r>
    </w:p>
    <w:p w14:paraId="0BF60686" w14:textId="77777777" w:rsidR="00366E9F" w:rsidRDefault="00366E9F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80"/>
        <w:gridCol w:w="1853"/>
        <w:gridCol w:w="1926"/>
        <w:gridCol w:w="1762"/>
      </w:tblGrid>
      <w:tr w:rsidR="0097013C" w14:paraId="787DC0C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6502BE" w14:textId="77777777" w:rsidR="00366E9F" w:rsidRDefault="00000000">
            <w:pPr>
              <w:pStyle w:val="20"/>
            </w:pPr>
            <w:r>
              <w:t>图纸名称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27187A" w14:textId="77777777" w:rsidR="00366E9F" w:rsidRDefault="00000000">
            <w:pPr>
              <w:pStyle w:val="20"/>
            </w:pPr>
            <w:r>
              <w:t>图纸编号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E2D810" w14:textId="77777777" w:rsidR="00366E9F" w:rsidRDefault="00000000">
            <w:pPr>
              <w:pStyle w:val="20"/>
            </w:pPr>
            <w:r>
              <w:t>比例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87AC2F" w14:textId="77777777" w:rsidR="00366E9F" w:rsidRDefault="00000000">
            <w:pPr>
              <w:pStyle w:val="20"/>
            </w:pPr>
            <w:r>
              <w:t>内容说明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E58720" w14:textId="77777777" w:rsidR="00366E9F" w:rsidRDefault="00000000">
            <w:pPr>
              <w:pStyle w:val="20"/>
            </w:pPr>
            <w:r>
              <w:t>衔接编号</w:t>
            </w:r>
          </w:p>
        </w:tc>
      </w:tr>
      <w:tr w:rsidR="0097013C" w14:paraId="60F8958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5A3AB6" w14:textId="77777777" w:rsidR="00366E9F" w:rsidRDefault="00000000">
            <w:pPr>
              <w:pStyle w:val="20"/>
            </w:pPr>
            <w:r>
              <w:lastRenderedPageBreak/>
              <w:t>场地竖向设计总平面图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8B2179" w14:textId="77777777" w:rsidR="00366E9F" w:rsidRDefault="00000000">
            <w:pPr>
              <w:pStyle w:val="20"/>
            </w:pPr>
            <w:r>
              <w:t>YS-S01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8FF221" w14:textId="77777777" w:rsidR="00366E9F" w:rsidRDefault="00000000">
            <w:pPr>
              <w:pStyle w:val="20"/>
            </w:pPr>
            <w:r>
              <w:t>1:200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48A74B" w14:textId="77777777" w:rsidR="00366E9F" w:rsidRDefault="00000000">
            <w:pPr>
              <w:pStyle w:val="20"/>
            </w:pPr>
            <w:r>
              <w:t>各区域设计标高、坡度、雨水流向箭头；等高线（间距</w:t>
            </w:r>
            <w:r>
              <w:t xml:space="preserve"> 0.1m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6B0C8" w14:textId="77777777" w:rsidR="00366E9F" w:rsidRDefault="00000000">
            <w:pPr>
              <w:pStyle w:val="20"/>
            </w:pPr>
            <w:r>
              <w:t>衔接景观</w:t>
            </w:r>
            <w:r>
              <w:t xml:space="preserve"> L-J02</w:t>
            </w:r>
          </w:p>
        </w:tc>
      </w:tr>
      <w:tr w:rsidR="0097013C" w14:paraId="097DD9F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DA168" w14:textId="77777777" w:rsidR="00366E9F" w:rsidRDefault="00000000">
            <w:pPr>
              <w:pStyle w:val="20"/>
            </w:pPr>
            <w:r>
              <w:t>竖向节点详图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75D731" w14:textId="77777777" w:rsidR="00366E9F" w:rsidRDefault="00000000">
            <w:pPr>
              <w:pStyle w:val="20"/>
            </w:pPr>
            <w:r>
              <w:t>YS-S02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CD466C" w14:textId="77777777" w:rsidR="00366E9F" w:rsidRDefault="00000000">
            <w:pPr>
              <w:pStyle w:val="20"/>
            </w:pPr>
            <w:r>
              <w:t>1:20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136BFC" w14:textId="77777777" w:rsidR="00366E9F" w:rsidRDefault="00000000">
            <w:pPr>
              <w:pStyle w:val="20"/>
            </w:pPr>
            <w:r>
              <w:t>雨水花园、植草沟、步道的竖向剖面；标高衔接关系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2278B8" w14:textId="77777777" w:rsidR="00366E9F" w:rsidRDefault="00000000">
            <w:pPr>
              <w:pStyle w:val="20"/>
            </w:pPr>
            <w:r>
              <w:t>衔接景观</w:t>
            </w:r>
            <w:r>
              <w:t xml:space="preserve"> L-J06</w:t>
            </w:r>
          </w:p>
        </w:tc>
      </w:tr>
      <w:tr w:rsidR="0097013C" w14:paraId="53A6D54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2008F6" w14:textId="77777777" w:rsidR="00366E9F" w:rsidRDefault="00000000">
            <w:pPr>
              <w:pStyle w:val="20"/>
            </w:pPr>
            <w:r>
              <w:t>土方平衡计算图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04A799" w14:textId="77777777" w:rsidR="00366E9F" w:rsidRDefault="00000000">
            <w:pPr>
              <w:pStyle w:val="20"/>
            </w:pPr>
            <w:r>
              <w:t>YS-S03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9E7771" w14:textId="77777777" w:rsidR="00366E9F" w:rsidRDefault="00000000">
            <w:pPr>
              <w:pStyle w:val="20"/>
            </w:pPr>
            <w:r>
              <w:t>1:200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59023E" w14:textId="77777777" w:rsidR="00366E9F" w:rsidRDefault="00000000">
            <w:pPr>
              <w:pStyle w:val="20"/>
            </w:pPr>
            <w:r>
              <w:t>挖填方区域划分、工程量计算、余方利用规划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B7D659" w14:textId="77777777" w:rsidR="00366E9F" w:rsidRDefault="00000000">
            <w:pPr>
              <w:pStyle w:val="20"/>
            </w:pPr>
            <w:r>
              <w:t>衔接景观</w:t>
            </w:r>
            <w:r>
              <w:t xml:space="preserve"> L-J03</w:t>
            </w:r>
          </w:p>
        </w:tc>
      </w:tr>
    </w:tbl>
    <w:p w14:paraId="42518A98" w14:textId="77777777" w:rsidR="00366E9F" w:rsidRDefault="00000000">
      <w:pPr>
        <w:pStyle w:val="3"/>
      </w:pPr>
      <w:r>
        <w:t xml:space="preserve">4. </w:t>
      </w:r>
      <w:r>
        <w:t>设计说明补充</w:t>
      </w:r>
    </w:p>
    <w:p w14:paraId="4D3EB5B8" w14:textId="77777777" w:rsidR="00366E9F" w:rsidRDefault="00000000">
      <w:pPr>
        <w:pStyle w:val="20"/>
        <w:numPr>
          <w:ilvl w:val="0"/>
          <w:numId w:val="1"/>
        </w:numPr>
      </w:pPr>
      <w:r>
        <w:t>竖向与雨水控制衔接：场地坡度设计确保雨水在地表径流时间</w:t>
      </w:r>
      <w:r>
        <w:t>≤10min</w:t>
      </w:r>
      <w:r>
        <w:t>，无积水死角；雨水花园设计标高低于周边场地</w:t>
      </w:r>
      <w:r>
        <w:t xml:space="preserve"> 0.3-0.5m</w:t>
      </w:r>
      <w:r>
        <w:t>，形成汇水洼地；</w:t>
      </w:r>
    </w:p>
    <w:p w14:paraId="79CE3F23" w14:textId="77777777" w:rsidR="00366E9F" w:rsidRDefault="00000000">
      <w:pPr>
        <w:pStyle w:val="20"/>
        <w:numPr>
          <w:ilvl w:val="0"/>
          <w:numId w:val="1"/>
        </w:numPr>
      </w:pPr>
      <w:r>
        <w:t>施工要求：场地平整时保留表层耕作土（厚度</w:t>
      </w:r>
      <w:r>
        <w:t xml:space="preserve"> 200mm</w:t>
      </w:r>
      <w:r>
        <w:t>），用于绿地回填；填方区域分层压实，压实度</w:t>
      </w:r>
      <w:r>
        <w:t>≥93%</w:t>
      </w:r>
      <w:r>
        <w:t>，避免后期沉降；</w:t>
      </w:r>
    </w:p>
    <w:p w14:paraId="0F17FEE1" w14:textId="78DC98D9" w:rsidR="00366E9F" w:rsidRDefault="00000000" w:rsidP="0097013C">
      <w:pPr>
        <w:pStyle w:val="20"/>
        <w:numPr>
          <w:ilvl w:val="0"/>
          <w:numId w:val="1"/>
        </w:numPr>
        <w:rPr>
          <w:rFonts w:hint="eastAsia"/>
        </w:rPr>
      </w:pPr>
      <w:r>
        <w:t>竣工核实：实际施工标高与设计标高偏差</w:t>
      </w:r>
      <w:r>
        <w:t>≤±50mm</w:t>
      </w:r>
      <w:r>
        <w:t>，坡度偏差</w:t>
      </w:r>
      <w:r>
        <w:t>≤±0.3%</w:t>
      </w:r>
      <w:r>
        <w:t>，满足雨水汇流及海绵设施运行要求。</w:t>
      </w:r>
    </w:p>
    <w:sectPr w:rsidR="00366E9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5217B"/>
    <w:multiLevelType w:val="multilevel"/>
    <w:tmpl w:val="342AA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948755B"/>
    <w:multiLevelType w:val="hybridMultilevel"/>
    <w:tmpl w:val="09AA0F14"/>
    <w:lvl w:ilvl="0" w:tplc="AFEC9084">
      <w:start w:val="1"/>
      <w:numFmt w:val="bullet"/>
      <w:lvlText w:val="●"/>
      <w:lvlJc w:val="left"/>
      <w:pPr>
        <w:ind w:left="720" w:hanging="360"/>
      </w:pPr>
    </w:lvl>
    <w:lvl w:ilvl="1" w:tplc="839A2D58">
      <w:start w:val="1"/>
      <w:numFmt w:val="bullet"/>
      <w:lvlText w:val="○"/>
      <w:lvlJc w:val="left"/>
      <w:pPr>
        <w:ind w:left="1440" w:hanging="360"/>
      </w:pPr>
    </w:lvl>
    <w:lvl w:ilvl="2" w:tplc="192E4DC6">
      <w:start w:val="1"/>
      <w:numFmt w:val="bullet"/>
      <w:lvlText w:val="■"/>
      <w:lvlJc w:val="left"/>
      <w:pPr>
        <w:ind w:left="2160" w:hanging="360"/>
      </w:pPr>
    </w:lvl>
    <w:lvl w:ilvl="3" w:tplc="F2B82702">
      <w:start w:val="1"/>
      <w:numFmt w:val="bullet"/>
      <w:lvlText w:val="●"/>
      <w:lvlJc w:val="left"/>
      <w:pPr>
        <w:ind w:left="2880" w:hanging="360"/>
      </w:pPr>
    </w:lvl>
    <w:lvl w:ilvl="4" w:tplc="D6CC0714">
      <w:start w:val="1"/>
      <w:numFmt w:val="bullet"/>
      <w:lvlText w:val="○"/>
      <w:lvlJc w:val="left"/>
      <w:pPr>
        <w:ind w:left="3600" w:hanging="360"/>
      </w:pPr>
    </w:lvl>
    <w:lvl w:ilvl="5" w:tplc="C79C442E">
      <w:start w:val="1"/>
      <w:numFmt w:val="bullet"/>
      <w:lvlText w:val="■"/>
      <w:lvlJc w:val="left"/>
      <w:pPr>
        <w:ind w:left="4320" w:hanging="360"/>
      </w:pPr>
    </w:lvl>
    <w:lvl w:ilvl="6" w:tplc="ED9AF56C">
      <w:start w:val="1"/>
      <w:numFmt w:val="bullet"/>
      <w:lvlText w:val="●"/>
      <w:lvlJc w:val="left"/>
      <w:pPr>
        <w:ind w:left="5040" w:hanging="360"/>
      </w:pPr>
    </w:lvl>
    <w:lvl w:ilvl="7" w:tplc="F9D043C0">
      <w:start w:val="1"/>
      <w:numFmt w:val="bullet"/>
      <w:lvlText w:val="●"/>
      <w:lvlJc w:val="left"/>
      <w:pPr>
        <w:ind w:left="5760" w:hanging="360"/>
      </w:pPr>
    </w:lvl>
    <w:lvl w:ilvl="8" w:tplc="A3100B64">
      <w:start w:val="1"/>
      <w:numFmt w:val="bullet"/>
      <w:lvlText w:val="●"/>
      <w:lvlJc w:val="left"/>
      <w:pPr>
        <w:ind w:left="6480" w:hanging="360"/>
      </w:pPr>
    </w:lvl>
  </w:abstractNum>
  <w:num w:numId="1" w16cid:durableId="91516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E9F"/>
    <w:rsid w:val="00366E9F"/>
    <w:rsid w:val="0097013C"/>
    <w:rsid w:val="009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2D6341"/>
  <w15:docId w15:val="{09467584-54BB-4B0D-B8B3-78602B2F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2164</Words>
  <Characters>3139</Characters>
  <Application>Microsoft Office Word</Application>
  <DocSecurity>0</DocSecurity>
  <Lines>627</Lines>
  <Paragraphs>265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2026-03-21T08:44:00Z</dcterms:created>
  <dcterms:modified xsi:type="dcterms:W3CDTF">2026-03-21T08:44:00Z</dcterms:modified>
</cp:coreProperties>
</file>