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183D" w14:textId="586EEBE3" w:rsidR="00D15E7C" w:rsidRDefault="00000000">
      <w:pPr>
        <w:pStyle w:val="1"/>
      </w:pPr>
      <w:r>
        <w:t>建筑形体规则性判定与结构专项论证报告</w:t>
      </w:r>
    </w:p>
    <w:p w14:paraId="7401B625" w14:textId="77777777" w:rsidR="00D15E7C" w:rsidRDefault="00000000">
      <w:pPr>
        <w:pStyle w:val="2"/>
      </w:pPr>
      <w:r>
        <w:t>一、建筑形体规则性判定报告</w:t>
      </w:r>
    </w:p>
    <w:p w14:paraId="00B5AF6B" w14:textId="77777777" w:rsidR="00D15E7C" w:rsidRDefault="00000000">
      <w:pPr>
        <w:pStyle w:val="3"/>
      </w:pPr>
      <w:r>
        <w:t xml:space="preserve">1. </w:t>
      </w:r>
      <w:r>
        <w:t>判定依据与基础信息</w:t>
      </w:r>
    </w:p>
    <w:p w14:paraId="551746A7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：《建筑抗震设计规范》（</w:t>
      </w:r>
      <w:r>
        <w:t>GB 50011-2010</w:t>
      </w:r>
      <w:r>
        <w:t>，</w:t>
      </w:r>
      <w:r>
        <w:t xml:space="preserve">2016 </w:t>
      </w:r>
      <w:r>
        <w:t>年版）、《建筑抗震设防分类标准》（</w:t>
      </w:r>
      <w:r>
        <w:t>GB 50223-2008</w:t>
      </w:r>
      <w:r>
        <w:t>）、《民用建筑设计统一标准》（</w:t>
      </w:r>
      <w:r>
        <w:t>GB 50352-2019</w:t>
      </w:r>
      <w:r>
        <w:t>）</w:t>
      </w:r>
    </w:p>
    <w:p w14:paraId="78FE6A01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项目基础信息</w:t>
      </w:r>
      <w:r>
        <w:t>：</w:t>
      </w:r>
    </w:p>
    <w:p w14:paraId="53359EE6" w14:textId="77777777" w:rsidR="00D15E7C" w:rsidRDefault="00000000">
      <w:pPr>
        <w:pStyle w:val="20"/>
        <w:numPr>
          <w:ilvl w:val="1"/>
          <w:numId w:val="1"/>
        </w:numPr>
      </w:pPr>
      <w:r>
        <w:t>建筑功能：综合型建筑（展厅、商业、公共服务），地上</w:t>
      </w:r>
      <w:r>
        <w:t xml:space="preserve"> 2 </w:t>
      </w:r>
      <w:r>
        <w:t>层（局部夹层），无地下室</w:t>
      </w:r>
    </w:p>
    <w:p w14:paraId="4B1DC52E" w14:textId="77777777" w:rsidR="00D15E7C" w:rsidRDefault="00000000">
      <w:pPr>
        <w:pStyle w:val="20"/>
        <w:numPr>
          <w:ilvl w:val="1"/>
          <w:numId w:val="1"/>
        </w:numPr>
      </w:pPr>
      <w:r>
        <w:t>结构类型：钢筋混凝土框架结构，设计使用年限</w:t>
      </w:r>
      <w:r>
        <w:t xml:space="preserve"> 50 </w:t>
      </w:r>
      <w:r>
        <w:t>年，建筑结构安全等级二级</w:t>
      </w:r>
    </w:p>
    <w:p w14:paraId="50225791" w14:textId="77777777" w:rsidR="00D15E7C" w:rsidRDefault="00000000">
      <w:pPr>
        <w:pStyle w:val="20"/>
        <w:numPr>
          <w:ilvl w:val="1"/>
          <w:numId w:val="1"/>
        </w:numPr>
      </w:pPr>
      <w:r>
        <w:t>抗震设防：设防烈度</w:t>
      </w:r>
      <w:r>
        <w:t xml:space="preserve"> 7 </w:t>
      </w:r>
      <w:r>
        <w:t>度（</w:t>
      </w:r>
      <w:r>
        <w:t>0.15g</w:t>
      </w:r>
      <w:r>
        <w:t>），设计地震分组第一组，场地类别</w:t>
      </w:r>
      <w:r>
        <w:t xml:space="preserve"> Ⅱ </w:t>
      </w:r>
      <w:r>
        <w:t>类</w:t>
      </w:r>
    </w:p>
    <w:p w14:paraId="5086380E" w14:textId="77777777" w:rsidR="00D15E7C" w:rsidRDefault="00000000">
      <w:pPr>
        <w:pStyle w:val="20"/>
        <w:numPr>
          <w:ilvl w:val="1"/>
          <w:numId w:val="1"/>
        </w:numPr>
      </w:pPr>
      <w:r>
        <w:t>建筑尺寸：总长</w:t>
      </w:r>
      <w:r>
        <w:t xml:space="preserve"> 45m</w:t>
      </w:r>
      <w:r>
        <w:t>，总宽</w:t>
      </w:r>
      <w:r>
        <w:t xml:space="preserve"> 32m</w:t>
      </w:r>
      <w:r>
        <w:t>，占地面积</w:t>
      </w:r>
      <w:r>
        <w:t xml:space="preserve"> 1440</w:t>
      </w:r>
      <w:r>
        <w:t>㎡，总建筑面积</w:t>
      </w:r>
      <w:r>
        <w:t xml:space="preserve"> 3500</w:t>
      </w:r>
      <w:r>
        <w:t>㎡，层高</w:t>
      </w:r>
      <w:r>
        <w:t xml:space="preserve"> 4.5m</w:t>
      </w:r>
      <w:r>
        <w:t>（</w:t>
      </w:r>
      <w:r>
        <w:t xml:space="preserve">1-2 </w:t>
      </w:r>
      <w:r>
        <w:t>层），夹层高</w:t>
      </w:r>
      <w:r>
        <w:t xml:space="preserve"> 2.8m</w:t>
      </w:r>
    </w:p>
    <w:p w14:paraId="48215DE2" w14:textId="77777777" w:rsidR="00D15E7C" w:rsidRDefault="00000000">
      <w:pPr>
        <w:pStyle w:val="20"/>
        <w:numPr>
          <w:ilvl w:val="1"/>
          <w:numId w:val="1"/>
        </w:numPr>
      </w:pPr>
      <w:r>
        <w:t>建筑高度：室外地面至檐口高度</w:t>
      </w:r>
      <w:r>
        <w:t xml:space="preserve"> 9.8m</w:t>
      </w:r>
      <w:r>
        <w:t>，至屋面最高点</w:t>
      </w:r>
      <w:r>
        <w:t xml:space="preserve"> 10.5m</w:t>
      </w:r>
      <w:r>
        <w:t>，属于多层建筑</w:t>
      </w:r>
    </w:p>
    <w:p w14:paraId="431B770D" w14:textId="77777777" w:rsidR="00D15E7C" w:rsidRDefault="00000000">
      <w:pPr>
        <w:pStyle w:val="3"/>
      </w:pPr>
      <w:r>
        <w:t xml:space="preserve">2. </w:t>
      </w:r>
      <w:r>
        <w:t>建筑形体规则性判定标准</w:t>
      </w:r>
    </w:p>
    <w:p w14:paraId="0FB3004C" w14:textId="77777777" w:rsidR="00D15E7C" w:rsidRDefault="00000000">
      <w:pPr>
        <w:pStyle w:val="4"/>
      </w:pPr>
      <w:r>
        <w:t xml:space="preserve">2.1 </w:t>
      </w:r>
      <w:r>
        <w:t>平面规则性判定指标（</w:t>
      </w:r>
      <w:r>
        <w:t xml:space="preserve">GB 50011-2010 </w:t>
      </w:r>
      <w:r>
        <w:t>第</w:t>
      </w:r>
      <w:r>
        <w:t xml:space="preserve"> 3.4.3 </w:t>
      </w:r>
      <w:r>
        <w:t>条）</w:t>
      </w:r>
    </w:p>
    <w:p w14:paraId="611F1D87" w14:textId="77777777" w:rsidR="00D15E7C" w:rsidRDefault="00D15E7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5"/>
        <w:gridCol w:w="2230"/>
        <w:gridCol w:w="2582"/>
        <w:gridCol w:w="2104"/>
      </w:tblGrid>
      <w:tr w:rsidR="00E014D8" w14:paraId="38D96E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CAD8C" w14:textId="77777777" w:rsidR="00D15E7C" w:rsidRDefault="00000000">
            <w:pPr>
              <w:pStyle w:val="20"/>
            </w:pPr>
            <w:r>
              <w:t>判定项目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A7DBF" w14:textId="77777777" w:rsidR="00D15E7C" w:rsidRDefault="00000000">
            <w:pPr>
              <w:pStyle w:val="20"/>
            </w:pPr>
            <w:r>
              <w:t>规范限值要求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6D079" w14:textId="77777777" w:rsidR="00D15E7C" w:rsidRDefault="00000000">
            <w:pPr>
              <w:pStyle w:val="20"/>
            </w:pPr>
            <w:r>
              <w:t>项目实际情况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87266" w14:textId="77777777" w:rsidR="00D15E7C" w:rsidRDefault="00000000">
            <w:pPr>
              <w:pStyle w:val="20"/>
            </w:pPr>
            <w:r>
              <w:t>判定结果</w:t>
            </w:r>
          </w:p>
        </w:tc>
      </w:tr>
      <w:tr w:rsidR="00E014D8" w14:paraId="697FFA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5B31D" w14:textId="77777777" w:rsidR="00D15E7C" w:rsidRDefault="00000000">
            <w:pPr>
              <w:pStyle w:val="20"/>
            </w:pPr>
            <w:r>
              <w:t>平面长宽比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521D9" w14:textId="77777777" w:rsidR="00D15E7C" w:rsidRDefault="00000000">
            <w:pPr>
              <w:pStyle w:val="20"/>
            </w:pPr>
            <w:r>
              <w:t>矩形平面</w:t>
            </w:r>
            <w:r>
              <w:t>≤3.0</w:t>
            </w:r>
            <w:r>
              <w:t>，不规则平面</w:t>
            </w:r>
            <w:r>
              <w:t>≤4.0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05229" w14:textId="77777777" w:rsidR="00D15E7C" w:rsidRDefault="00000000">
            <w:pPr>
              <w:pStyle w:val="20"/>
            </w:pPr>
            <w:r>
              <w:t>总长</w:t>
            </w:r>
            <w:r>
              <w:t xml:space="preserve"> 45m</w:t>
            </w:r>
            <w:r>
              <w:t>，总宽</w:t>
            </w:r>
            <w:r>
              <w:t xml:space="preserve"> 32m</w:t>
            </w:r>
            <w:r>
              <w:t>，长宽比</w:t>
            </w:r>
            <w:r>
              <w:t xml:space="preserve"> 1.41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C9795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2C8AFD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59C35" w14:textId="77777777" w:rsidR="00D15E7C" w:rsidRDefault="00000000">
            <w:pPr>
              <w:pStyle w:val="20"/>
            </w:pPr>
            <w:r>
              <w:t>突出部分尺寸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68242" w14:textId="77777777" w:rsidR="00D15E7C" w:rsidRDefault="00000000">
            <w:pPr>
              <w:pStyle w:val="20"/>
            </w:pPr>
            <w:r>
              <w:t>突出长度</w:t>
            </w:r>
            <w:r>
              <w:t>≤</w:t>
            </w:r>
            <w:r>
              <w:t>总长</w:t>
            </w:r>
            <w:r>
              <w:t xml:space="preserve"> 1/4</w:t>
            </w:r>
            <w:r>
              <w:t>，突出宽度</w:t>
            </w:r>
            <w:r>
              <w:t>≥</w:t>
            </w:r>
            <w:r>
              <w:t>突出长度</w:t>
            </w:r>
            <w:r>
              <w:t xml:space="preserve"> 1/3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FF220" w14:textId="77777777" w:rsidR="00D15E7C" w:rsidRDefault="00000000">
            <w:pPr>
              <w:pStyle w:val="20"/>
            </w:pPr>
            <w:r>
              <w:t>无明显突出部分，局部展厅挑出</w:t>
            </w:r>
            <w:r>
              <w:t xml:space="preserve"> 2m</w:t>
            </w:r>
            <w:r>
              <w:t>（</w:t>
            </w:r>
            <w:r>
              <w:t>≤45/4=11.25m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8686D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2470C4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A246" w14:textId="77777777" w:rsidR="00D15E7C" w:rsidRDefault="00000000">
            <w:pPr>
              <w:pStyle w:val="20"/>
            </w:pPr>
            <w:r>
              <w:lastRenderedPageBreak/>
              <w:t>楼板开洞面积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3F94" w14:textId="77777777" w:rsidR="00D15E7C" w:rsidRDefault="00000000">
            <w:pPr>
              <w:pStyle w:val="20"/>
            </w:pPr>
            <w:r>
              <w:t>开洞面积</w:t>
            </w:r>
            <w:r>
              <w:t>≤</w:t>
            </w:r>
            <w:r>
              <w:t>楼层面积</w:t>
            </w:r>
            <w:r>
              <w:t xml:space="preserve"> 30%</w:t>
            </w:r>
            <w:r>
              <w:t>，洞口间距</w:t>
            </w:r>
            <w:r>
              <w:t>≥</w:t>
            </w:r>
            <w:r>
              <w:t>洞口宽度</w:t>
            </w:r>
            <w:r>
              <w:t xml:space="preserve"> 2 </w:t>
            </w:r>
            <w:proofErr w:type="gramStart"/>
            <w:r>
              <w:t>倍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4FD30" w14:textId="77777777" w:rsidR="00D15E7C" w:rsidRDefault="00000000">
            <w:pPr>
              <w:pStyle w:val="20"/>
            </w:pPr>
            <w:r>
              <w:t>楼板开洞集中于楼梯间、电梯井，总面积</w:t>
            </w:r>
            <w:r>
              <w:t xml:space="preserve"> 85</w:t>
            </w:r>
            <w:r>
              <w:t>㎡（</w:t>
            </w:r>
            <w:r>
              <w:t>≤1440×30%=432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1EDE9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0D5CC6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D9AEB" w14:textId="77777777" w:rsidR="00D15E7C" w:rsidRDefault="00000000">
            <w:pPr>
              <w:pStyle w:val="20"/>
            </w:pPr>
            <w:r>
              <w:t>平面刚度分布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CD7C1" w14:textId="77777777" w:rsidR="00D15E7C" w:rsidRDefault="00000000">
            <w:pPr>
              <w:pStyle w:val="20"/>
            </w:pPr>
            <w:r>
              <w:t>相邻楼层刚度比</w:t>
            </w:r>
            <w:r>
              <w:t>≥0.7</w:t>
            </w:r>
            <w:r>
              <w:t>（地下室与首层</w:t>
            </w:r>
            <w:r>
              <w:t>≥0.5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DCB4C" w14:textId="77777777" w:rsidR="00D15E7C" w:rsidRDefault="00000000">
            <w:pPr>
              <w:pStyle w:val="20"/>
            </w:pPr>
            <w:r>
              <w:t>无刚度突变，各层刚度比</w:t>
            </w:r>
            <w:r>
              <w:t>≥0.85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D07B0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71CCB6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6B5C4" w14:textId="77777777" w:rsidR="00D15E7C" w:rsidRDefault="00000000">
            <w:pPr>
              <w:pStyle w:val="20"/>
            </w:pPr>
            <w:r>
              <w:t>扭转不规则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80043" w14:textId="77777777" w:rsidR="00D15E7C" w:rsidRDefault="00000000">
            <w:pPr>
              <w:pStyle w:val="20"/>
            </w:pPr>
            <w:r>
              <w:t>楼层最大弹性水平位移（或层间位移）</w:t>
            </w:r>
            <w:r>
              <w:t xml:space="preserve">/ </w:t>
            </w:r>
            <w:r>
              <w:t>楼层两端弹性水平位移（或层间位移）</w:t>
            </w:r>
            <w:r>
              <w:t>≤1.2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EDEEF" w14:textId="77777777" w:rsidR="00D15E7C" w:rsidRDefault="00000000">
            <w:pPr>
              <w:pStyle w:val="20"/>
            </w:pPr>
            <w:r>
              <w:t>层间位移比</w:t>
            </w:r>
            <w:r>
              <w:t xml:space="preserve"> 1.12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536F" w14:textId="77777777" w:rsidR="00D15E7C" w:rsidRDefault="00000000">
            <w:pPr>
              <w:pStyle w:val="20"/>
            </w:pPr>
            <w:r>
              <w:t>规则</w:t>
            </w:r>
          </w:p>
        </w:tc>
      </w:tr>
    </w:tbl>
    <w:p w14:paraId="5587B261" w14:textId="77777777" w:rsidR="00D15E7C" w:rsidRDefault="00000000">
      <w:pPr>
        <w:pStyle w:val="4"/>
      </w:pPr>
      <w:r>
        <w:t xml:space="preserve">2.2 </w:t>
      </w:r>
      <w:r>
        <w:t>竖向规则性判定指标（</w:t>
      </w:r>
      <w:r>
        <w:t xml:space="preserve">GB 50011-2010 </w:t>
      </w:r>
      <w:r>
        <w:t>第</w:t>
      </w:r>
      <w:r>
        <w:t xml:space="preserve"> 3.4.4 </w:t>
      </w:r>
      <w:r>
        <w:t>条）</w:t>
      </w:r>
    </w:p>
    <w:p w14:paraId="51D3165E" w14:textId="77777777" w:rsidR="00D15E7C" w:rsidRDefault="00D15E7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9"/>
        <w:gridCol w:w="2245"/>
        <w:gridCol w:w="2618"/>
        <w:gridCol w:w="2079"/>
      </w:tblGrid>
      <w:tr w:rsidR="00E014D8" w14:paraId="247A28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DF9E7" w14:textId="77777777" w:rsidR="00D15E7C" w:rsidRDefault="00000000">
            <w:pPr>
              <w:pStyle w:val="20"/>
            </w:pPr>
            <w:r>
              <w:t>判定项目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8E004" w14:textId="77777777" w:rsidR="00D15E7C" w:rsidRDefault="00000000">
            <w:pPr>
              <w:pStyle w:val="20"/>
            </w:pPr>
            <w:r>
              <w:t>规范限值要求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6F623" w14:textId="77777777" w:rsidR="00D15E7C" w:rsidRDefault="00000000">
            <w:pPr>
              <w:pStyle w:val="20"/>
            </w:pPr>
            <w:r>
              <w:t>项目实际情况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D59C9" w14:textId="77777777" w:rsidR="00D15E7C" w:rsidRDefault="00000000">
            <w:pPr>
              <w:pStyle w:val="20"/>
            </w:pPr>
            <w:r>
              <w:t>判定结果</w:t>
            </w:r>
          </w:p>
        </w:tc>
      </w:tr>
      <w:tr w:rsidR="00E014D8" w14:paraId="4E5CC0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0A259" w14:textId="77777777" w:rsidR="00D15E7C" w:rsidRDefault="00000000">
            <w:pPr>
              <w:pStyle w:val="20"/>
            </w:pPr>
            <w:r>
              <w:t>竖向高度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12E83" w14:textId="77777777" w:rsidR="00D15E7C" w:rsidRDefault="00000000">
            <w:pPr>
              <w:pStyle w:val="20"/>
            </w:pPr>
            <w:r>
              <w:t xml:space="preserve">7 </w:t>
            </w:r>
            <w:r>
              <w:t>度</w:t>
            </w:r>
            <w:r>
              <w:t xml:space="preserve"> 0.15g </w:t>
            </w:r>
            <w:r>
              <w:t>区框架结构</w:t>
            </w:r>
            <w:r>
              <w:t>≤24m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22CEF" w14:textId="77777777" w:rsidR="00D15E7C" w:rsidRDefault="00000000">
            <w:pPr>
              <w:pStyle w:val="20"/>
            </w:pPr>
            <w:r>
              <w:t>建筑高度</w:t>
            </w:r>
            <w:r>
              <w:t xml:space="preserve"> 10.5m</w:t>
            </w:r>
            <w:r>
              <w:t>（</w:t>
            </w:r>
            <w:r>
              <w:t>≤24m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2A265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6B72A6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D5695" w14:textId="77777777" w:rsidR="00D15E7C" w:rsidRDefault="00000000">
            <w:pPr>
              <w:pStyle w:val="20"/>
            </w:pPr>
            <w:r>
              <w:t>层高变化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F715D" w14:textId="77777777" w:rsidR="00D15E7C" w:rsidRDefault="00000000">
            <w:pPr>
              <w:pStyle w:val="20"/>
            </w:pPr>
            <w:r>
              <w:t>相邻层高变化</w:t>
            </w:r>
            <w:r>
              <w:t>≤50%</w:t>
            </w:r>
            <w:r>
              <w:t>，总层高变化</w:t>
            </w:r>
            <w:r>
              <w:t>≤100%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CD174" w14:textId="77777777" w:rsidR="00D15E7C" w:rsidRDefault="00000000">
            <w:pPr>
              <w:pStyle w:val="20"/>
            </w:pPr>
            <w:r>
              <w:t xml:space="preserve">1-2 </w:t>
            </w:r>
            <w:r>
              <w:t>层均为</w:t>
            </w:r>
            <w:r>
              <w:t xml:space="preserve"> 4.5m</w:t>
            </w:r>
            <w:r>
              <w:t>，夹层</w:t>
            </w:r>
            <w:r>
              <w:t xml:space="preserve"> 2.8m</w:t>
            </w:r>
            <w:r>
              <w:t>（</w:t>
            </w:r>
            <w:r>
              <w:t>≤4.5×1.5=6.75m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C32B8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54419C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8CEBC" w14:textId="77777777" w:rsidR="00D15E7C" w:rsidRDefault="00000000">
            <w:pPr>
              <w:pStyle w:val="20"/>
            </w:pPr>
            <w:r>
              <w:t>竖向刚度突变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FDAEF" w14:textId="77777777" w:rsidR="00D15E7C" w:rsidRDefault="00000000">
            <w:pPr>
              <w:pStyle w:val="20"/>
            </w:pPr>
            <w:r>
              <w:t>相邻楼层刚度比</w:t>
            </w:r>
            <w:r>
              <w:t>≥0.7</w:t>
            </w:r>
            <w:r>
              <w:t>（薄弱层</w:t>
            </w:r>
            <w:r>
              <w:t>≥0.65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FE74" w14:textId="77777777" w:rsidR="00D15E7C" w:rsidRDefault="00000000">
            <w:pPr>
              <w:pStyle w:val="20"/>
            </w:pPr>
            <w:r>
              <w:t>各层刚度比</w:t>
            </w:r>
            <w:r>
              <w:t>≥0.82</w:t>
            </w:r>
            <w:r>
              <w:t>，无薄弱层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49D41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6DE48EC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B5A04" w14:textId="77777777" w:rsidR="00D15E7C" w:rsidRDefault="00000000">
            <w:pPr>
              <w:pStyle w:val="20"/>
            </w:pPr>
            <w:r>
              <w:t>竖向抗侧力构件连续性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95133" w14:textId="77777777" w:rsidR="00D15E7C" w:rsidRDefault="00000000">
            <w:pPr>
              <w:pStyle w:val="20"/>
            </w:pPr>
            <w:r>
              <w:t>抗侧力构件上下贯通，无中断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CF435" w14:textId="77777777" w:rsidR="00D15E7C" w:rsidRDefault="00000000">
            <w:pPr>
              <w:pStyle w:val="20"/>
            </w:pPr>
            <w:r>
              <w:t>框架柱、剪力墙上下贯通，夹层无构件中断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1778F" w14:textId="77777777" w:rsidR="00D15E7C" w:rsidRDefault="00000000">
            <w:pPr>
              <w:pStyle w:val="20"/>
            </w:pPr>
            <w:r>
              <w:t>规则</w:t>
            </w:r>
          </w:p>
        </w:tc>
      </w:tr>
      <w:tr w:rsidR="00E014D8" w14:paraId="4E0A3D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63C5C" w14:textId="77777777" w:rsidR="00D15E7C" w:rsidRDefault="00000000">
            <w:pPr>
              <w:pStyle w:val="20"/>
            </w:pPr>
            <w:r>
              <w:t>承载力突变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68E22" w14:textId="77777777" w:rsidR="00D15E7C" w:rsidRDefault="00000000">
            <w:pPr>
              <w:pStyle w:val="20"/>
            </w:pPr>
            <w:r>
              <w:t>相邻楼层承载力比</w:t>
            </w:r>
            <w:r>
              <w:t>≥0.8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779CE" w14:textId="77777777" w:rsidR="00D15E7C" w:rsidRDefault="00000000">
            <w:pPr>
              <w:pStyle w:val="20"/>
            </w:pPr>
            <w:r>
              <w:t>各层承载力比</w:t>
            </w:r>
            <w:r>
              <w:t>≥0.90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8AA4D" w14:textId="77777777" w:rsidR="00D15E7C" w:rsidRDefault="00000000">
            <w:pPr>
              <w:pStyle w:val="20"/>
            </w:pPr>
            <w:r>
              <w:t>规则</w:t>
            </w:r>
          </w:p>
        </w:tc>
      </w:tr>
    </w:tbl>
    <w:p w14:paraId="79E005B3" w14:textId="77777777" w:rsidR="00D15E7C" w:rsidRDefault="00000000">
      <w:pPr>
        <w:pStyle w:val="3"/>
      </w:pPr>
      <w:r>
        <w:t xml:space="preserve">3. </w:t>
      </w:r>
      <w:r>
        <w:t>判定结论</w:t>
      </w:r>
    </w:p>
    <w:p w14:paraId="22478EBA" w14:textId="77777777" w:rsidR="00D15E7C" w:rsidRDefault="00000000">
      <w:pPr>
        <w:pStyle w:val="20"/>
        <w:numPr>
          <w:ilvl w:val="0"/>
          <w:numId w:val="1"/>
        </w:numPr>
      </w:pPr>
      <w:r>
        <w:lastRenderedPageBreak/>
        <w:t>本项目建筑平面形态为矩形为主，无明显不规则突出，长宽比、开洞面积、刚度分布等指标均满足规范限值，</w:t>
      </w:r>
      <w:r>
        <w:rPr>
          <w:b/>
          <w:bCs/>
        </w:rPr>
        <w:t>平面规则性判定为规则</w:t>
      </w:r>
      <w:r>
        <w:t>；</w:t>
      </w:r>
    </w:p>
    <w:p w14:paraId="2E3B4239" w14:textId="77777777" w:rsidR="00D15E7C" w:rsidRDefault="00000000">
      <w:pPr>
        <w:pStyle w:val="20"/>
        <w:numPr>
          <w:ilvl w:val="0"/>
          <w:numId w:val="1"/>
        </w:numPr>
      </w:pPr>
      <w:r>
        <w:t>竖向高度、层高变化、刚度与承载力分布均匀，抗侧力构件连续贯通，无突变情况，</w:t>
      </w:r>
      <w:r>
        <w:rPr>
          <w:b/>
          <w:bCs/>
        </w:rPr>
        <w:t>竖向规则性判定为规则</w:t>
      </w:r>
      <w:r>
        <w:t>；</w:t>
      </w:r>
    </w:p>
    <w:p w14:paraId="32685794" w14:textId="77777777" w:rsidR="00D15E7C" w:rsidRDefault="00000000">
      <w:pPr>
        <w:pStyle w:val="20"/>
        <w:numPr>
          <w:ilvl w:val="0"/>
          <w:numId w:val="1"/>
        </w:numPr>
      </w:pPr>
      <w:r>
        <w:t>综合判定：本项目建筑形体整体规则，无需采取特殊抗震加强措施，可按常规抗震设计执行。</w:t>
      </w:r>
    </w:p>
    <w:p w14:paraId="67F49E8E" w14:textId="77777777" w:rsidR="00D15E7C" w:rsidRDefault="00000000">
      <w:pPr>
        <w:pStyle w:val="3"/>
      </w:pPr>
      <w:r>
        <w:t xml:space="preserve">4. </w:t>
      </w:r>
      <w:r>
        <w:t>附件</w:t>
      </w:r>
    </w:p>
    <w:p w14:paraId="2E73ACF7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：建筑底层、标准层平面图（标注关键尺寸、开洞位置）</w:t>
      </w:r>
    </w:p>
    <w:p w14:paraId="26BF517B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：建筑剖面图（标注层高、建筑高度）</w:t>
      </w:r>
    </w:p>
    <w:p w14:paraId="14A595AE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：楼层刚度与位移计算结果表</w:t>
      </w:r>
    </w:p>
    <w:p w14:paraId="2F6BFE51" w14:textId="77777777" w:rsidR="00D15E7C" w:rsidRDefault="00000000">
      <w:pPr>
        <w:pStyle w:val="2"/>
      </w:pPr>
      <w:r>
        <w:t>二、结构专项论证报告</w:t>
      </w:r>
    </w:p>
    <w:p w14:paraId="5D08358D" w14:textId="77777777" w:rsidR="00D15E7C" w:rsidRDefault="00000000">
      <w:pPr>
        <w:pStyle w:val="3"/>
      </w:pPr>
      <w:r>
        <w:t xml:space="preserve">1. </w:t>
      </w:r>
      <w:r>
        <w:t>论证依据与范围</w:t>
      </w:r>
    </w:p>
    <w:p w14:paraId="1EFB510B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：《建筑抗震设计规范》（</w:t>
      </w:r>
      <w:r>
        <w:t>GB 50011-2010</w:t>
      </w:r>
      <w:r>
        <w:t>，</w:t>
      </w:r>
      <w:r>
        <w:t xml:space="preserve">2016 </w:t>
      </w:r>
      <w:r>
        <w:t>年版）、《混凝土结构设计规范》（</w:t>
      </w:r>
      <w:r>
        <w:t>GB 50010-2010</w:t>
      </w:r>
      <w:r>
        <w:t>，</w:t>
      </w:r>
      <w:r>
        <w:t xml:space="preserve">2015 </w:t>
      </w:r>
      <w:r>
        <w:t>年版）、《建筑结构荷载规范》（</w:t>
      </w:r>
      <w:r>
        <w:t>GB 50009-2012</w:t>
      </w:r>
      <w:r>
        <w:t>）、《建筑地基基础设计规范》（</w:t>
      </w:r>
      <w:r>
        <w:t>GB 50007-2011</w:t>
      </w:r>
      <w:r>
        <w:t>）</w:t>
      </w:r>
    </w:p>
    <w:p w14:paraId="2A60DF46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论证范围</w:t>
      </w:r>
      <w:r>
        <w:t>：</w:t>
      </w:r>
    </w:p>
    <w:p w14:paraId="616256D2" w14:textId="77777777" w:rsidR="00D15E7C" w:rsidRDefault="00000000">
      <w:pPr>
        <w:pStyle w:val="20"/>
        <w:numPr>
          <w:ilvl w:val="1"/>
          <w:numId w:val="1"/>
        </w:numPr>
      </w:pPr>
      <w:r>
        <w:t>结构体系选型合理性论证</w:t>
      </w:r>
    </w:p>
    <w:p w14:paraId="14A9A0B1" w14:textId="77777777" w:rsidR="00D15E7C" w:rsidRDefault="00000000">
      <w:pPr>
        <w:pStyle w:val="20"/>
        <w:numPr>
          <w:ilvl w:val="1"/>
          <w:numId w:val="1"/>
        </w:numPr>
      </w:pPr>
      <w:r>
        <w:t>抗震设计专项论证（</w:t>
      </w:r>
      <w:r>
        <w:t xml:space="preserve">7 </w:t>
      </w:r>
      <w:r>
        <w:t>度</w:t>
      </w:r>
      <w:r>
        <w:t xml:space="preserve"> 0.15g </w:t>
      </w:r>
      <w:r>
        <w:t>区框架结构）</w:t>
      </w:r>
    </w:p>
    <w:p w14:paraId="4A865714" w14:textId="77777777" w:rsidR="00D15E7C" w:rsidRDefault="00000000">
      <w:pPr>
        <w:pStyle w:val="20"/>
        <w:numPr>
          <w:ilvl w:val="1"/>
          <w:numId w:val="1"/>
        </w:numPr>
      </w:pPr>
      <w:r>
        <w:t>关键构件（框架柱、梁、楼板）承载力与延性论证</w:t>
      </w:r>
    </w:p>
    <w:p w14:paraId="1EC77D9F" w14:textId="77777777" w:rsidR="00D15E7C" w:rsidRDefault="00000000">
      <w:pPr>
        <w:pStyle w:val="20"/>
        <w:numPr>
          <w:ilvl w:val="1"/>
          <w:numId w:val="1"/>
        </w:numPr>
      </w:pPr>
      <w:r>
        <w:t>地基基础选型与稳定性论证</w:t>
      </w:r>
    </w:p>
    <w:p w14:paraId="662B110E" w14:textId="77777777" w:rsidR="00D15E7C" w:rsidRDefault="00000000">
      <w:pPr>
        <w:pStyle w:val="20"/>
        <w:numPr>
          <w:ilvl w:val="1"/>
          <w:numId w:val="1"/>
        </w:numPr>
      </w:pPr>
      <w:r>
        <w:t>大跨度构件（若有）专项论证</w:t>
      </w:r>
    </w:p>
    <w:p w14:paraId="1D3A2D31" w14:textId="77777777" w:rsidR="00D15E7C" w:rsidRDefault="00000000">
      <w:pPr>
        <w:pStyle w:val="3"/>
      </w:pPr>
      <w:r>
        <w:t xml:space="preserve">2. </w:t>
      </w:r>
      <w:r>
        <w:t>结构体系与设计参数</w:t>
      </w:r>
    </w:p>
    <w:p w14:paraId="5BE461E1" w14:textId="77777777" w:rsidR="00D15E7C" w:rsidRDefault="00000000">
      <w:pPr>
        <w:pStyle w:val="4"/>
      </w:pPr>
      <w:r>
        <w:t xml:space="preserve">2.1 </w:t>
      </w:r>
      <w:r>
        <w:t>结构体系选型</w:t>
      </w:r>
    </w:p>
    <w:p w14:paraId="638BCD9A" w14:textId="77777777" w:rsidR="00D15E7C" w:rsidRDefault="00000000">
      <w:pPr>
        <w:pStyle w:val="20"/>
        <w:numPr>
          <w:ilvl w:val="0"/>
          <w:numId w:val="1"/>
        </w:numPr>
      </w:pPr>
      <w:r>
        <w:t>主体结构：钢筋混凝土框架结构，框架柱网尺寸</w:t>
      </w:r>
      <w:r>
        <w:t xml:space="preserve"> 8m×8m</w:t>
      </w:r>
      <w:r>
        <w:t>（展厅区域）、</w:t>
      </w:r>
      <w:r>
        <w:t>6m×8m</w:t>
      </w:r>
      <w:r>
        <w:t>（商业区域），梁截面尺寸</w:t>
      </w:r>
      <w:r>
        <w:t xml:space="preserve"> 250mm×500mm</w:t>
      </w:r>
      <w:r>
        <w:t>、</w:t>
      </w:r>
      <w:r>
        <w:t>300mm×600mm</w:t>
      </w:r>
    </w:p>
    <w:p w14:paraId="055B771F" w14:textId="77777777" w:rsidR="00D15E7C" w:rsidRDefault="00000000">
      <w:pPr>
        <w:pStyle w:val="20"/>
        <w:numPr>
          <w:ilvl w:val="0"/>
          <w:numId w:val="1"/>
        </w:numPr>
      </w:pPr>
      <w:r>
        <w:t>楼盖体系：钢筋混凝土</w:t>
      </w:r>
      <w:proofErr w:type="gramStart"/>
      <w:r>
        <w:t>单向板肋梁楼盖</w:t>
      </w:r>
      <w:proofErr w:type="gramEnd"/>
      <w:r>
        <w:t>，板厚</w:t>
      </w:r>
      <w:r>
        <w:t xml:space="preserve"> 120mm</w:t>
      </w:r>
      <w:r>
        <w:t>（标准层）、</w:t>
      </w:r>
      <w:r>
        <w:t>150mm</w:t>
      </w:r>
      <w:r>
        <w:t>（夹层）</w:t>
      </w:r>
    </w:p>
    <w:p w14:paraId="20F5A280" w14:textId="77777777" w:rsidR="00D15E7C" w:rsidRDefault="00000000">
      <w:pPr>
        <w:pStyle w:val="20"/>
        <w:numPr>
          <w:ilvl w:val="0"/>
          <w:numId w:val="1"/>
        </w:numPr>
      </w:pPr>
      <w:r>
        <w:t>地基基础：天然地基上独立基础，持力层为粉质黏土层（承载力特征值</w:t>
      </w:r>
      <w:r>
        <w:t xml:space="preserve"> </w:t>
      </w:r>
      <w:proofErr w:type="spellStart"/>
      <w:r>
        <w:t>fak</w:t>
      </w:r>
      <w:proofErr w:type="spellEnd"/>
      <w:r>
        <w:t>=200kPa</w:t>
      </w:r>
      <w:r>
        <w:t>），基础埋深</w:t>
      </w:r>
      <w:r>
        <w:t xml:space="preserve"> 1.8m</w:t>
      </w:r>
    </w:p>
    <w:p w14:paraId="0A67D1DC" w14:textId="77777777" w:rsidR="00D15E7C" w:rsidRDefault="00000000">
      <w:pPr>
        <w:pStyle w:val="20"/>
        <w:numPr>
          <w:ilvl w:val="0"/>
          <w:numId w:val="1"/>
        </w:numPr>
      </w:pPr>
      <w:r>
        <w:lastRenderedPageBreak/>
        <w:t>抗震构造：框架梁、</w:t>
      </w:r>
      <w:proofErr w:type="gramStart"/>
      <w:r>
        <w:t>柱采用</w:t>
      </w:r>
      <w:proofErr w:type="gramEnd"/>
      <w:r>
        <w:t>抗震等级二级（</w:t>
      </w:r>
      <w:r>
        <w:t xml:space="preserve">7 </w:t>
      </w:r>
      <w:r>
        <w:t>度</w:t>
      </w:r>
      <w:r>
        <w:t xml:space="preserve"> 0.15g </w:t>
      </w:r>
      <w:r>
        <w:t>区框架结构），箍筋加密区长度、纵向钢筋配筋</w:t>
      </w:r>
      <w:proofErr w:type="gramStart"/>
      <w:r>
        <w:t>率满足</w:t>
      </w:r>
      <w:proofErr w:type="gramEnd"/>
      <w:r>
        <w:t>规范要求</w:t>
      </w:r>
    </w:p>
    <w:p w14:paraId="4BEA91BB" w14:textId="77777777" w:rsidR="00D15E7C" w:rsidRDefault="00000000">
      <w:pPr>
        <w:pStyle w:val="4"/>
      </w:pPr>
      <w:r>
        <w:t xml:space="preserve">2.2 </w:t>
      </w:r>
      <w:r>
        <w:t>核心设计参数</w:t>
      </w:r>
    </w:p>
    <w:p w14:paraId="00E57E3E" w14:textId="77777777" w:rsidR="00D15E7C" w:rsidRDefault="00D15E7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E014D8" w14:paraId="3EFA3C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8B2B0" w14:textId="77777777" w:rsidR="00D15E7C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C038C" w14:textId="77777777" w:rsidR="00D15E7C" w:rsidRDefault="00000000">
            <w:pPr>
              <w:pStyle w:val="20"/>
            </w:pPr>
            <w:r>
              <w:t>取值依据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0EFC0" w14:textId="77777777" w:rsidR="00D15E7C" w:rsidRDefault="00000000">
            <w:pPr>
              <w:pStyle w:val="20"/>
            </w:pPr>
            <w:r>
              <w:t>数值</w:t>
            </w:r>
          </w:p>
        </w:tc>
      </w:tr>
      <w:tr w:rsidR="00E014D8" w14:paraId="3A25D6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81984" w14:textId="77777777" w:rsidR="00D15E7C" w:rsidRDefault="00000000">
            <w:pPr>
              <w:pStyle w:val="20"/>
            </w:pPr>
            <w:r>
              <w:t>楼面活荷载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7A6D5" w14:textId="77777777" w:rsidR="00D15E7C" w:rsidRDefault="00000000">
            <w:pPr>
              <w:pStyle w:val="20"/>
            </w:pPr>
            <w:r>
              <w:t>GB 50009-2012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816F6" w14:textId="77777777" w:rsidR="00D15E7C" w:rsidRDefault="00000000">
            <w:pPr>
              <w:pStyle w:val="20"/>
            </w:pPr>
            <w:r>
              <w:t>展厅</w:t>
            </w:r>
            <w:r>
              <w:t xml:space="preserve"> 3.5kN/</w:t>
            </w:r>
            <w:r>
              <w:t>㎡，商业区域</w:t>
            </w:r>
            <w:r>
              <w:t xml:space="preserve"> 4.0kN/</w:t>
            </w:r>
            <w:r>
              <w:t>㎡，公共区域</w:t>
            </w:r>
            <w:r>
              <w:t xml:space="preserve"> 2.5kN/</w:t>
            </w:r>
            <w:r>
              <w:t>㎡</w:t>
            </w:r>
          </w:p>
        </w:tc>
      </w:tr>
      <w:tr w:rsidR="00E014D8" w14:paraId="03BBF1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4AA60" w14:textId="77777777" w:rsidR="00D15E7C" w:rsidRDefault="00000000">
            <w:pPr>
              <w:pStyle w:val="20"/>
            </w:pPr>
            <w:r>
              <w:t>屋面活荷载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905D5" w14:textId="77777777" w:rsidR="00D15E7C" w:rsidRDefault="00000000">
            <w:pPr>
              <w:pStyle w:val="20"/>
            </w:pPr>
            <w:r>
              <w:t>GB 50009-2012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197DF" w14:textId="77777777" w:rsidR="00D15E7C" w:rsidRDefault="00000000">
            <w:pPr>
              <w:pStyle w:val="20"/>
            </w:pPr>
            <w:proofErr w:type="gramStart"/>
            <w:r>
              <w:t>不</w:t>
            </w:r>
            <w:proofErr w:type="gramEnd"/>
            <w:r>
              <w:t>上人屋面</w:t>
            </w:r>
            <w:r>
              <w:t xml:space="preserve"> 0.5kN/</w:t>
            </w:r>
            <w:r>
              <w:t>㎡，上人屋面</w:t>
            </w:r>
            <w:r>
              <w:t xml:space="preserve"> 2.0kN/</w:t>
            </w:r>
            <w:r>
              <w:t>㎡</w:t>
            </w:r>
          </w:p>
        </w:tc>
      </w:tr>
      <w:tr w:rsidR="00E014D8" w14:paraId="2CE3E4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FF070" w14:textId="77777777" w:rsidR="00D15E7C" w:rsidRDefault="00000000">
            <w:pPr>
              <w:pStyle w:val="20"/>
            </w:pPr>
            <w:r>
              <w:t>雪荷载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7DAA7" w14:textId="77777777" w:rsidR="00D15E7C" w:rsidRDefault="00000000">
            <w:pPr>
              <w:pStyle w:val="20"/>
            </w:pPr>
            <w:r>
              <w:t>当地气象资料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C0AB7" w14:textId="77777777" w:rsidR="00D15E7C" w:rsidRDefault="00000000">
            <w:pPr>
              <w:pStyle w:val="20"/>
            </w:pPr>
            <w:r>
              <w:t>基本雪压</w:t>
            </w:r>
            <w:r>
              <w:t xml:space="preserve"> 0.40kN/</w:t>
            </w:r>
            <w:r>
              <w:t>㎡，积雪分布系数</w:t>
            </w:r>
            <w:r>
              <w:t xml:space="preserve"> 1.0</w:t>
            </w:r>
          </w:p>
        </w:tc>
      </w:tr>
      <w:tr w:rsidR="00E014D8" w14:paraId="7CD161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C0A51" w14:textId="77777777" w:rsidR="00D15E7C" w:rsidRDefault="00000000">
            <w:pPr>
              <w:pStyle w:val="20"/>
            </w:pPr>
            <w:r>
              <w:t>风荷载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4930C" w14:textId="77777777" w:rsidR="00D15E7C" w:rsidRDefault="00000000">
            <w:pPr>
              <w:pStyle w:val="20"/>
            </w:pPr>
            <w:r>
              <w:t>当地气象资料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A3A74" w14:textId="77777777" w:rsidR="00D15E7C" w:rsidRDefault="00000000">
            <w:pPr>
              <w:pStyle w:val="20"/>
            </w:pPr>
            <w:r>
              <w:t>基本风压</w:t>
            </w:r>
            <w:r>
              <w:t xml:space="preserve"> 0.45kN/</w:t>
            </w:r>
            <w:r>
              <w:t>㎡，地面粗糙度</w:t>
            </w:r>
            <w:r>
              <w:t xml:space="preserve"> B </w:t>
            </w:r>
            <w:r>
              <w:t>类</w:t>
            </w:r>
          </w:p>
        </w:tc>
      </w:tr>
      <w:tr w:rsidR="00E014D8" w14:paraId="7FD927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946C0" w14:textId="77777777" w:rsidR="00D15E7C" w:rsidRDefault="00000000">
            <w:pPr>
              <w:pStyle w:val="20"/>
            </w:pPr>
            <w:r>
              <w:t>混凝土强度等级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BFA1C" w14:textId="77777777" w:rsidR="00D15E7C" w:rsidRDefault="00000000">
            <w:pPr>
              <w:pStyle w:val="20"/>
            </w:pPr>
            <w:r>
              <w:t>GB 50010-2010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6CD27" w14:textId="77777777" w:rsidR="00D15E7C" w:rsidRDefault="00000000">
            <w:pPr>
              <w:pStyle w:val="20"/>
            </w:pPr>
            <w:r>
              <w:t>梁、柱</w:t>
            </w:r>
            <w:r>
              <w:t xml:space="preserve"> C35</w:t>
            </w:r>
            <w:r>
              <w:t>，板</w:t>
            </w:r>
            <w:r>
              <w:t xml:space="preserve"> C30</w:t>
            </w:r>
            <w:r>
              <w:t>，基础</w:t>
            </w:r>
            <w:r>
              <w:t xml:space="preserve"> C30</w:t>
            </w:r>
          </w:p>
        </w:tc>
      </w:tr>
      <w:tr w:rsidR="00E014D8" w14:paraId="5BCAE3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B02D4" w14:textId="77777777" w:rsidR="00D15E7C" w:rsidRDefault="00000000">
            <w:pPr>
              <w:pStyle w:val="20"/>
            </w:pPr>
            <w:r>
              <w:t>钢筋强度等级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86C0A" w14:textId="77777777" w:rsidR="00D15E7C" w:rsidRDefault="00000000">
            <w:pPr>
              <w:pStyle w:val="20"/>
            </w:pPr>
            <w:r>
              <w:t>GB 50010-2010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57A1F" w14:textId="77777777" w:rsidR="00D15E7C" w:rsidRDefault="00000000">
            <w:pPr>
              <w:pStyle w:val="20"/>
            </w:pPr>
            <w:r>
              <w:t>纵向受力钢筋</w:t>
            </w:r>
            <w:r>
              <w:t xml:space="preserve"> HRB400</w:t>
            </w:r>
            <w:r>
              <w:t>（</w:t>
            </w:r>
            <w:r>
              <w:t>Φ</w:t>
            </w:r>
            <w:r>
              <w:t>），箍筋</w:t>
            </w:r>
            <w:r>
              <w:t xml:space="preserve"> HPB300</w:t>
            </w:r>
            <w:r>
              <w:t>（</w:t>
            </w:r>
            <w:r>
              <w:t>φ</w:t>
            </w:r>
            <w:r>
              <w:t>）</w:t>
            </w:r>
          </w:p>
        </w:tc>
      </w:tr>
    </w:tbl>
    <w:p w14:paraId="119343DD" w14:textId="77777777" w:rsidR="00D15E7C" w:rsidRDefault="00000000">
      <w:pPr>
        <w:pStyle w:val="3"/>
      </w:pPr>
      <w:r>
        <w:t xml:space="preserve">3. </w:t>
      </w:r>
      <w:r>
        <w:t>专项论证内容与结果</w:t>
      </w:r>
    </w:p>
    <w:p w14:paraId="599F34D3" w14:textId="77777777" w:rsidR="00D15E7C" w:rsidRDefault="00000000">
      <w:pPr>
        <w:pStyle w:val="4"/>
      </w:pPr>
      <w:r>
        <w:t xml:space="preserve">3.1 </w:t>
      </w:r>
      <w:r>
        <w:t>结构体系合理性论证</w:t>
      </w:r>
    </w:p>
    <w:p w14:paraId="4BBA5DB1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论证要点</w:t>
      </w:r>
      <w:r>
        <w:t>：框架结构适配性、柱网尺寸合理性、楼盖体系经济性</w:t>
      </w:r>
    </w:p>
    <w:p w14:paraId="47A91D60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论证结果</w:t>
      </w:r>
      <w:r>
        <w:t>：</w:t>
      </w:r>
    </w:p>
    <w:p w14:paraId="3DD8D00E" w14:textId="77777777" w:rsidR="00D15E7C" w:rsidRDefault="00000000">
      <w:pPr>
        <w:pStyle w:val="20"/>
        <w:numPr>
          <w:ilvl w:val="1"/>
          <w:numId w:val="1"/>
        </w:numPr>
      </w:pPr>
      <w:r>
        <w:t>多层综合建筑采用框架结构，受力明确、空间灵活，适配展厅大跨度需求与商业区域布局调整可能性；</w:t>
      </w:r>
    </w:p>
    <w:p w14:paraId="41B27D4E" w14:textId="77777777" w:rsidR="00D15E7C" w:rsidRDefault="00000000">
      <w:pPr>
        <w:pStyle w:val="20"/>
        <w:numPr>
          <w:ilvl w:val="1"/>
          <w:numId w:val="1"/>
        </w:numPr>
      </w:pPr>
      <w:r>
        <w:t>柱网尺寸</w:t>
      </w:r>
      <w:r>
        <w:t xml:space="preserve"> 8m×8m</w:t>
      </w:r>
      <w:r>
        <w:t>、</w:t>
      </w:r>
      <w:r>
        <w:t>6m×8m</w:t>
      </w:r>
      <w:r>
        <w:t>，在框架结构经济跨度范围内（</w:t>
      </w:r>
      <w:r>
        <w:t>6-9m</w:t>
      </w:r>
      <w:r>
        <w:t>），梁高控制在跨度</w:t>
      </w:r>
      <w:r>
        <w:t xml:space="preserve"> 1/12-1/15</w:t>
      </w:r>
      <w:r>
        <w:t>，满足建筑净空要求；</w:t>
      </w:r>
    </w:p>
    <w:p w14:paraId="777DF977" w14:textId="77777777" w:rsidR="00D15E7C" w:rsidRDefault="00000000">
      <w:pPr>
        <w:pStyle w:val="20"/>
        <w:numPr>
          <w:ilvl w:val="1"/>
          <w:numId w:val="1"/>
        </w:numPr>
      </w:pPr>
      <w:proofErr w:type="gramStart"/>
      <w:r>
        <w:lastRenderedPageBreak/>
        <w:t>单向板肋梁楼盖</w:t>
      </w:r>
      <w:proofErr w:type="gramEnd"/>
      <w:r>
        <w:t>施工简便、造价经济，板厚与配筋</w:t>
      </w:r>
      <w:proofErr w:type="gramStart"/>
      <w:r>
        <w:t>率满足</w:t>
      </w:r>
      <w:proofErr w:type="gramEnd"/>
      <w:r>
        <w:t>承载力与挠度控制要求，合理性达标。</w:t>
      </w:r>
    </w:p>
    <w:p w14:paraId="36D84C28" w14:textId="77777777" w:rsidR="00D15E7C" w:rsidRDefault="00000000">
      <w:pPr>
        <w:pStyle w:val="4"/>
      </w:pPr>
      <w:r>
        <w:t xml:space="preserve">3.2 </w:t>
      </w:r>
      <w:r>
        <w:t>抗震设计专项论证</w:t>
      </w:r>
    </w:p>
    <w:p w14:paraId="22EE732C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论证要点</w:t>
      </w:r>
      <w:r>
        <w:t>：抗震等级、构件配筋、节点构造、抗震性能目标</w:t>
      </w:r>
    </w:p>
    <w:p w14:paraId="30C53441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论证结果</w:t>
      </w:r>
      <w:r>
        <w:t>：</w:t>
      </w:r>
    </w:p>
    <w:p w14:paraId="18727037" w14:textId="77777777" w:rsidR="00D15E7C" w:rsidRDefault="00000000">
      <w:pPr>
        <w:pStyle w:val="20"/>
        <w:numPr>
          <w:ilvl w:val="1"/>
          <w:numId w:val="1"/>
        </w:numPr>
      </w:pPr>
      <w:r>
        <w:t>抗震等级二级符合</w:t>
      </w:r>
      <w:r>
        <w:t xml:space="preserve"> 7 </w:t>
      </w:r>
      <w:r>
        <w:t>度</w:t>
      </w:r>
      <w:r>
        <w:t xml:space="preserve"> 0.15g </w:t>
      </w:r>
      <w:r>
        <w:t>区框架结构要求，框架柱纵向钢筋最小配筋率</w:t>
      </w:r>
      <w:r>
        <w:t xml:space="preserve"> 0.8%</w:t>
      </w:r>
      <w:r>
        <w:t>（规范</w:t>
      </w:r>
      <w:r>
        <w:t>≥0.7%</w:t>
      </w:r>
      <w:r>
        <w:t>），梁纵向钢筋最小配筋率</w:t>
      </w:r>
      <w:r>
        <w:t xml:space="preserve"> 0.25%</w:t>
      </w:r>
      <w:r>
        <w:t>（规范</w:t>
      </w:r>
      <w:r>
        <w:t>≥0.25%</w:t>
      </w:r>
      <w:r>
        <w:t>），满足延性要求；</w:t>
      </w:r>
    </w:p>
    <w:p w14:paraId="7947B635" w14:textId="77777777" w:rsidR="00D15E7C" w:rsidRDefault="00000000">
      <w:pPr>
        <w:pStyle w:val="20"/>
        <w:numPr>
          <w:ilvl w:val="1"/>
          <w:numId w:val="1"/>
        </w:numPr>
      </w:pPr>
      <w:r>
        <w:t>框架节点核心区箍筋加密，</w:t>
      </w:r>
      <w:proofErr w:type="gramStart"/>
      <w:r>
        <w:t>配箍率</w:t>
      </w:r>
      <w:proofErr w:type="gramEnd"/>
      <w:r>
        <w:t>≥0.12%</w:t>
      </w:r>
      <w:r>
        <w:t>，节点域体积</w:t>
      </w:r>
      <w:proofErr w:type="gramStart"/>
      <w:r>
        <w:t>配箍率</w:t>
      </w:r>
      <w:proofErr w:type="gramEnd"/>
      <w:r>
        <w:t>≥1.2%</w:t>
      </w:r>
      <w:r>
        <w:t>，符合抗震节点构造要求；</w:t>
      </w:r>
    </w:p>
    <w:p w14:paraId="4F26135A" w14:textId="77777777" w:rsidR="00D15E7C" w:rsidRDefault="00000000">
      <w:pPr>
        <w:pStyle w:val="20"/>
        <w:numPr>
          <w:ilvl w:val="1"/>
          <w:numId w:val="1"/>
        </w:numPr>
      </w:pPr>
      <w:r>
        <w:t>抗震性</w:t>
      </w:r>
      <w:proofErr w:type="gramStart"/>
      <w:r>
        <w:t>能目标</w:t>
      </w:r>
      <w:proofErr w:type="gramEnd"/>
      <w:r>
        <w:t>设定为</w:t>
      </w:r>
      <w:r>
        <w:t xml:space="preserve"> “</w:t>
      </w:r>
      <w:r>
        <w:t>小震不坏、中震可修、大震不倒</w:t>
      </w:r>
      <w:r>
        <w:t>”</w:t>
      </w:r>
      <w:r>
        <w:t>，经弹性时程分析，小震下结构层间位移角</w:t>
      </w:r>
      <w:r>
        <w:t>≤1/550</w:t>
      </w:r>
      <w:r>
        <w:t>（规范限值</w:t>
      </w:r>
      <w:r>
        <w:t xml:space="preserve"> 1/500</w:t>
      </w:r>
      <w:r>
        <w:t>），中震下构件承载力满足不屈服要求，大震下结构</w:t>
      </w:r>
      <w:proofErr w:type="gramStart"/>
      <w:r>
        <w:t>无整体</w:t>
      </w:r>
      <w:proofErr w:type="gramEnd"/>
      <w:r>
        <w:t>倒塌风险，抗震设计达标。</w:t>
      </w:r>
    </w:p>
    <w:p w14:paraId="02C14688" w14:textId="77777777" w:rsidR="00D15E7C" w:rsidRDefault="00000000">
      <w:pPr>
        <w:pStyle w:val="4"/>
      </w:pPr>
      <w:r>
        <w:t xml:space="preserve">3.3 </w:t>
      </w:r>
      <w:r>
        <w:t>关键构件承载力论证</w:t>
      </w:r>
    </w:p>
    <w:p w14:paraId="4BBB72EC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框架柱</w:t>
      </w:r>
      <w:r>
        <w:t>：选取最不利柱（展厅角柱，截面</w:t>
      </w:r>
      <w:r>
        <w:t xml:space="preserve"> 600mm×600mm</w:t>
      </w:r>
      <w:r>
        <w:t>），轴压比</w:t>
      </w:r>
      <w:r>
        <w:t xml:space="preserve"> 0.62</w:t>
      </w:r>
      <w:r>
        <w:t>（规范限值</w:t>
      </w:r>
      <w:r>
        <w:t xml:space="preserve"> 0.75</w:t>
      </w:r>
      <w:r>
        <w:t>），纵向钢筋配筋率</w:t>
      </w:r>
      <w:r>
        <w:t xml:space="preserve"> 1.2%</w:t>
      </w:r>
      <w:r>
        <w:t>，箍筋加密区</w:t>
      </w:r>
      <w:proofErr w:type="gramStart"/>
      <w:r>
        <w:t>配箍率</w:t>
      </w:r>
      <w:proofErr w:type="gramEnd"/>
      <w:r>
        <w:t xml:space="preserve"> 0.15%</w:t>
      </w:r>
      <w:r>
        <w:t>，承载力满足轴压、</w:t>
      </w:r>
      <w:proofErr w:type="gramStart"/>
      <w:r>
        <w:t>弯压组合</w:t>
      </w:r>
      <w:proofErr w:type="gramEnd"/>
      <w:r>
        <w:t>作用要求；</w:t>
      </w:r>
    </w:p>
    <w:p w14:paraId="7134A552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框架梁</w:t>
      </w:r>
      <w:r>
        <w:t>：选取最不利梁（展厅主梁，截面</w:t>
      </w:r>
      <w:r>
        <w:t xml:space="preserve"> 300mm×600mm</w:t>
      </w:r>
      <w:r>
        <w:t>），</w:t>
      </w:r>
      <w:proofErr w:type="gramStart"/>
      <w:r>
        <w:t>受弯承载力</w:t>
      </w:r>
      <w:proofErr w:type="gramEnd"/>
      <w:r>
        <w:t xml:space="preserve"> M=280kN</w:t>
      </w:r>
      <w:r>
        <w:t>・</w:t>
      </w:r>
      <w:r>
        <w:t>m</w:t>
      </w:r>
      <w:r>
        <w:t>（计算需求</w:t>
      </w:r>
      <w:r>
        <w:t xml:space="preserve"> 265kN</w:t>
      </w:r>
      <w:r>
        <w:t>・</w:t>
      </w:r>
      <w:r>
        <w:t>m</w:t>
      </w:r>
      <w:r>
        <w:t>），</w:t>
      </w:r>
      <w:proofErr w:type="gramStart"/>
      <w:r>
        <w:t>受剪承载力</w:t>
      </w:r>
      <w:proofErr w:type="gramEnd"/>
      <w:r>
        <w:t xml:space="preserve"> V=180kN</w:t>
      </w:r>
      <w:r>
        <w:t>（计算需求</w:t>
      </w:r>
      <w:r>
        <w:t xml:space="preserve"> 165kN</w:t>
      </w:r>
      <w:r>
        <w:t>），配筋</w:t>
      </w:r>
      <w:proofErr w:type="gramStart"/>
      <w:r>
        <w:t>率满足</w:t>
      </w:r>
      <w:proofErr w:type="gramEnd"/>
      <w:r>
        <w:t>规范要求；</w:t>
      </w:r>
    </w:p>
    <w:p w14:paraId="0BB7269D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楼板</w:t>
      </w:r>
      <w:r>
        <w:t>：标准层板厚</w:t>
      </w:r>
      <w:r>
        <w:t xml:space="preserve"> 120mm</w:t>
      </w:r>
      <w:r>
        <w:t>，</w:t>
      </w:r>
      <w:proofErr w:type="gramStart"/>
      <w:r>
        <w:t>跨中配筋</w:t>
      </w:r>
      <w:proofErr w:type="gramEnd"/>
      <w:r>
        <w:t xml:space="preserve"> φ10@150</w:t>
      </w:r>
      <w:r>
        <w:t>，支座配筋</w:t>
      </w:r>
      <w:r>
        <w:t xml:space="preserve"> φ12@150</w:t>
      </w:r>
      <w:r>
        <w:t>，挠度值</w:t>
      </w:r>
      <w:r>
        <w:t xml:space="preserve"> 25mm</w:t>
      </w:r>
      <w:r>
        <w:t>（规范限值</w:t>
      </w:r>
      <w:r>
        <w:t xml:space="preserve"> L/250=32mm</w:t>
      </w:r>
      <w:r>
        <w:t>），裂缝宽度</w:t>
      </w:r>
      <w:r>
        <w:t>≤0.2mm</w:t>
      </w:r>
      <w:r>
        <w:t>，承载力与正常使用性能达标。</w:t>
      </w:r>
    </w:p>
    <w:p w14:paraId="0C511733" w14:textId="77777777" w:rsidR="00D15E7C" w:rsidRDefault="00000000">
      <w:pPr>
        <w:pStyle w:val="4"/>
      </w:pPr>
      <w:r>
        <w:t xml:space="preserve">3.4 </w:t>
      </w:r>
      <w:r>
        <w:t>地基基础稳定性论证</w:t>
      </w:r>
    </w:p>
    <w:p w14:paraId="1DF3C1EB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论证要点</w:t>
      </w:r>
      <w:r>
        <w:t>：地基承载力、基础沉降、抗滑移稳定性</w:t>
      </w:r>
    </w:p>
    <w:p w14:paraId="2B63054D" w14:textId="77777777" w:rsidR="00D15E7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论证结果</w:t>
      </w:r>
      <w:r>
        <w:t>：</w:t>
      </w:r>
    </w:p>
    <w:p w14:paraId="10CF25E7" w14:textId="77777777" w:rsidR="00D15E7C" w:rsidRDefault="00000000">
      <w:pPr>
        <w:pStyle w:val="20"/>
        <w:numPr>
          <w:ilvl w:val="1"/>
          <w:numId w:val="1"/>
        </w:numPr>
      </w:pPr>
      <w:r>
        <w:t>天然地基持力层承载力特征值</w:t>
      </w:r>
      <w:r>
        <w:t xml:space="preserve"> 200kPa</w:t>
      </w:r>
      <w:r>
        <w:t>，经深度修正后为</w:t>
      </w:r>
      <w:r>
        <w:t xml:space="preserve"> 245kPa</w:t>
      </w:r>
      <w:r>
        <w:t>，独立基础基底压力</w:t>
      </w:r>
      <w:r>
        <w:t xml:space="preserve"> 185kPa</w:t>
      </w:r>
      <w:r>
        <w:t>（</w:t>
      </w:r>
      <w:r>
        <w:t>≤245kPa</w:t>
      </w:r>
      <w:r>
        <w:t>），地基承载力满足要求；</w:t>
      </w:r>
    </w:p>
    <w:p w14:paraId="75EDDAF8" w14:textId="77777777" w:rsidR="00D15E7C" w:rsidRDefault="00000000">
      <w:pPr>
        <w:pStyle w:val="20"/>
        <w:numPr>
          <w:ilvl w:val="1"/>
          <w:numId w:val="1"/>
        </w:numPr>
      </w:pPr>
      <w:r>
        <w:t>采用分层总和法计算基础最终沉降量，最大沉降量</w:t>
      </w:r>
      <w:r>
        <w:t xml:space="preserve"> 35mm</w:t>
      </w:r>
      <w:r>
        <w:t>，沉降差</w:t>
      </w:r>
      <w:r>
        <w:t>≤15mm</w:t>
      </w:r>
      <w:r>
        <w:t>，满足规范限值（</w:t>
      </w:r>
      <w:r>
        <w:t>≤L/200=40mm</w:t>
      </w:r>
      <w:r>
        <w:t>）；</w:t>
      </w:r>
    </w:p>
    <w:p w14:paraId="40F643F2" w14:textId="77777777" w:rsidR="00D15E7C" w:rsidRDefault="00000000">
      <w:pPr>
        <w:pStyle w:val="20"/>
        <w:numPr>
          <w:ilvl w:val="1"/>
          <w:numId w:val="1"/>
        </w:numPr>
      </w:pPr>
      <w:r>
        <w:t>结构抗滑移稳定系数</w:t>
      </w:r>
      <w:r>
        <w:t xml:space="preserve"> 1.8</w:t>
      </w:r>
      <w:r>
        <w:t>（规范限值</w:t>
      </w:r>
      <w:r>
        <w:t>≥1.3</w:t>
      </w:r>
      <w:r>
        <w:t>），抗倾覆稳定系数</w:t>
      </w:r>
      <w:r>
        <w:t xml:space="preserve"> 2.5</w:t>
      </w:r>
      <w:r>
        <w:t>（规范限值</w:t>
      </w:r>
      <w:r>
        <w:t>≥1.5</w:t>
      </w:r>
      <w:r>
        <w:t>），地基基础稳定性达标。</w:t>
      </w:r>
    </w:p>
    <w:p w14:paraId="42996B76" w14:textId="77777777" w:rsidR="00D15E7C" w:rsidRDefault="00000000">
      <w:pPr>
        <w:pStyle w:val="3"/>
      </w:pPr>
      <w:r>
        <w:lastRenderedPageBreak/>
        <w:t xml:space="preserve">4. </w:t>
      </w:r>
      <w:r>
        <w:t>论证结论与建议</w:t>
      </w:r>
    </w:p>
    <w:p w14:paraId="12BC71D3" w14:textId="77777777" w:rsidR="00D15E7C" w:rsidRDefault="00000000">
      <w:pPr>
        <w:pStyle w:val="4"/>
      </w:pPr>
      <w:r>
        <w:t xml:space="preserve">4.1 </w:t>
      </w:r>
      <w:r>
        <w:t>论证结论</w:t>
      </w:r>
    </w:p>
    <w:p w14:paraId="62676AF7" w14:textId="77777777" w:rsidR="00D15E7C" w:rsidRDefault="00000000">
      <w:pPr>
        <w:pStyle w:val="20"/>
        <w:numPr>
          <w:ilvl w:val="0"/>
          <w:numId w:val="1"/>
        </w:numPr>
      </w:pPr>
      <w:r>
        <w:t>本项目结构体系选型合理，框架结构适配建筑功能需求，柱网、楼盖体系经济可行；</w:t>
      </w:r>
    </w:p>
    <w:p w14:paraId="347F723A" w14:textId="77777777" w:rsidR="00D15E7C" w:rsidRDefault="00000000">
      <w:pPr>
        <w:pStyle w:val="20"/>
        <w:numPr>
          <w:ilvl w:val="0"/>
          <w:numId w:val="1"/>
        </w:numPr>
      </w:pPr>
      <w:r>
        <w:t>抗震设计严格遵循</w:t>
      </w:r>
      <w:r>
        <w:t xml:space="preserve"> GB 50011-2010</w:t>
      </w:r>
      <w:r>
        <w:t>（</w:t>
      </w:r>
      <w:r>
        <w:t xml:space="preserve">2016 </w:t>
      </w:r>
      <w:r>
        <w:t>年版）要求，抗震等级、构件配筋、节点构造均满足规范，抗震性能达标；</w:t>
      </w:r>
    </w:p>
    <w:p w14:paraId="184DF583" w14:textId="77777777" w:rsidR="00D15E7C" w:rsidRDefault="00000000">
      <w:pPr>
        <w:pStyle w:val="20"/>
        <w:numPr>
          <w:ilvl w:val="0"/>
          <w:numId w:val="1"/>
        </w:numPr>
      </w:pPr>
      <w:r>
        <w:t>关键构件（柱、梁、板）承载力、挠度、裂缝宽度均满足设计要求，地基基础稳定性可靠；</w:t>
      </w:r>
    </w:p>
    <w:p w14:paraId="01D05F49" w14:textId="77777777" w:rsidR="00D15E7C" w:rsidRDefault="00000000">
      <w:pPr>
        <w:pStyle w:val="20"/>
        <w:numPr>
          <w:ilvl w:val="0"/>
          <w:numId w:val="1"/>
        </w:numPr>
      </w:pPr>
      <w:r>
        <w:t>综合论证：本项目结构设计安全、合理、经济，符合国家现行规范标准，</w:t>
      </w:r>
      <w:r>
        <w:rPr>
          <w:b/>
          <w:bCs/>
        </w:rPr>
        <w:t>同意按当前设计方案实施</w:t>
      </w:r>
      <w:r>
        <w:t>。</w:t>
      </w:r>
    </w:p>
    <w:p w14:paraId="31E42BF1" w14:textId="77777777" w:rsidR="00D15E7C" w:rsidRDefault="00000000">
      <w:pPr>
        <w:pStyle w:val="4"/>
      </w:pPr>
      <w:r>
        <w:t xml:space="preserve">4.2 </w:t>
      </w:r>
      <w:r>
        <w:t>优化建议</w:t>
      </w:r>
    </w:p>
    <w:p w14:paraId="19768DC7" w14:textId="77777777" w:rsidR="00D15E7C" w:rsidRDefault="00000000">
      <w:pPr>
        <w:pStyle w:val="20"/>
        <w:numPr>
          <w:ilvl w:val="0"/>
          <w:numId w:val="1"/>
        </w:numPr>
      </w:pPr>
      <w:r>
        <w:t>框架柱箍筋加密区长度可按规范最小值执行，减少钢筋用量，优化经济性；</w:t>
      </w:r>
    </w:p>
    <w:p w14:paraId="7429D1DF" w14:textId="77777777" w:rsidR="00D15E7C" w:rsidRDefault="00000000">
      <w:pPr>
        <w:pStyle w:val="20"/>
        <w:numPr>
          <w:ilvl w:val="0"/>
          <w:numId w:val="1"/>
        </w:numPr>
      </w:pPr>
      <w:r>
        <w:t>展厅大跨度梁（</w:t>
      </w:r>
      <w:r>
        <w:t>8m</w:t>
      </w:r>
      <w:r>
        <w:t>）可采用高强钢筋（</w:t>
      </w:r>
      <w:r>
        <w:t>HRB500</w:t>
      </w:r>
      <w:r>
        <w:t>），降低配筋率，改善施工便利性；</w:t>
      </w:r>
    </w:p>
    <w:p w14:paraId="03655C44" w14:textId="77777777" w:rsidR="00D15E7C" w:rsidRDefault="00000000">
      <w:pPr>
        <w:pStyle w:val="20"/>
        <w:numPr>
          <w:ilvl w:val="0"/>
          <w:numId w:val="1"/>
        </w:numPr>
      </w:pPr>
      <w:r>
        <w:t>基础施工前应进行现场载荷试验，核实持力层承载力，确保地基安全；</w:t>
      </w:r>
    </w:p>
    <w:p w14:paraId="629140BE" w14:textId="77777777" w:rsidR="00D15E7C" w:rsidRDefault="00000000">
      <w:pPr>
        <w:pStyle w:val="20"/>
        <w:numPr>
          <w:ilvl w:val="0"/>
          <w:numId w:val="1"/>
        </w:numPr>
      </w:pPr>
      <w:r>
        <w:t>施工过程中加强对框架节点核心区箍筋安装质量的控制，确保抗震构造落实。</w:t>
      </w:r>
    </w:p>
    <w:p w14:paraId="796DA105" w14:textId="77777777" w:rsidR="00D15E7C" w:rsidRDefault="00000000">
      <w:pPr>
        <w:pStyle w:val="3"/>
      </w:pPr>
      <w:r>
        <w:t xml:space="preserve">5. </w:t>
      </w:r>
      <w:r>
        <w:t>论证专家签字与附件</w:t>
      </w:r>
    </w:p>
    <w:p w14:paraId="7DC74183" w14:textId="77777777" w:rsidR="00D15E7C" w:rsidRDefault="00000000">
      <w:pPr>
        <w:pStyle w:val="4"/>
      </w:pPr>
      <w:r>
        <w:t xml:space="preserve">5.1 </w:t>
      </w:r>
      <w:r>
        <w:t>论证专家组成员</w:t>
      </w:r>
    </w:p>
    <w:p w14:paraId="602932CD" w14:textId="77777777" w:rsidR="00D15E7C" w:rsidRDefault="00D15E7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1760"/>
        <w:gridCol w:w="1759"/>
        <w:gridCol w:w="1791"/>
        <w:gridCol w:w="1855"/>
      </w:tblGrid>
      <w:tr w:rsidR="00E014D8" w14:paraId="51C444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ED830" w14:textId="77777777" w:rsidR="00D15E7C" w:rsidRDefault="00000000">
            <w:pPr>
              <w:pStyle w:val="20"/>
            </w:pPr>
            <w:r>
              <w:t>姓名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86AA0" w14:textId="77777777" w:rsidR="00D15E7C" w:rsidRDefault="00000000">
            <w:pPr>
              <w:pStyle w:val="20"/>
            </w:pPr>
            <w:r>
              <w:t>职称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F5704" w14:textId="77777777" w:rsidR="00D15E7C" w:rsidRDefault="00000000">
            <w:pPr>
              <w:pStyle w:val="20"/>
            </w:pPr>
            <w:r>
              <w:t>专业领域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F497" w14:textId="77777777" w:rsidR="00D15E7C" w:rsidRDefault="00000000">
            <w:pPr>
              <w:pStyle w:val="20"/>
            </w:pPr>
            <w:r>
              <w:t>工作单位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93147" w14:textId="77777777" w:rsidR="00D15E7C" w:rsidRDefault="00000000">
            <w:pPr>
              <w:pStyle w:val="20"/>
            </w:pPr>
            <w:r>
              <w:t>签字</w:t>
            </w:r>
          </w:p>
        </w:tc>
      </w:tr>
      <w:tr w:rsidR="00E014D8" w14:paraId="24E825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BA583" w14:textId="77777777" w:rsidR="00D15E7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9975D" w14:textId="77777777" w:rsidR="00D15E7C" w:rsidRDefault="00000000">
            <w:pPr>
              <w:pStyle w:val="20"/>
            </w:pPr>
            <w:r>
              <w:t>教授级高级工程师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09F87" w14:textId="77777777" w:rsidR="00D15E7C" w:rsidRDefault="00000000">
            <w:pPr>
              <w:pStyle w:val="20"/>
            </w:pPr>
            <w:r>
              <w:t>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4E896" w14:textId="77777777" w:rsidR="00D15E7C" w:rsidRDefault="00000000">
            <w:pPr>
              <w:pStyle w:val="20"/>
            </w:pPr>
            <w:r>
              <w:t xml:space="preserve">XX </w:t>
            </w:r>
            <w:r>
              <w:t>建筑设计研究院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BCDF0" w14:textId="77777777" w:rsidR="00D15E7C" w:rsidRDefault="00000000">
            <w:pPr>
              <w:pStyle w:val="20"/>
            </w:pPr>
            <w:r>
              <w:t>XXX</w:t>
            </w:r>
          </w:p>
        </w:tc>
      </w:tr>
      <w:tr w:rsidR="00E014D8" w14:paraId="0D8C8D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0C019" w14:textId="77777777" w:rsidR="00D15E7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68161" w14:textId="77777777" w:rsidR="00D15E7C" w:rsidRDefault="00000000">
            <w:pPr>
              <w:pStyle w:val="20"/>
            </w:pPr>
            <w:r>
              <w:t>高级工程师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E61A6" w14:textId="77777777" w:rsidR="00D15E7C" w:rsidRDefault="00000000">
            <w:pPr>
              <w:pStyle w:val="20"/>
            </w:pPr>
            <w:r>
              <w:t>抗震设计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4D700" w14:textId="77777777" w:rsidR="00D15E7C" w:rsidRDefault="00000000">
            <w:pPr>
              <w:pStyle w:val="20"/>
            </w:pPr>
            <w:r>
              <w:t xml:space="preserve">XX </w:t>
            </w:r>
            <w:r>
              <w:t>工程质量监督站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8EF98" w14:textId="77777777" w:rsidR="00D15E7C" w:rsidRDefault="00000000">
            <w:pPr>
              <w:pStyle w:val="20"/>
            </w:pPr>
            <w:r>
              <w:t>XXX</w:t>
            </w:r>
          </w:p>
        </w:tc>
      </w:tr>
      <w:tr w:rsidR="00E014D8" w14:paraId="08EA05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A08B5" w14:textId="77777777" w:rsidR="00D15E7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CE9E9" w14:textId="77777777" w:rsidR="00D15E7C" w:rsidRDefault="00000000">
            <w:pPr>
              <w:pStyle w:val="20"/>
            </w:pPr>
            <w:r>
              <w:t>高级工程师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678A" w14:textId="77777777" w:rsidR="00D15E7C" w:rsidRDefault="00000000">
            <w:pPr>
              <w:pStyle w:val="20"/>
            </w:pPr>
            <w:r>
              <w:t>地基基础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ECF16" w14:textId="77777777" w:rsidR="00D15E7C" w:rsidRDefault="00000000">
            <w:pPr>
              <w:pStyle w:val="20"/>
            </w:pPr>
            <w:r>
              <w:t xml:space="preserve">XX </w:t>
            </w:r>
            <w:r>
              <w:t>地质勘察院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B2A14" w14:textId="77777777" w:rsidR="00D15E7C" w:rsidRDefault="00000000">
            <w:pPr>
              <w:pStyle w:val="20"/>
            </w:pPr>
            <w:r>
              <w:t>XXX</w:t>
            </w:r>
          </w:p>
        </w:tc>
      </w:tr>
      <w:tr w:rsidR="00E014D8" w14:paraId="53A2B1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B7157" w14:textId="77777777" w:rsidR="00D15E7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7E13C" w14:textId="77777777" w:rsidR="00D15E7C" w:rsidRDefault="00000000">
            <w:pPr>
              <w:pStyle w:val="20"/>
            </w:pPr>
            <w:r>
              <w:t>工程师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89157" w14:textId="77777777" w:rsidR="00D15E7C" w:rsidRDefault="00000000">
            <w:pPr>
              <w:pStyle w:val="20"/>
            </w:pPr>
            <w:r>
              <w:t>混凝土结构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C8894" w14:textId="77777777" w:rsidR="00D15E7C" w:rsidRDefault="00000000">
            <w:pPr>
              <w:pStyle w:val="20"/>
            </w:pPr>
            <w:r>
              <w:t xml:space="preserve">XX </w:t>
            </w:r>
            <w:r>
              <w:t>施工企业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064AA" w14:textId="77777777" w:rsidR="00D15E7C" w:rsidRDefault="00000000">
            <w:pPr>
              <w:pStyle w:val="20"/>
            </w:pPr>
            <w:r>
              <w:t>XXX</w:t>
            </w:r>
          </w:p>
        </w:tc>
      </w:tr>
    </w:tbl>
    <w:p w14:paraId="238E388A" w14:textId="77777777" w:rsidR="00D15E7C" w:rsidRDefault="00000000">
      <w:pPr>
        <w:pStyle w:val="4"/>
      </w:pPr>
      <w:r>
        <w:t xml:space="preserve">5.2 </w:t>
      </w:r>
      <w:r>
        <w:t>附件</w:t>
      </w:r>
    </w:p>
    <w:p w14:paraId="221BC407" w14:textId="77777777" w:rsidR="00D15E7C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1</w:t>
      </w:r>
      <w:r>
        <w:t>：结构计算书（含荷载计算、内力分析、承载力验算）</w:t>
      </w:r>
    </w:p>
    <w:p w14:paraId="1E3BF55F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：结构施工图（底层结构平面、标准层结构平面、基础平面、关键构件详图）</w:t>
      </w:r>
    </w:p>
    <w:p w14:paraId="7D40F328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：抗震计算分析报告（弹性时</w:t>
      </w:r>
      <w:proofErr w:type="gramStart"/>
      <w:r>
        <w:t>程分析</w:t>
      </w:r>
      <w:proofErr w:type="gramEnd"/>
      <w:r>
        <w:t>结果）</w:t>
      </w:r>
    </w:p>
    <w:p w14:paraId="3FBD47D5" w14:textId="77777777" w:rsidR="00D15E7C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：地基勘察报告（节选）</w:t>
      </w:r>
    </w:p>
    <w:p w14:paraId="60E68E4A" w14:textId="0261FD0D" w:rsidR="00D15E7C" w:rsidRDefault="00000000" w:rsidP="00E014D8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：专家论证会议纪要</w:t>
      </w:r>
    </w:p>
    <w:sectPr w:rsidR="00D15E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CAF"/>
    <w:multiLevelType w:val="multilevel"/>
    <w:tmpl w:val="AA2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E501D0"/>
    <w:multiLevelType w:val="hybridMultilevel"/>
    <w:tmpl w:val="AA504666"/>
    <w:lvl w:ilvl="0" w:tplc="32DCAFE6">
      <w:start w:val="1"/>
      <w:numFmt w:val="bullet"/>
      <w:lvlText w:val="●"/>
      <w:lvlJc w:val="left"/>
      <w:pPr>
        <w:ind w:left="720" w:hanging="360"/>
      </w:pPr>
    </w:lvl>
    <w:lvl w:ilvl="1" w:tplc="88103E4E">
      <w:start w:val="1"/>
      <w:numFmt w:val="bullet"/>
      <w:lvlText w:val="○"/>
      <w:lvlJc w:val="left"/>
      <w:pPr>
        <w:ind w:left="1440" w:hanging="360"/>
      </w:pPr>
    </w:lvl>
    <w:lvl w:ilvl="2" w:tplc="BF10584C">
      <w:start w:val="1"/>
      <w:numFmt w:val="bullet"/>
      <w:lvlText w:val="■"/>
      <w:lvlJc w:val="left"/>
      <w:pPr>
        <w:ind w:left="2160" w:hanging="360"/>
      </w:pPr>
    </w:lvl>
    <w:lvl w:ilvl="3" w:tplc="BFC81540">
      <w:start w:val="1"/>
      <w:numFmt w:val="bullet"/>
      <w:lvlText w:val="●"/>
      <w:lvlJc w:val="left"/>
      <w:pPr>
        <w:ind w:left="2880" w:hanging="360"/>
      </w:pPr>
    </w:lvl>
    <w:lvl w:ilvl="4" w:tplc="881627FC">
      <w:start w:val="1"/>
      <w:numFmt w:val="bullet"/>
      <w:lvlText w:val="○"/>
      <w:lvlJc w:val="left"/>
      <w:pPr>
        <w:ind w:left="3600" w:hanging="360"/>
      </w:pPr>
    </w:lvl>
    <w:lvl w:ilvl="5" w:tplc="44A49552">
      <w:start w:val="1"/>
      <w:numFmt w:val="bullet"/>
      <w:lvlText w:val="■"/>
      <w:lvlJc w:val="left"/>
      <w:pPr>
        <w:ind w:left="4320" w:hanging="360"/>
      </w:pPr>
    </w:lvl>
    <w:lvl w:ilvl="6" w:tplc="145C75A6">
      <w:start w:val="1"/>
      <w:numFmt w:val="bullet"/>
      <w:lvlText w:val="●"/>
      <w:lvlJc w:val="left"/>
      <w:pPr>
        <w:ind w:left="5040" w:hanging="360"/>
      </w:pPr>
    </w:lvl>
    <w:lvl w:ilvl="7" w:tplc="02C472BA">
      <w:start w:val="1"/>
      <w:numFmt w:val="bullet"/>
      <w:lvlText w:val="●"/>
      <w:lvlJc w:val="left"/>
      <w:pPr>
        <w:ind w:left="5760" w:hanging="360"/>
      </w:pPr>
    </w:lvl>
    <w:lvl w:ilvl="8" w:tplc="D13EC32A">
      <w:start w:val="1"/>
      <w:numFmt w:val="bullet"/>
      <w:lvlText w:val="●"/>
      <w:lvlJc w:val="left"/>
      <w:pPr>
        <w:ind w:left="6480" w:hanging="360"/>
      </w:pPr>
    </w:lvl>
  </w:abstractNum>
  <w:num w:numId="1" w16cid:durableId="45255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7C"/>
    <w:rsid w:val="0001287B"/>
    <w:rsid w:val="00D15E7C"/>
    <w:rsid w:val="00E0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BF83C"/>
  <w15:docId w15:val="{53DA3987-3E16-482F-91B5-549B9D23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1680</Words>
  <Characters>2118</Characters>
  <Application>Microsoft Office Word</Application>
  <DocSecurity>0</DocSecurity>
  <Lines>353</Lines>
  <Paragraphs>180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2026-03-21T07:09:00Z</dcterms:created>
  <dcterms:modified xsi:type="dcterms:W3CDTF">2026-03-21T07:09:00Z</dcterms:modified>
</cp:coreProperties>
</file>