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243AC" w14:textId="77777777" w:rsidR="00E77F18" w:rsidRDefault="00000000">
      <w:pPr>
        <w:pStyle w:val="1"/>
      </w:pPr>
      <w:r>
        <w:t>建设工程质量保险保单</w:t>
      </w:r>
    </w:p>
    <w:p w14:paraId="50CAFAB2" w14:textId="77777777" w:rsidR="00E77F18" w:rsidRDefault="00000000">
      <w:pPr>
        <w:pStyle w:val="20"/>
      </w:pPr>
      <w:r>
        <w:rPr>
          <w:b/>
          <w:bCs/>
        </w:rPr>
        <w:t>保单编号</w:t>
      </w:r>
      <w:r>
        <w:t>：</w:t>
      </w:r>
      <w:r>
        <w:t>AQ-BX-202X-HSSX-001</w:t>
      </w:r>
    </w:p>
    <w:p w14:paraId="16005702" w14:textId="77777777" w:rsidR="00E77F18" w:rsidRDefault="00000000">
      <w:pPr>
        <w:pStyle w:val="20"/>
      </w:pPr>
      <w:r>
        <w:rPr>
          <w:b/>
          <w:bCs/>
        </w:rPr>
        <w:t>签发日期</w:t>
      </w:r>
      <w:r>
        <w:t>：</w:t>
      </w:r>
      <w:r>
        <w:t xml:space="preserve">202X </w:t>
      </w:r>
      <w:r>
        <w:t>年</w:t>
      </w:r>
      <w:r>
        <w:t xml:space="preserve"> X </w:t>
      </w:r>
      <w:r>
        <w:t>月</w:t>
      </w:r>
      <w:r>
        <w:t xml:space="preserve"> X </w:t>
      </w:r>
      <w:r>
        <w:t>日</w:t>
      </w:r>
    </w:p>
    <w:p w14:paraId="2616A120" w14:textId="77777777" w:rsidR="00E77F18" w:rsidRDefault="00000000">
      <w:pPr>
        <w:pStyle w:val="20"/>
      </w:pPr>
      <w:r>
        <w:rPr>
          <w:b/>
          <w:bCs/>
        </w:rPr>
        <w:t>签发公司</w:t>
      </w:r>
      <w:r>
        <w:t>：中国人民财产保险股份有限公司黄山市分公司（以下简称</w:t>
      </w:r>
      <w:r>
        <w:t xml:space="preserve"> “</w:t>
      </w:r>
      <w:r>
        <w:t>保险人</w:t>
      </w:r>
      <w:r>
        <w:t>”</w:t>
      </w:r>
      <w:r>
        <w:t>）</w:t>
      </w:r>
    </w:p>
    <w:p w14:paraId="4D300158" w14:textId="77777777" w:rsidR="00E77F18" w:rsidRDefault="00000000">
      <w:pPr>
        <w:pStyle w:val="2"/>
      </w:pPr>
      <w:r>
        <w:t>一、投保人与被保险人信息</w:t>
      </w:r>
    </w:p>
    <w:p w14:paraId="45B07A10" w14:textId="77777777" w:rsidR="00E77F18" w:rsidRDefault="00E77F1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</w:tblGrid>
      <w:tr w:rsidR="00D75ABF" w14:paraId="432A79C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47A3A3" w14:textId="77777777" w:rsidR="00E77F18" w:rsidRDefault="00000000">
            <w:pPr>
              <w:pStyle w:val="20"/>
            </w:pPr>
            <w:r>
              <w:t>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5D664D" w14:textId="77777777" w:rsidR="00E77F18" w:rsidRDefault="00000000">
            <w:pPr>
              <w:pStyle w:val="20"/>
            </w:pPr>
            <w:r>
              <w:t>详情</w:t>
            </w:r>
          </w:p>
        </w:tc>
      </w:tr>
      <w:tr w:rsidR="00D75ABF" w14:paraId="3AF52A2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8DBC86" w14:textId="77777777" w:rsidR="00E77F18" w:rsidRDefault="00000000">
            <w:pPr>
              <w:pStyle w:val="20"/>
            </w:pPr>
            <w:r>
              <w:t>投保人名称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86519A" w14:textId="77777777" w:rsidR="00E77F18" w:rsidRDefault="00000000">
            <w:pPr>
              <w:pStyle w:val="20"/>
            </w:pPr>
            <w:r>
              <w:t>歙县历史文化街区保护发展有限公司</w:t>
            </w:r>
          </w:p>
        </w:tc>
      </w:tr>
      <w:tr w:rsidR="00D75ABF" w14:paraId="0F18B5E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5F169F" w14:textId="77777777" w:rsidR="00E77F18" w:rsidRDefault="00000000">
            <w:pPr>
              <w:pStyle w:val="20"/>
            </w:pPr>
            <w:r>
              <w:t>统一社会信用代码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F3C6A6" w14:textId="77777777" w:rsidR="00E77F18" w:rsidRDefault="00000000">
            <w:pPr>
              <w:pStyle w:val="20"/>
            </w:pPr>
            <w:r>
              <w:t>91341021MA2WXXXXXX</w:t>
            </w:r>
          </w:p>
        </w:tc>
      </w:tr>
      <w:tr w:rsidR="00D75ABF" w14:paraId="165E11A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084D51" w14:textId="77777777" w:rsidR="00E77F18" w:rsidRDefault="00000000">
            <w:pPr>
              <w:pStyle w:val="20"/>
            </w:pPr>
            <w:r>
              <w:t>地址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8AFECE" w14:textId="77777777" w:rsidR="00E77F18" w:rsidRDefault="00000000">
            <w:pPr>
              <w:pStyle w:val="20"/>
            </w:pPr>
            <w:r>
              <w:t>黄山市歙县徽城镇</w:t>
            </w:r>
            <w:r>
              <w:t xml:space="preserve"> XX </w:t>
            </w:r>
            <w:r>
              <w:t>路</w:t>
            </w:r>
            <w:r>
              <w:t xml:space="preserve"> XX </w:t>
            </w:r>
            <w:r>
              <w:t>号</w:t>
            </w:r>
          </w:p>
        </w:tc>
      </w:tr>
      <w:tr w:rsidR="00D75ABF" w14:paraId="7BFCA04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D743CD" w14:textId="77777777" w:rsidR="00E77F18" w:rsidRDefault="00000000">
            <w:pPr>
              <w:pStyle w:val="20"/>
            </w:pPr>
            <w:r>
              <w:t>联系人及电话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50E20C" w14:textId="77777777" w:rsidR="00E77F18" w:rsidRDefault="00000000">
            <w:pPr>
              <w:pStyle w:val="20"/>
            </w:pPr>
            <w:r>
              <w:t>张</w:t>
            </w:r>
            <w:r>
              <w:t xml:space="preserve"> XX 138XXXX1234</w:t>
            </w:r>
          </w:p>
        </w:tc>
      </w:tr>
      <w:tr w:rsidR="00D75ABF" w14:paraId="09505E3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DAD4B" w14:textId="77777777" w:rsidR="00E77F18" w:rsidRDefault="00000000">
            <w:pPr>
              <w:pStyle w:val="20"/>
            </w:pPr>
            <w:r>
              <w:t>被保险人名称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0DE67F" w14:textId="77777777" w:rsidR="00E77F18" w:rsidRDefault="00000000">
            <w:pPr>
              <w:pStyle w:val="20"/>
            </w:pPr>
            <w:r>
              <w:t>歙县历史文化街区保护发展有限公司（所有权人）、后续建筑使用人</w:t>
            </w:r>
          </w:p>
        </w:tc>
      </w:tr>
      <w:tr w:rsidR="00D75ABF" w14:paraId="51A27B6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B5A24" w14:textId="77777777" w:rsidR="00E77F18" w:rsidRDefault="00000000">
            <w:pPr>
              <w:pStyle w:val="20"/>
            </w:pPr>
            <w:r>
              <w:t>保险标的地址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FE0213" w14:textId="77777777" w:rsidR="00E77F18" w:rsidRDefault="00000000">
            <w:pPr>
              <w:pStyle w:val="20"/>
            </w:pPr>
            <w:r>
              <w:t>黄山市歙县徽城镇历史街区核心区（项目所在地）</w:t>
            </w:r>
          </w:p>
        </w:tc>
      </w:tr>
    </w:tbl>
    <w:p w14:paraId="6165ED58" w14:textId="77777777" w:rsidR="00E77F18" w:rsidRDefault="00000000">
      <w:pPr>
        <w:pStyle w:val="2"/>
      </w:pPr>
      <w:r>
        <w:t>二、保险项目基本信息</w:t>
      </w:r>
    </w:p>
    <w:p w14:paraId="1E4F46A0" w14:textId="77777777" w:rsidR="00E77F18" w:rsidRDefault="00E77F1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</w:tblGrid>
      <w:tr w:rsidR="00D75ABF" w14:paraId="4E05629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55330D" w14:textId="77777777" w:rsidR="00E77F18" w:rsidRDefault="00000000">
            <w:pPr>
              <w:pStyle w:val="20"/>
            </w:pPr>
            <w:r>
              <w:t>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946C23" w14:textId="77777777" w:rsidR="00E77F18" w:rsidRDefault="00000000">
            <w:pPr>
              <w:pStyle w:val="20"/>
            </w:pPr>
            <w:r>
              <w:t>详情</w:t>
            </w:r>
          </w:p>
        </w:tc>
      </w:tr>
      <w:tr w:rsidR="00D75ABF" w14:paraId="24AC3C1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A32539" w14:textId="77777777" w:rsidR="00E77F18" w:rsidRDefault="00000000">
            <w:pPr>
              <w:pStyle w:val="20"/>
            </w:pPr>
            <w:r>
              <w:t>工程名称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D7DFA9" w14:textId="77777777" w:rsidR="00E77F18" w:rsidRDefault="00000000">
            <w:pPr>
              <w:pStyle w:val="20"/>
            </w:pPr>
            <w:r>
              <w:t>黄山歙县徽城镇历史街区改造项目</w:t>
            </w:r>
          </w:p>
        </w:tc>
      </w:tr>
      <w:tr w:rsidR="00D75ABF" w14:paraId="1C0CF6B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896B1B" w14:textId="77777777" w:rsidR="00E77F18" w:rsidRDefault="00000000">
            <w:pPr>
              <w:pStyle w:val="20"/>
            </w:pPr>
            <w:r>
              <w:lastRenderedPageBreak/>
              <w:t>工程性质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DEF293" w14:textId="77777777" w:rsidR="00E77F18" w:rsidRDefault="00000000">
            <w:pPr>
              <w:pStyle w:val="20"/>
            </w:pPr>
            <w:r>
              <w:t>历史建筑改造（办公、休憩、设备用房）</w:t>
            </w:r>
          </w:p>
        </w:tc>
      </w:tr>
      <w:tr w:rsidR="00D75ABF" w14:paraId="347BC34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611043" w14:textId="77777777" w:rsidR="00E77F18" w:rsidRDefault="00000000">
            <w:pPr>
              <w:pStyle w:val="20"/>
            </w:pPr>
            <w:r>
              <w:t>结构类型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B9AF01" w14:textId="77777777" w:rsidR="00E77F18" w:rsidRDefault="00000000">
            <w:pPr>
              <w:pStyle w:val="20"/>
            </w:pPr>
            <w:r>
              <w:t>原有砖木结构</w:t>
            </w:r>
            <w:r>
              <w:t xml:space="preserve"> + </w:t>
            </w:r>
            <w:r>
              <w:t>新增混凝土框架结构</w:t>
            </w:r>
          </w:p>
        </w:tc>
      </w:tr>
      <w:tr w:rsidR="00D75ABF" w14:paraId="5F1B47A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00709D" w14:textId="77777777" w:rsidR="00E77F18" w:rsidRDefault="00000000">
            <w:pPr>
              <w:pStyle w:val="20"/>
            </w:pPr>
            <w:r>
              <w:t>建筑面积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ECF261" w14:textId="77777777" w:rsidR="00E77F18" w:rsidRDefault="00000000">
            <w:pPr>
              <w:pStyle w:val="20"/>
            </w:pPr>
            <w:r>
              <w:t>总建筑面积</w:t>
            </w:r>
            <w:r>
              <w:t xml:space="preserve"> 600</w:t>
            </w:r>
            <w:r>
              <w:t>㎡（地上</w:t>
            </w:r>
            <w:r>
              <w:t xml:space="preserve"> 2 </w:t>
            </w:r>
            <w:r>
              <w:t>层，无地下）</w:t>
            </w:r>
          </w:p>
        </w:tc>
      </w:tr>
      <w:tr w:rsidR="00D75ABF" w14:paraId="0FF2CE6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99D340" w14:textId="77777777" w:rsidR="00E77F18" w:rsidRDefault="00000000">
            <w:pPr>
              <w:pStyle w:val="20"/>
            </w:pPr>
            <w:r>
              <w:t>工程总造价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4A0D74" w14:textId="77777777" w:rsidR="00E77F18" w:rsidRDefault="00000000">
            <w:pPr>
              <w:pStyle w:val="20"/>
            </w:pPr>
            <w:r>
              <w:t xml:space="preserve">860 </w:t>
            </w:r>
            <w:r>
              <w:t>万元（含加固工程、新增结构、设备安装）</w:t>
            </w:r>
          </w:p>
        </w:tc>
      </w:tr>
      <w:tr w:rsidR="00D75ABF" w14:paraId="01ABC43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E4B575" w14:textId="77777777" w:rsidR="00E77F18" w:rsidRDefault="00000000">
            <w:pPr>
              <w:pStyle w:val="20"/>
            </w:pPr>
            <w:r>
              <w:t>施工单位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122F42" w14:textId="77777777" w:rsidR="00E77F18" w:rsidRDefault="00000000">
            <w:pPr>
              <w:pStyle w:val="20"/>
            </w:pPr>
            <w:r>
              <w:t>安徽三建工程有限公司</w:t>
            </w:r>
          </w:p>
        </w:tc>
      </w:tr>
      <w:tr w:rsidR="00D75ABF" w14:paraId="57DA0C9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3C953" w14:textId="77777777" w:rsidR="00E77F18" w:rsidRDefault="00000000">
            <w:pPr>
              <w:pStyle w:val="20"/>
            </w:pPr>
            <w:r>
              <w:t>设计单位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9F5059" w14:textId="77777777" w:rsidR="00E77F18" w:rsidRDefault="00000000">
            <w:pPr>
              <w:pStyle w:val="20"/>
            </w:pPr>
            <w:r>
              <w:t>安徽省建筑设计研究总院股份有限公司</w:t>
            </w:r>
          </w:p>
        </w:tc>
      </w:tr>
      <w:tr w:rsidR="00D75ABF" w14:paraId="28771D2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2302A2" w14:textId="77777777" w:rsidR="00E77F18" w:rsidRDefault="00000000">
            <w:pPr>
              <w:pStyle w:val="20"/>
            </w:pPr>
            <w:r>
              <w:t>监理单位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28E21C" w14:textId="77777777" w:rsidR="00E77F18" w:rsidRDefault="00000000">
            <w:pPr>
              <w:pStyle w:val="20"/>
            </w:pPr>
            <w:r>
              <w:t>安徽省建设监理有限公司</w:t>
            </w:r>
          </w:p>
        </w:tc>
      </w:tr>
      <w:tr w:rsidR="00D75ABF" w14:paraId="297F59C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A6E205" w14:textId="77777777" w:rsidR="00E77F18" w:rsidRDefault="00000000">
            <w:pPr>
              <w:pStyle w:val="20"/>
            </w:pPr>
            <w:r>
              <w:t>竣工验收日期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39CD22" w14:textId="77777777" w:rsidR="00E77F18" w:rsidRDefault="00000000">
            <w:pPr>
              <w:pStyle w:val="20"/>
            </w:pPr>
            <w:r>
              <w:t xml:space="preserve">202X </w:t>
            </w:r>
            <w:r>
              <w:t>年</w:t>
            </w:r>
            <w:r>
              <w:t xml:space="preserve"> X </w:t>
            </w:r>
            <w:r>
              <w:t>月</w:t>
            </w:r>
            <w:r>
              <w:t xml:space="preserve"> X </w:t>
            </w:r>
            <w:r>
              <w:t>日</w:t>
            </w:r>
          </w:p>
        </w:tc>
      </w:tr>
      <w:tr w:rsidR="00D75ABF" w14:paraId="59A2EC8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A5267B" w14:textId="77777777" w:rsidR="00E77F18" w:rsidRDefault="00000000">
            <w:pPr>
              <w:pStyle w:val="20"/>
            </w:pPr>
            <w:r>
              <w:t>质量检查通过日期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C1ECB6" w14:textId="77777777" w:rsidR="00E77F18" w:rsidRDefault="00000000">
            <w:pPr>
              <w:pStyle w:val="20"/>
            </w:pPr>
            <w:r>
              <w:t xml:space="preserve">202X </w:t>
            </w:r>
            <w:r>
              <w:t>年</w:t>
            </w:r>
            <w:r>
              <w:t xml:space="preserve"> X </w:t>
            </w:r>
            <w:r>
              <w:t>月</w:t>
            </w:r>
            <w:r>
              <w:t xml:space="preserve"> X </w:t>
            </w:r>
            <w:r>
              <w:t>日（竣工验收合格满</w:t>
            </w:r>
            <w:r>
              <w:t xml:space="preserve"> 1 </w:t>
            </w:r>
            <w:r>
              <w:t>年）</w:t>
            </w:r>
          </w:p>
        </w:tc>
      </w:tr>
    </w:tbl>
    <w:p w14:paraId="5A585B18" w14:textId="77777777" w:rsidR="00E77F18" w:rsidRDefault="00000000">
      <w:pPr>
        <w:pStyle w:val="2"/>
      </w:pPr>
      <w:r>
        <w:t>三、保险责任与保障范围</w:t>
      </w:r>
    </w:p>
    <w:p w14:paraId="0AAB8B14" w14:textId="77777777" w:rsidR="00E77F18" w:rsidRDefault="00000000">
      <w:pPr>
        <w:pStyle w:val="3"/>
      </w:pPr>
      <w:r>
        <w:t xml:space="preserve">3.1 </w:t>
      </w:r>
      <w:r>
        <w:t>保险责任</w:t>
      </w:r>
    </w:p>
    <w:p w14:paraId="72032C32" w14:textId="77777777" w:rsidR="00E77F18" w:rsidRDefault="00000000">
      <w:pPr>
        <w:pStyle w:val="20"/>
      </w:pPr>
      <w:r>
        <w:t>在保险期间内，保险标的在正常使用条件下，因潜在缺陷（含勘察缺陷、设计缺陷、施工缺陷、建筑材料缺陷）导致下列质量事故造成的损坏，保险人按照本保单约定负责赔偿修理、加固或重置的费用：</w:t>
      </w:r>
    </w:p>
    <w:p w14:paraId="7EC36143" w14:textId="77777777" w:rsidR="00E77F18" w:rsidRDefault="00000000">
      <w:pPr>
        <w:pStyle w:val="20"/>
        <w:numPr>
          <w:ilvl w:val="0"/>
          <w:numId w:val="1"/>
        </w:numPr>
      </w:pPr>
      <w:r>
        <w:t>建筑整体或局部倒塌；</w:t>
      </w:r>
    </w:p>
    <w:p w14:paraId="28774525" w14:textId="77777777" w:rsidR="00E77F18" w:rsidRDefault="00000000">
      <w:pPr>
        <w:pStyle w:val="20"/>
        <w:numPr>
          <w:ilvl w:val="0"/>
          <w:numId w:val="1"/>
        </w:numPr>
      </w:pPr>
      <w:r>
        <w:t>地基产生超出设计规范允许的不均匀沉降；</w:t>
      </w:r>
    </w:p>
    <w:p w14:paraId="02A47563" w14:textId="77777777" w:rsidR="00E77F18" w:rsidRDefault="00000000">
      <w:pPr>
        <w:pStyle w:val="20"/>
        <w:numPr>
          <w:ilvl w:val="0"/>
          <w:numId w:val="1"/>
        </w:numPr>
      </w:pPr>
      <w:r>
        <w:t>阳台、挑檐等悬挑构件坍塌或出现影响使用安全的裂缝、破损；</w:t>
      </w:r>
    </w:p>
    <w:p w14:paraId="7A37FB60" w14:textId="77777777" w:rsidR="00E77F18" w:rsidRDefault="00000000">
      <w:pPr>
        <w:pStyle w:val="20"/>
        <w:numPr>
          <w:ilvl w:val="0"/>
          <w:numId w:val="1"/>
        </w:numPr>
      </w:pPr>
      <w:r>
        <w:t>主体结构部位（基础、墙体、柱、梁、楼盖、屋盖）出现影响结构安全的裂缝、变形、破损；</w:t>
      </w:r>
    </w:p>
    <w:p w14:paraId="50B39CB8" w14:textId="77777777" w:rsidR="00E77F18" w:rsidRDefault="00000000">
      <w:pPr>
        <w:pStyle w:val="20"/>
        <w:numPr>
          <w:ilvl w:val="0"/>
          <w:numId w:val="1"/>
        </w:numPr>
      </w:pPr>
      <w:r>
        <w:t>旧建筑加固构件（碳纤维布、钢套管）脱落、失效导致的结构损坏；</w:t>
      </w:r>
    </w:p>
    <w:p w14:paraId="15901F94" w14:textId="77777777" w:rsidR="00E77F18" w:rsidRDefault="00000000">
      <w:pPr>
        <w:pStyle w:val="20"/>
        <w:numPr>
          <w:ilvl w:val="0"/>
          <w:numId w:val="1"/>
        </w:numPr>
      </w:pPr>
      <w:r>
        <w:lastRenderedPageBreak/>
        <w:t>新增混凝土框架、预制构件连接节点开裂、破损导致的损坏。</w:t>
      </w:r>
    </w:p>
    <w:p w14:paraId="55183759" w14:textId="77777777" w:rsidR="00E77F18" w:rsidRDefault="00000000">
      <w:pPr>
        <w:pStyle w:val="3"/>
      </w:pPr>
      <w:r>
        <w:t xml:space="preserve">3.2 </w:t>
      </w:r>
      <w:r>
        <w:t>保障范围</w:t>
      </w:r>
    </w:p>
    <w:p w14:paraId="1D102F38" w14:textId="77777777" w:rsidR="00E77F18" w:rsidRDefault="00000000">
      <w:pPr>
        <w:pStyle w:val="20"/>
        <w:numPr>
          <w:ilvl w:val="0"/>
          <w:numId w:val="2"/>
        </w:numPr>
      </w:pPr>
      <w:r>
        <w:t>覆盖区域：项目全部建筑本体（</w:t>
      </w:r>
      <w:proofErr w:type="gramStart"/>
      <w:r>
        <w:t>含旧建筑</w:t>
      </w:r>
      <w:proofErr w:type="gramEnd"/>
      <w:r>
        <w:t>保留部分、新增结构、屋顶花园区、设备区）；</w:t>
      </w:r>
    </w:p>
    <w:p w14:paraId="10F041AD" w14:textId="77777777" w:rsidR="00E77F18" w:rsidRDefault="00000000">
      <w:pPr>
        <w:pStyle w:val="20"/>
        <w:numPr>
          <w:ilvl w:val="0"/>
          <w:numId w:val="2"/>
        </w:numPr>
      </w:pPr>
      <w:r>
        <w:t>涵盖构件：</w:t>
      </w:r>
    </w:p>
    <w:p w14:paraId="6C144484" w14:textId="77777777" w:rsidR="00E77F18" w:rsidRDefault="00000000">
      <w:pPr>
        <w:pStyle w:val="20"/>
        <w:numPr>
          <w:ilvl w:val="1"/>
          <w:numId w:val="3"/>
        </w:numPr>
      </w:pPr>
      <w:r>
        <w:t>原有砖木结构（木柱、木梁、砌体墙体）；</w:t>
      </w:r>
    </w:p>
    <w:p w14:paraId="60955E68" w14:textId="77777777" w:rsidR="00E77F18" w:rsidRDefault="00000000">
      <w:pPr>
        <w:pStyle w:val="20"/>
        <w:numPr>
          <w:ilvl w:val="1"/>
          <w:numId w:val="3"/>
        </w:numPr>
      </w:pPr>
      <w:r>
        <w:t>加固构件（碳纤维布、钢套管、环氧树脂灌注层）；</w:t>
      </w:r>
    </w:p>
    <w:p w14:paraId="5D53AFB2" w14:textId="77777777" w:rsidR="00E77F18" w:rsidRDefault="00000000">
      <w:pPr>
        <w:pStyle w:val="20"/>
        <w:numPr>
          <w:ilvl w:val="1"/>
          <w:numId w:val="3"/>
        </w:numPr>
      </w:pPr>
      <w:r>
        <w:t>新增结构（混凝土框架、预制叠合板、构造柱、基础工程）；</w:t>
      </w:r>
    </w:p>
    <w:p w14:paraId="6E88196D" w14:textId="77777777" w:rsidR="00E77F18" w:rsidRDefault="00000000">
      <w:pPr>
        <w:pStyle w:val="20"/>
        <w:numPr>
          <w:ilvl w:val="1"/>
          <w:numId w:val="3"/>
        </w:numPr>
      </w:pPr>
      <w:r>
        <w:t>屋顶基础（光伏支架基础、种植槽基础）；</w:t>
      </w:r>
    </w:p>
    <w:p w14:paraId="76445BA9" w14:textId="77777777" w:rsidR="00E77F18" w:rsidRDefault="00000000">
      <w:pPr>
        <w:pStyle w:val="20"/>
        <w:numPr>
          <w:ilvl w:val="0"/>
          <w:numId w:val="2"/>
        </w:numPr>
      </w:pPr>
      <w:r>
        <w:t>不含范围：装修装饰工程、可移动设备（储能柜、空调设备）、不可抗力导致的损坏（详见责任免除条款）。</w:t>
      </w:r>
    </w:p>
    <w:p w14:paraId="377D6658" w14:textId="77777777" w:rsidR="00E77F18" w:rsidRDefault="00000000">
      <w:pPr>
        <w:pStyle w:val="2"/>
      </w:pPr>
      <w:r>
        <w:t>四、保险金额与保险费</w:t>
      </w:r>
    </w:p>
    <w:p w14:paraId="60CC12DC" w14:textId="77777777" w:rsidR="00E77F18" w:rsidRDefault="00E77F1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D75ABF" w14:paraId="5870815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FC7A69" w14:textId="77777777" w:rsidR="00E77F18" w:rsidRDefault="00000000">
            <w:pPr>
              <w:pStyle w:val="20"/>
            </w:pPr>
            <w:r>
              <w:t>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F0C49E" w14:textId="77777777" w:rsidR="00E77F18" w:rsidRDefault="00000000">
            <w:pPr>
              <w:pStyle w:val="20"/>
            </w:pPr>
            <w:r>
              <w:t>金额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3BD43" w14:textId="77777777" w:rsidR="00E77F18" w:rsidRDefault="00000000">
            <w:pPr>
              <w:pStyle w:val="20"/>
            </w:pPr>
            <w:r>
              <w:t>计算依据</w:t>
            </w:r>
          </w:p>
        </w:tc>
      </w:tr>
      <w:tr w:rsidR="00D75ABF" w14:paraId="128306D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1EC3D0" w14:textId="77777777" w:rsidR="00E77F18" w:rsidRDefault="00000000">
            <w:pPr>
              <w:pStyle w:val="20"/>
            </w:pPr>
            <w:r>
              <w:t>总保险金额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B0145" w14:textId="77777777" w:rsidR="00E77F18" w:rsidRDefault="00000000">
            <w:pPr>
              <w:pStyle w:val="20"/>
            </w:pPr>
            <w:r>
              <w:t xml:space="preserve">860 </w:t>
            </w:r>
            <w:r>
              <w:t>万元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7C6D88" w14:textId="77777777" w:rsidR="00E77F18" w:rsidRDefault="00000000">
            <w:pPr>
              <w:pStyle w:val="20"/>
            </w:pPr>
            <w:r>
              <w:t>工程总造价（含加固、结构、设备基础）</w:t>
            </w:r>
          </w:p>
        </w:tc>
      </w:tr>
      <w:tr w:rsidR="00D75ABF" w14:paraId="70996D9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A98F6A" w14:textId="77777777" w:rsidR="00E77F18" w:rsidRDefault="00000000">
            <w:pPr>
              <w:pStyle w:val="20"/>
            </w:pPr>
            <w:r>
              <w:t>单位建筑面积保险金额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EFA947" w14:textId="77777777" w:rsidR="00E77F18" w:rsidRDefault="00000000">
            <w:pPr>
              <w:pStyle w:val="20"/>
            </w:pPr>
            <w:r>
              <w:t xml:space="preserve">14333 </w:t>
            </w:r>
            <w:r>
              <w:t>元</w:t>
            </w:r>
            <w:r>
              <w:t xml:space="preserve"> /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DE57A" w14:textId="77777777" w:rsidR="00E77F18" w:rsidRDefault="00000000">
            <w:pPr>
              <w:pStyle w:val="20"/>
            </w:pPr>
            <w:r>
              <w:t>总保险金额</w:t>
            </w:r>
            <w:r>
              <w:t xml:space="preserve"> ÷ </w:t>
            </w:r>
            <w:r>
              <w:t>总建筑面积（</w:t>
            </w:r>
            <w:r>
              <w:t>600</w:t>
            </w:r>
            <w:r>
              <w:t>㎡）</w:t>
            </w:r>
          </w:p>
        </w:tc>
      </w:tr>
      <w:tr w:rsidR="00D75ABF" w14:paraId="21A6155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ECFEA" w14:textId="77777777" w:rsidR="00E77F18" w:rsidRDefault="00000000">
            <w:pPr>
              <w:pStyle w:val="20"/>
            </w:pPr>
            <w:r>
              <w:t>基准费率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4B208B" w14:textId="77777777" w:rsidR="00E77F18" w:rsidRDefault="00000000">
            <w:pPr>
              <w:pStyle w:val="20"/>
            </w:pPr>
            <w:r>
              <w:t>0.35%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2C5AD9" w14:textId="77777777" w:rsidR="00E77F18" w:rsidRDefault="00000000">
            <w:pPr>
              <w:pStyle w:val="20"/>
            </w:pPr>
            <w:r>
              <w:t>历史建筑改造项目风险等级评估</w:t>
            </w:r>
          </w:p>
        </w:tc>
      </w:tr>
      <w:tr w:rsidR="00D75ABF" w14:paraId="101427D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8CA022" w14:textId="77777777" w:rsidR="00E77F18" w:rsidRDefault="00000000">
            <w:pPr>
              <w:pStyle w:val="20"/>
            </w:pPr>
            <w:r>
              <w:t>优惠因子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E84524" w14:textId="77777777" w:rsidR="00E77F18" w:rsidRDefault="00000000">
            <w:pPr>
              <w:pStyle w:val="20"/>
            </w:pPr>
            <w:r>
              <w:t>0.9</w:t>
            </w:r>
            <w:r>
              <w:t>（</w:t>
            </w:r>
            <w:r>
              <w:t xml:space="preserve">BIM </w:t>
            </w:r>
            <w:r>
              <w:t>技术应用优惠）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B15B9B" w14:textId="77777777" w:rsidR="00E77F18" w:rsidRDefault="00000000">
            <w:pPr>
              <w:pStyle w:val="20"/>
            </w:pPr>
            <w:r>
              <w:t>基于项目</w:t>
            </w:r>
            <w:r>
              <w:t xml:space="preserve"> BIM </w:t>
            </w:r>
            <w:r>
              <w:t>全流程应用，质量管控提升</w:t>
            </w:r>
          </w:p>
        </w:tc>
      </w:tr>
      <w:tr w:rsidR="00D75ABF" w14:paraId="043E4B0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4A5254" w14:textId="77777777" w:rsidR="00E77F18" w:rsidRDefault="00000000">
            <w:pPr>
              <w:pStyle w:val="20"/>
            </w:pPr>
            <w:r>
              <w:t>实际保险费率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4542D2" w14:textId="77777777" w:rsidR="00E77F18" w:rsidRDefault="00000000">
            <w:pPr>
              <w:pStyle w:val="20"/>
            </w:pPr>
            <w:r>
              <w:t>0.315%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21581D" w14:textId="77777777" w:rsidR="00E77F18" w:rsidRDefault="00000000">
            <w:pPr>
              <w:pStyle w:val="20"/>
            </w:pPr>
            <w:r>
              <w:t>基准费率</w:t>
            </w:r>
            <w:r>
              <w:t xml:space="preserve"> × </w:t>
            </w:r>
            <w:r>
              <w:t>优惠因子</w:t>
            </w:r>
          </w:p>
        </w:tc>
      </w:tr>
      <w:tr w:rsidR="00D75ABF" w14:paraId="635CA42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D1BE3C" w14:textId="77777777" w:rsidR="00E77F18" w:rsidRDefault="00000000">
            <w:pPr>
              <w:pStyle w:val="20"/>
            </w:pPr>
            <w:r>
              <w:t>保险费总额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7BEA72" w14:textId="77777777" w:rsidR="00E77F18" w:rsidRDefault="00000000">
            <w:pPr>
              <w:pStyle w:val="20"/>
            </w:pPr>
            <w:r>
              <w:t xml:space="preserve">27090 </w:t>
            </w:r>
            <w:r>
              <w:t>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E11C5" w14:textId="77777777" w:rsidR="00E77F18" w:rsidRDefault="00000000">
            <w:pPr>
              <w:pStyle w:val="20"/>
            </w:pPr>
            <w:r>
              <w:t>总保险金额</w:t>
            </w:r>
            <w:r>
              <w:t xml:space="preserve"> × </w:t>
            </w:r>
            <w:r>
              <w:t>实际保险费率</w:t>
            </w:r>
          </w:p>
        </w:tc>
      </w:tr>
      <w:tr w:rsidR="00D75ABF" w14:paraId="3191375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127A74" w14:textId="77777777" w:rsidR="00E77F18" w:rsidRDefault="00000000">
            <w:pPr>
              <w:pStyle w:val="20"/>
            </w:pPr>
            <w:r>
              <w:lastRenderedPageBreak/>
              <w:t>免赔额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0B1E0" w14:textId="77777777" w:rsidR="00E77F18" w:rsidRDefault="00000000">
            <w:pPr>
              <w:pStyle w:val="20"/>
            </w:pPr>
            <w:r>
              <w:t>每次事故免赔额</w:t>
            </w:r>
            <w:r>
              <w:t xml:space="preserve"> 5000 </w:t>
            </w:r>
            <w:r>
              <w:t>元或损失金额的</w:t>
            </w:r>
            <w:r>
              <w:t xml:space="preserve"> 5%</w:t>
            </w:r>
            <w:r>
              <w:t>，以高者为准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E48A0F" w14:textId="77777777" w:rsidR="00E77F18" w:rsidRDefault="00000000">
            <w:pPr>
              <w:pStyle w:val="20"/>
            </w:pPr>
            <w:r>
              <w:t>双方协商确定</w:t>
            </w:r>
          </w:p>
        </w:tc>
      </w:tr>
    </w:tbl>
    <w:p w14:paraId="2B03FE69" w14:textId="77777777" w:rsidR="00E77F18" w:rsidRDefault="00000000">
      <w:pPr>
        <w:pStyle w:val="2"/>
      </w:pPr>
      <w:r>
        <w:t>五、保险期间</w:t>
      </w:r>
    </w:p>
    <w:p w14:paraId="5343CFC5" w14:textId="77777777" w:rsidR="00E77F18" w:rsidRDefault="00000000">
      <w:pPr>
        <w:pStyle w:val="20"/>
        <w:numPr>
          <w:ilvl w:val="0"/>
          <w:numId w:val="2"/>
        </w:numPr>
      </w:pPr>
      <w:r>
        <w:t>保险生效日期：</w:t>
      </w:r>
      <w:r>
        <w:t xml:space="preserve">202X </w:t>
      </w:r>
      <w:r>
        <w:t>年</w:t>
      </w:r>
      <w:r>
        <w:t xml:space="preserve"> X </w:t>
      </w:r>
      <w:r>
        <w:t>月</w:t>
      </w:r>
      <w:r>
        <w:t xml:space="preserve"> X </w:t>
      </w:r>
      <w:r>
        <w:t>日（质量检查通过次日）</w:t>
      </w:r>
    </w:p>
    <w:p w14:paraId="6B86994C" w14:textId="77777777" w:rsidR="00E77F18" w:rsidRDefault="00000000">
      <w:pPr>
        <w:pStyle w:val="20"/>
        <w:numPr>
          <w:ilvl w:val="0"/>
          <w:numId w:val="2"/>
        </w:numPr>
      </w:pPr>
      <w:r>
        <w:t>保险终止日期：</w:t>
      </w:r>
      <w:r>
        <w:t xml:space="preserve">203X </w:t>
      </w:r>
      <w:r>
        <w:t>年</w:t>
      </w:r>
      <w:r>
        <w:t xml:space="preserve"> X </w:t>
      </w:r>
      <w:r>
        <w:t>月</w:t>
      </w:r>
      <w:r>
        <w:t xml:space="preserve"> X </w:t>
      </w:r>
      <w:r>
        <w:t>日（生效之日起</w:t>
      </w:r>
      <w:r>
        <w:t xml:space="preserve"> 10 </w:t>
      </w:r>
      <w:r>
        <w:t>年）</w:t>
      </w:r>
    </w:p>
    <w:p w14:paraId="25B3E58F" w14:textId="77777777" w:rsidR="00E77F18" w:rsidRDefault="00000000">
      <w:pPr>
        <w:pStyle w:val="20"/>
        <w:numPr>
          <w:ilvl w:val="0"/>
          <w:numId w:val="2"/>
        </w:numPr>
      </w:pPr>
      <w:r>
        <w:t>备注：保险期间内建筑所有权转让的，受让人可凭转让证明向保险人申请变更被保险人，保险责任继续有效。</w:t>
      </w:r>
    </w:p>
    <w:p w14:paraId="017A56A0" w14:textId="77777777" w:rsidR="00E77F18" w:rsidRDefault="00000000">
      <w:pPr>
        <w:pStyle w:val="2"/>
      </w:pPr>
      <w:r>
        <w:t>六、风险管理机构与服务</w:t>
      </w:r>
    </w:p>
    <w:p w14:paraId="4D59EA07" w14:textId="77777777" w:rsidR="00E77F18" w:rsidRDefault="00E77F1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</w:tblGrid>
      <w:tr w:rsidR="00D75ABF" w14:paraId="3D625D9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73E756" w14:textId="77777777" w:rsidR="00E77F18" w:rsidRDefault="00000000">
            <w:pPr>
              <w:pStyle w:val="20"/>
            </w:pPr>
            <w:r>
              <w:t>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7E968D" w14:textId="77777777" w:rsidR="00E77F18" w:rsidRDefault="00000000">
            <w:pPr>
              <w:pStyle w:val="20"/>
            </w:pPr>
            <w:r>
              <w:t>详情</w:t>
            </w:r>
          </w:p>
        </w:tc>
      </w:tr>
      <w:tr w:rsidR="00D75ABF" w14:paraId="45771E8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AC3BF3" w14:textId="77777777" w:rsidR="00E77F18" w:rsidRDefault="00000000">
            <w:pPr>
              <w:pStyle w:val="20"/>
            </w:pPr>
            <w:r>
              <w:t>风险管理机构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849C90" w14:textId="77777777" w:rsidR="00E77F18" w:rsidRDefault="00000000">
            <w:pPr>
              <w:pStyle w:val="20"/>
            </w:pPr>
            <w:r>
              <w:t>安徽省建筑工程质量第二监督检测站</w:t>
            </w:r>
          </w:p>
        </w:tc>
      </w:tr>
      <w:tr w:rsidR="00D75ABF" w14:paraId="1DCF5E8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D9EB59" w14:textId="77777777" w:rsidR="00E77F18" w:rsidRDefault="00000000">
            <w:pPr>
              <w:pStyle w:val="20"/>
            </w:pPr>
            <w:r>
              <w:t>资质等级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265674" w14:textId="77777777" w:rsidR="00E77F18" w:rsidRDefault="00000000">
            <w:pPr>
              <w:pStyle w:val="20"/>
            </w:pPr>
            <w:r>
              <w:t>建设工程质量检测甲级资质</w:t>
            </w:r>
          </w:p>
        </w:tc>
      </w:tr>
      <w:tr w:rsidR="00D75ABF" w14:paraId="194D0B4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6B5331" w14:textId="77777777" w:rsidR="00E77F18" w:rsidRDefault="00000000">
            <w:pPr>
              <w:pStyle w:val="20"/>
            </w:pPr>
            <w:r>
              <w:t>服务内容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633DF8" w14:textId="77777777" w:rsidR="00E77F18" w:rsidRDefault="00000000">
            <w:pPr>
              <w:pStyle w:val="20"/>
            </w:pPr>
            <w:r>
              <w:t xml:space="preserve">1. </w:t>
            </w:r>
            <w:r>
              <w:t>施工期间质量风险巡查（每季度</w:t>
            </w:r>
            <w:r>
              <w:t xml:space="preserve"> 1 </w:t>
            </w:r>
            <w:r>
              <w:t>次）；</w:t>
            </w:r>
            <w:r>
              <w:t xml:space="preserve">2. </w:t>
            </w:r>
            <w:r>
              <w:t>保险期间结构安全抽检（每年</w:t>
            </w:r>
            <w:r>
              <w:t xml:space="preserve"> 1 </w:t>
            </w:r>
            <w:r>
              <w:t>次）；</w:t>
            </w:r>
            <w:r>
              <w:t xml:space="preserve">3. </w:t>
            </w:r>
            <w:r>
              <w:t>事故现场勘查与原因分析；</w:t>
            </w:r>
            <w:r>
              <w:t xml:space="preserve">4. </w:t>
            </w:r>
            <w:r>
              <w:t>维修方案技术审核</w:t>
            </w:r>
          </w:p>
        </w:tc>
      </w:tr>
      <w:tr w:rsidR="00D75ABF" w14:paraId="13EE293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B6F890" w14:textId="77777777" w:rsidR="00E77F18" w:rsidRDefault="00000000">
            <w:pPr>
              <w:pStyle w:val="20"/>
            </w:pPr>
            <w:r>
              <w:t>服务电话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6A8E9E" w14:textId="77777777" w:rsidR="00E77F18" w:rsidRDefault="00000000">
            <w:pPr>
              <w:pStyle w:val="20"/>
            </w:pPr>
            <w:r>
              <w:t>0559-XXXXXXX</w:t>
            </w:r>
          </w:p>
        </w:tc>
      </w:tr>
    </w:tbl>
    <w:p w14:paraId="32B06A37" w14:textId="77777777" w:rsidR="00E77F18" w:rsidRDefault="00000000">
      <w:pPr>
        <w:pStyle w:val="2"/>
      </w:pPr>
      <w:r>
        <w:t>七、双方权利与义务</w:t>
      </w:r>
    </w:p>
    <w:p w14:paraId="34E79925" w14:textId="77777777" w:rsidR="00E77F18" w:rsidRDefault="00000000">
      <w:pPr>
        <w:pStyle w:val="3"/>
      </w:pPr>
      <w:r>
        <w:t xml:space="preserve">7.1 </w:t>
      </w:r>
      <w:r>
        <w:t>投保人</w:t>
      </w:r>
      <w:r>
        <w:t xml:space="preserve"> / </w:t>
      </w:r>
      <w:r>
        <w:t>被保险人义务</w:t>
      </w:r>
    </w:p>
    <w:p w14:paraId="33EB0020" w14:textId="77777777" w:rsidR="00E77F18" w:rsidRDefault="00000000">
      <w:pPr>
        <w:pStyle w:val="20"/>
        <w:numPr>
          <w:ilvl w:val="0"/>
          <w:numId w:val="4"/>
        </w:numPr>
      </w:pPr>
      <w:r>
        <w:t>如实提供项目设计图纸、竣工质量报告、结构检测报告等相关资料；</w:t>
      </w:r>
    </w:p>
    <w:p w14:paraId="5970A3BD" w14:textId="77777777" w:rsidR="00E77F18" w:rsidRDefault="00000000">
      <w:pPr>
        <w:pStyle w:val="20"/>
        <w:numPr>
          <w:ilvl w:val="0"/>
          <w:numId w:val="4"/>
        </w:numPr>
      </w:pPr>
      <w:r>
        <w:lastRenderedPageBreak/>
        <w:t>按约定一次性支付全额保险费，逾期未支付的，保险人有权解除合同；</w:t>
      </w:r>
    </w:p>
    <w:p w14:paraId="51467AE0" w14:textId="77777777" w:rsidR="00E77F18" w:rsidRDefault="00000000">
      <w:pPr>
        <w:pStyle w:val="20"/>
        <w:numPr>
          <w:ilvl w:val="0"/>
          <w:numId w:val="4"/>
        </w:numPr>
      </w:pPr>
      <w:r>
        <w:t>接受风险管理机构的质量检查，对发现的隐患及时整改；</w:t>
      </w:r>
    </w:p>
    <w:p w14:paraId="17E4CED3" w14:textId="77777777" w:rsidR="00E77F18" w:rsidRDefault="00000000">
      <w:pPr>
        <w:pStyle w:val="20"/>
        <w:numPr>
          <w:ilvl w:val="0"/>
          <w:numId w:val="4"/>
        </w:numPr>
      </w:pPr>
      <w:r>
        <w:t>保险事故发生后，应在</w:t>
      </w:r>
      <w:r>
        <w:t xml:space="preserve"> 24 </w:t>
      </w:r>
      <w:r>
        <w:t>小时内通知保险人，并保护事故现场；</w:t>
      </w:r>
    </w:p>
    <w:p w14:paraId="3FDF3A43" w14:textId="77777777" w:rsidR="00E77F18" w:rsidRDefault="00000000">
      <w:pPr>
        <w:pStyle w:val="20"/>
        <w:numPr>
          <w:ilvl w:val="0"/>
          <w:numId w:val="4"/>
        </w:numPr>
      </w:pPr>
      <w:r>
        <w:t>严格按照建筑使用说明书正常使用，不得擅自改变结构或使用用途。</w:t>
      </w:r>
    </w:p>
    <w:p w14:paraId="71CAEC5C" w14:textId="77777777" w:rsidR="00E77F18" w:rsidRDefault="00000000">
      <w:pPr>
        <w:pStyle w:val="3"/>
      </w:pPr>
      <w:r>
        <w:t xml:space="preserve">7.2 </w:t>
      </w:r>
      <w:r>
        <w:t>保险人义务</w:t>
      </w:r>
    </w:p>
    <w:p w14:paraId="10DA8554" w14:textId="77777777" w:rsidR="00E77F18" w:rsidRDefault="00000000">
      <w:pPr>
        <w:pStyle w:val="20"/>
        <w:numPr>
          <w:ilvl w:val="0"/>
          <w:numId w:val="5"/>
        </w:numPr>
      </w:pPr>
      <w:r>
        <w:t>收到保险费后及时签发保单，并在</w:t>
      </w:r>
      <w:r>
        <w:t xml:space="preserve"> 3 </w:t>
      </w:r>
      <w:proofErr w:type="gramStart"/>
      <w:r>
        <w:t>个</w:t>
      </w:r>
      <w:proofErr w:type="gramEnd"/>
      <w:r>
        <w:t>工作日内将保单信息上传至监管平台；</w:t>
      </w:r>
    </w:p>
    <w:p w14:paraId="2A399D64" w14:textId="77777777" w:rsidR="00E77F18" w:rsidRDefault="00000000">
      <w:pPr>
        <w:pStyle w:val="20"/>
        <w:numPr>
          <w:ilvl w:val="0"/>
          <w:numId w:val="5"/>
        </w:numPr>
      </w:pPr>
      <w:r>
        <w:t>保险事故发生后，及时核定是否属于保险责任，情形复杂的应在</w:t>
      </w:r>
      <w:r>
        <w:t xml:space="preserve"> 30 </w:t>
      </w:r>
      <w:r>
        <w:t>日内</w:t>
      </w:r>
      <w:proofErr w:type="gramStart"/>
      <w:r>
        <w:t>作出</w:t>
      </w:r>
      <w:proofErr w:type="gramEnd"/>
      <w:r>
        <w:t>核定；</w:t>
      </w:r>
    </w:p>
    <w:p w14:paraId="7F57CFCE" w14:textId="77777777" w:rsidR="00E77F18" w:rsidRDefault="00000000">
      <w:pPr>
        <w:pStyle w:val="20"/>
        <w:numPr>
          <w:ilvl w:val="0"/>
          <w:numId w:val="5"/>
        </w:numPr>
      </w:pPr>
      <w:r>
        <w:t>对属于保险责任的，在与被保险人达成赔偿协议后</w:t>
      </w:r>
      <w:r>
        <w:t xml:space="preserve"> 10 </w:t>
      </w:r>
      <w:r>
        <w:t>日内履行赔偿义务；</w:t>
      </w:r>
    </w:p>
    <w:p w14:paraId="66CC00CD" w14:textId="77777777" w:rsidR="00E77F18" w:rsidRDefault="00000000">
      <w:pPr>
        <w:pStyle w:val="20"/>
        <w:numPr>
          <w:ilvl w:val="0"/>
          <w:numId w:val="5"/>
        </w:numPr>
      </w:pPr>
      <w:r>
        <w:t>提供保险咨询、风险防范指导等服务，协助被保险人开展质量安全管理。</w:t>
      </w:r>
    </w:p>
    <w:p w14:paraId="3B47B920" w14:textId="77777777" w:rsidR="00E77F18" w:rsidRDefault="00000000">
      <w:pPr>
        <w:pStyle w:val="2"/>
      </w:pPr>
      <w:r>
        <w:t>八、责任免除</w:t>
      </w:r>
    </w:p>
    <w:p w14:paraId="4995D5BE" w14:textId="77777777" w:rsidR="00E77F18" w:rsidRDefault="00000000">
      <w:pPr>
        <w:pStyle w:val="20"/>
      </w:pPr>
      <w:r>
        <w:t>下列情况保险人不承担赔偿责任：</w:t>
      </w:r>
    </w:p>
    <w:p w14:paraId="1435C10E" w14:textId="77777777" w:rsidR="00E77F18" w:rsidRDefault="00000000">
      <w:pPr>
        <w:pStyle w:val="20"/>
        <w:numPr>
          <w:ilvl w:val="0"/>
          <w:numId w:val="6"/>
        </w:numPr>
      </w:pPr>
      <w:r>
        <w:t>投保人、被保险人故意行为或重大过失导致的损坏；</w:t>
      </w:r>
    </w:p>
    <w:p w14:paraId="6D3BE031" w14:textId="77777777" w:rsidR="00E77F18" w:rsidRDefault="00000000">
      <w:pPr>
        <w:pStyle w:val="20"/>
        <w:numPr>
          <w:ilvl w:val="0"/>
          <w:numId w:val="6"/>
        </w:numPr>
      </w:pPr>
      <w:r>
        <w:t>战争、地震、洪水、台风等自然灾害或火灾、爆炸等意外事故；</w:t>
      </w:r>
    </w:p>
    <w:p w14:paraId="2D14BB27" w14:textId="77777777" w:rsidR="00E77F18" w:rsidRDefault="00000000">
      <w:pPr>
        <w:pStyle w:val="20"/>
        <w:numPr>
          <w:ilvl w:val="0"/>
          <w:numId w:val="6"/>
        </w:numPr>
      </w:pPr>
      <w:r>
        <w:t>被保险人使用不当、擅自改动结构或超设计荷载使用；</w:t>
      </w:r>
    </w:p>
    <w:p w14:paraId="0F5C8AAF" w14:textId="77777777" w:rsidR="00E77F18" w:rsidRDefault="00000000">
      <w:pPr>
        <w:pStyle w:val="20"/>
        <w:numPr>
          <w:ilvl w:val="0"/>
          <w:numId w:val="6"/>
        </w:numPr>
      </w:pPr>
      <w:r>
        <w:t>建筑附近施工影响导致的损坏；</w:t>
      </w:r>
    </w:p>
    <w:p w14:paraId="6C4101EF" w14:textId="77777777" w:rsidR="00E77F18" w:rsidRDefault="00000000">
      <w:pPr>
        <w:pStyle w:val="20"/>
        <w:numPr>
          <w:ilvl w:val="0"/>
          <w:numId w:val="6"/>
        </w:numPr>
      </w:pPr>
      <w:r>
        <w:t>维修过程中功能升级或性能提高产生的额外费用；</w:t>
      </w:r>
    </w:p>
    <w:p w14:paraId="14F42E08" w14:textId="77777777" w:rsidR="00E77F18" w:rsidRDefault="00000000">
      <w:pPr>
        <w:pStyle w:val="20"/>
        <w:numPr>
          <w:ilvl w:val="0"/>
          <w:numId w:val="6"/>
        </w:numPr>
      </w:pPr>
      <w:r>
        <w:t>人身伤亡及间接损失（如租金损失、营业损失）。</w:t>
      </w:r>
    </w:p>
    <w:p w14:paraId="76969449" w14:textId="77777777" w:rsidR="00E77F18" w:rsidRDefault="00000000">
      <w:pPr>
        <w:pStyle w:val="2"/>
      </w:pPr>
      <w:r>
        <w:t>九、理赔流程</w:t>
      </w:r>
    </w:p>
    <w:p w14:paraId="09C3BB3F" w14:textId="77777777" w:rsidR="00E77F18" w:rsidRDefault="00000000">
      <w:pPr>
        <w:pStyle w:val="20"/>
        <w:numPr>
          <w:ilvl w:val="0"/>
          <w:numId w:val="7"/>
        </w:numPr>
      </w:pPr>
      <w:r>
        <w:t>事故报案：被保险人拨打保险人报案电话（</w:t>
      </w:r>
      <w:r>
        <w:t>95518</w:t>
      </w:r>
      <w:r>
        <w:t>）或风险管理机构电话，说明事故情况；</w:t>
      </w:r>
    </w:p>
    <w:p w14:paraId="34F303C7" w14:textId="77777777" w:rsidR="00E77F18" w:rsidRDefault="00000000">
      <w:pPr>
        <w:pStyle w:val="20"/>
        <w:numPr>
          <w:ilvl w:val="0"/>
          <w:numId w:val="7"/>
        </w:numPr>
      </w:pPr>
      <w:r>
        <w:t>现场勘查：保险人与风险管理机构在</w:t>
      </w:r>
      <w:r>
        <w:t xml:space="preserve"> 48 </w:t>
      </w:r>
      <w:r>
        <w:t>小时内到达现场，勘查事故原因及损失程度；</w:t>
      </w:r>
    </w:p>
    <w:p w14:paraId="69E4C35B" w14:textId="77777777" w:rsidR="00E77F18" w:rsidRDefault="00000000">
      <w:pPr>
        <w:pStyle w:val="20"/>
        <w:numPr>
          <w:ilvl w:val="0"/>
          <w:numId w:val="7"/>
        </w:numPr>
      </w:pPr>
      <w:r>
        <w:t>资料提交：被保险人提供索赔申请书、保单、事故证明、维修方案及费用清单；</w:t>
      </w:r>
    </w:p>
    <w:p w14:paraId="082760A4" w14:textId="77777777" w:rsidR="00E77F18" w:rsidRDefault="00000000">
      <w:pPr>
        <w:pStyle w:val="20"/>
        <w:numPr>
          <w:ilvl w:val="0"/>
          <w:numId w:val="7"/>
        </w:numPr>
      </w:pPr>
      <w:r>
        <w:t>损失核定：保险人根据勘查结果及资料，核定赔偿金额；</w:t>
      </w:r>
    </w:p>
    <w:p w14:paraId="69B31A3D" w14:textId="77777777" w:rsidR="00E77F18" w:rsidRDefault="00000000">
      <w:pPr>
        <w:pStyle w:val="20"/>
        <w:numPr>
          <w:ilvl w:val="0"/>
          <w:numId w:val="7"/>
        </w:numPr>
      </w:pPr>
      <w:r>
        <w:t>赔偿支付：双方达成协议后，保险人在</w:t>
      </w:r>
      <w:r>
        <w:t xml:space="preserve"> 10 </w:t>
      </w:r>
      <w:r>
        <w:t>日内支付赔偿款。</w:t>
      </w:r>
    </w:p>
    <w:p w14:paraId="17028BE0" w14:textId="77777777" w:rsidR="00E77F18" w:rsidRDefault="00000000">
      <w:pPr>
        <w:pStyle w:val="2"/>
      </w:pPr>
      <w:r>
        <w:t>十、特别约定</w:t>
      </w:r>
    </w:p>
    <w:p w14:paraId="57BCD190" w14:textId="77777777" w:rsidR="00E77F18" w:rsidRDefault="00000000">
      <w:pPr>
        <w:pStyle w:val="20"/>
        <w:numPr>
          <w:ilvl w:val="0"/>
          <w:numId w:val="8"/>
        </w:numPr>
      </w:pPr>
      <w:r>
        <w:t>本保单承保范围包含旧建筑砖木结构加固部分，其维修应采用传统工艺与材料，确保建筑风貌一致性；</w:t>
      </w:r>
    </w:p>
    <w:p w14:paraId="01C05C34" w14:textId="77777777" w:rsidR="00E77F18" w:rsidRDefault="00000000">
      <w:pPr>
        <w:pStyle w:val="20"/>
        <w:numPr>
          <w:ilvl w:val="0"/>
          <w:numId w:val="8"/>
        </w:numPr>
      </w:pPr>
      <w:r>
        <w:lastRenderedPageBreak/>
        <w:t>基于项目</w:t>
      </w:r>
      <w:r>
        <w:t xml:space="preserve"> BIM </w:t>
      </w:r>
      <w:r>
        <w:t>技术应用，保险人可调用竣工</w:t>
      </w:r>
      <w:r>
        <w:t xml:space="preserve"> BIM </w:t>
      </w:r>
      <w:r>
        <w:t>模型辅助事故勘查与维修方案设计，被保险人应提供模型访问权限；</w:t>
      </w:r>
    </w:p>
    <w:p w14:paraId="4B9DF707" w14:textId="77777777" w:rsidR="00E77F18" w:rsidRDefault="00000000">
      <w:pPr>
        <w:pStyle w:val="20"/>
        <w:numPr>
          <w:ilvl w:val="0"/>
          <w:numId w:val="8"/>
        </w:numPr>
      </w:pPr>
      <w:r>
        <w:t>保险期间内，若被保险人使用</w:t>
      </w:r>
      <w:r>
        <w:t xml:space="preserve"> BIM </w:t>
      </w:r>
      <w:r>
        <w:t>模型进行结构巡检并发现隐患及时整改的，可在续保时享受费率优惠。</w:t>
      </w:r>
    </w:p>
    <w:p w14:paraId="061AB3F8" w14:textId="77777777" w:rsidR="00E77F18" w:rsidRDefault="00000000">
      <w:pPr>
        <w:pStyle w:val="2"/>
      </w:pPr>
      <w:r>
        <w:t>十一、附件清单</w:t>
      </w:r>
    </w:p>
    <w:p w14:paraId="4976F534" w14:textId="77777777" w:rsidR="00E77F18" w:rsidRDefault="00000000">
      <w:pPr>
        <w:pStyle w:val="20"/>
        <w:numPr>
          <w:ilvl w:val="0"/>
          <w:numId w:val="9"/>
        </w:numPr>
      </w:pPr>
      <w:r>
        <w:t>投保单及投保人声明（签字盖章）；</w:t>
      </w:r>
    </w:p>
    <w:p w14:paraId="73A9A9FF" w14:textId="77777777" w:rsidR="00E77F18" w:rsidRDefault="00000000">
      <w:pPr>
        <w:pStyle w:val="20"/>
        <w:numPr>
          <w:ilvl w:val="0"/>
          <w:numId w:val="9"/>
        </w:numPr>
      </w:pPr>
      <w:r>
        <w:t>工程竣工验收合格证书；</w:t>
      </w:r>
    </w:p>
    <w:p w14:paraId="4EEBA13C" w14:textId="77777777" w:rsidR="00E77F18" w:rsidRDefault="00000000">
      <w:pPr>
        <w:pStyle w:val="20"/>
        <w:numPr>
          <w:ilvl w:val="0"/>
          <w:numId w:val="9"/>
        </w:numPr>
      </w:pPr>
      <w:r>
        <w:t>工程质量检查通过报告（风险管理机构出具）；</w:t>
      </w:r>
    </w:p>
    <w:p w14:paraId="40954F8B" w14:textId="77777777" w:rsidR="00E77F18" w:rsidRDefault="00000000">
      <w:pPr>
        <w:pStyle w:val="20"/>
        <w:numPr>
          <w:ilvl w:val="0"/>
          <w:numId w:val="9"/>
        </w:numPr>
      </w:pPr>
      <w:r>
        <w:t>工程总造价证明文件；</w:t>
      </w:r>
    </w:p>
    <w:p w14:paraId="3B194BAE" w14:textId="77777777" w:rsidR="00E77F18" w:rsidRDefault="00000000">
      <w:pPr>
        <w:pStyle w:val="20"/>
        <w:numPr>
          <w:ilvl w:val="0"/>
          <w:numId w:val="9"/>
        </w:numPr>
      </w:pPr>
      <w:r>
        <w:t xml:space="preserve">BIM </w:t>
      </w:r>
      <w:r>
        <w:t>技术应用报告（节选）；</w:t>
      </w:r>
    </w:p>
    <w:p w14:paraId="5479374A" w14:textId="77777777" w:rsidR="00E77F18" w:rsidRDefault="00000000">
      <w:pPr>
        <w:pStyle w:val="20"/>
        <w:numPr>
          <w:ilvl w:val="0"/>
          <w:numId w:val="9"/>
        </w:numPr>
      </w:pPr>
      <w:r>
        <w:t>保险费发票复印件。</w:t>
      </w:r>
    </w:p>
    <w:p w14:paraId="494AECFF" w14:textId="77777777" w:rsidR="00E77F18" w:rsidRDefault="00000000">
      <w:pPr>
        <w:pStyle w:val="2"/>
      </w:pPr>
      <w:r>
        <w:t>十二、签章确认</w:t>
      </w:r>
    </w:p>
    <w:p w14:paraId="5A72C7AE" w14:textId="77777777" w:rsidR="00E77F18" w:rsidRDefault="00E77F1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D75ABF" w14:paraId="3C5C8B1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633E46" w14:textId="77777777" w:rsidR="00E77F18" w:rsidRDefault="00000000">
            <w:pPr>
              <w:pStyle w:val="20"/>
            </w:pPr>
            <w:r>
              <w:t>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58B1A8" w14:textId="77777777" w:rsidR="00E77F18" w:rsidRDefault="00000000">
            <w:pPr>
              <w:pStyle w:val="20"/>
            </w:pPr>
            <w:r>
              <w:t>签章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A47D02" w14:textId="77777777" w:rsidR="00E77F18" w:rsidRDefault="00000000">
            <w:pPr>
              <w:pStyle w:val="20"/>
            </w:pPr>
            <w:r>
              <w:t>日期</w:t>
            </w:r>
          </w:p>
        </w:tc>
      </w:tr>
      <w:tr w:rsidR="00D75ABF" w14:paraId="6A9660E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50071B" w14:textId="77777777" w:rsidR="00E77F18" w:rsidRDefault="00000000">
            <w:pPr>
              <w:pStyle w:val="20"/>
            </w:pPr>
            <w:r>
              <w:t>投保人（建设单位）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2D8149" w14:textId="77777777" w:rsidR="00E77F18" w:rsidRDefault="00000000">
            <w:pPr>
              <w:pStyle w:val="20"/>
            </w:pPr>
            <w:r>
              <w:t>歙县历史文化街区保护发展有限公司（公章）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58544" w14:textId="77777777" w:rsidR="00E77F18" w:rsidRDefault="00000000">
            <w:pPr>
              <w:pStyle w:val="20"/>
            </w:pPr>
            <w:r>
              <w:t xml:space="preserve">202X </w:t>
            </w:r>
            <w:r>
              <w:t>年</w:t>
            </w:r>
            <w:r>
              <w:t xml:space="preserve"> X </w:t>
            </w:r>
            <w:r>
              <w:t>月</w:t>
            </w:r>
            <w:r>
              <w:t xml:space="preserve"> X </w:t>
            </w:r>
            <w:r>
              <w:t>日</w:t>
            </w:r>
          </w:p>
        </w:tc>
      </w:tr>
      <w:tr w:rsidR="00D75ABF" w14:paraId="40068AB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11ABDC" w14:textId="77777777" w:rsidR="00E77F18" w:rsidRDefault="00000000">
            <w:pPr>
              <w:pStyle w:val="20"/>
            </w:pPr>
            <w:r>
              <w:t>保险人（保险公司）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FAD424" w14:textId="77777777" w:rsidR="00E77F18" w:rsidRDefault="00000000">
            <w:pPr>
              <w:pStyle w:val="20"/>
            </w:pPr>
            <w:r>
              <w:t>中国人民财产保险股份有限公司黄山市分公司（公章）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A92BEA" w14:textId="77777777" w:rsidR="00E77F18" w:rsidRDefault="00000000">
            <w:pPr>
              <w:pStyle w:val="20"/>
            </w:pPr>
            <w:r>
              <w:t xml:space="preserve">202X </w:t>
            </w:r>
            <w:r>
              <w:t>年</w:t>
            </w:r>
            <w:r>
              <w:t xml:space="preserve"> X </w:t>
            </w:r>
            <w:r>
              <w:t>月</w:t>
            </w:r>
            <w:r>
              <w:t xml:space="preserve"> X </w:t>
            </w:r>
            <w:r>
              <w:t>日</w:t>
            </w:r>
          </w:p>
        </w:tc>
      </w:tr>
      <w:tr w:rsidR="00D75ABF" w14:paraId="564B404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0599F3" w14:textId="77777777" w:rsidR="00E77F18" w:rsidRDefault="00000000">
            <w:pPr>
              <w:pStyle w:val="20"/>
            </w:pPr>
            <w:r>
              <w:t>风险管理机构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EFF3F1" w14:textId="77777777" w:rsidR="00E77F18" w:rsidRDefault="00000000">
            <w:pPr>
              <w:pStyle w:val="20"/>
            </w:pPr>
            <w:r>
              <w:t>安徽省建筑工程质量第二监督检测站（公章）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6E3746" w14:textId="77777777" w:rsidR="00E77F18" w:rsidRDefault="00000000">
            <w:pPr>
              <w:pStyle w:val="20"/>
            </w:pPr>
            <w:r>
              <w:t xml:space="preserve">202X </w:t>
            </w:r>
            <w:r>
              <w:t>年</w:t>
            </w:r>
            <w:r>
              <w:t xml:space="preserve"> X </w:t>
            </w:r>
            <w:r>
              <w:t>月</w:t>
            </w:r>
            <w:r>
              <w:t xml:space="preserve"> X </w:t>
            </w:r>
            <w:r>
              <w:t>日</w:t>
            </w:r>
          </w:p>
        </w:tc>
      </w:tr>
    </w:tbl>
    <w:p w14:paraId="0B2CD04B" w14:textId="25BE8C9A" w:rsidR="00E77F18" w:rsidRDefault="00E77F18" w:rsidP="00D75ABF">
      <w:pPr>
        <w:pStyle w:val="20"/>
        <w:rPr>
          <w:rFonts w:hint="eastAsia"/>
        </w:rPr>
      </w:pPr>
    </w:p>
    <w:sectPr w:rsidR="00E77F1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5F5D"/>
    <w:multiLevelType w:val="hybridMultilevel"/>
    <w:tmpl w:val="B6961A26"/>
    <w:lvl w:ilvl="0" w:tplc="792C277C">
      <w:start w:val="1"/>
      <w:numFmt w:val="bullet"/>
      <w:lvlText w:val="●"/>
      <w:lvlJc w:val="left"/>
      <w:pPr>
        <w:ind w:left="720" w:hanging="360"/>
      </w:pPr>
    </w:lvl>
    <w:lvl w:ilvl="1" w:tplc="4666038A">
      <w:start w:val="1"/>
      <w:numFmt w:val="bullet"/>
      <w:lvlText w:val="○"/>
      <w:lvlJc w:val="left"/>
      <w:pPr>
        <w:ind w:left="1440" w:hanging="360"/>
      </w:pPr>
    </w:lvl>
    <w:lvl w:ilvl="2" w:tplc="263AE880">
      <w:start w:val="1"/>
      <w:numFmt w:val="bullet"/>
      <w:lvlText w:val="■"/>
      <w:lvlJc w:val="left"/>
      <w:pPr>
        <w:ind w:left="2160" w:hanging="360"/>
      </w:pPr>
    </w:lvl>
    <w:lvl w:ilvl="3" w:tplc="F404C4A2">
      <w:start w:val="1"/>
      <w:numFmt w:val="bullet"/>
      <w:lvlText w:val="●"/>
      <w:lvlJc w:val="left"/>
      <w:pPr>
        <w:ind w:left="2880" w:hanging="360"/>
      </w:pPr>
    </w:lvl>
    <w:lvl w:ilvl="4" w:tplc="216C71F6">
      <w:start w:val="1"/>
      <w:numFmt w:val="bullet"/>
      <w:lvlText w:val="○"/>
      <w:lvlJc w:val="left"/>
      <w:pPr>
        <w:ind w:left="3600" w:hanging="360"/>
      </w:pPr>
    </w:lvl>
    <w:lvl w:ilvl="5" w:tplc="605AD0F0">
      <w:start w:val="1"/>
      <w:numFmt w:val="bullet"/>
      <w:lvlText w:val="■"/>
      <w:lvlJc w:val="left"/>
      <w:pPr>
        <w:ind w:left="4320" w:hanging="360"/>
      </w:pPr>
    </w:lvl>
    <w:lvl w:ilvl="6" w:tplc="307447F2">
      <w:start w:val="1"/>
      <w:numFmt w:val="bullet"/>
      <w:lvlText w:val="●"/>
      <w:lvlJc w:val="left"/>
      <w:pPr>
        <w:ind w:left="5040" w:hanging="360"/>
      </w:pPr>
    </w:lvl>
    <w:lvl w:ilvl="7" w:tplc="8112F548">
      <w:start w:val="1"/>
      <w:numFmt w:val="bullet"/>
      <w:lvlText w:val="●"/>
      <w:lvlJc w:val="left"/>
      <w:pPr>
        <w:ind w:left="5760" w:hanging="360"/>
      </w:pPr>
    </w:lvl>
    <w:lvl w:ilvl="8" w:tplc="52F852E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0414867"/>
    <w:multiLevelType w:val="multilevel"/>
    <w:tmpl w:val="B6824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23530133">
    <w:abstractNumId w:val="1"/>
  </w:num>
  <w:num w:numId="2" w16cid:durableId="285738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021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23748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69877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3028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58626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2624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7380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18"/>
    <w:rsid w:val="002404D9"/>
    <w:rsid w:val="00D75ABF"/>
    <w:rsid w:val="00E7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65C659"/>
  <w15:docId w15:val="{A8033087-88B4-402C-ADD8-C7420769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1287</Words>
  <Characters>1390</Characters>
  <Application>Microsoft Office Word</Application>
  <DocSecurity>0</DocSecurity>
  <Lines>231</Lines>
  <Paragraphs>148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2026-03-21T09:59:00Z</dcterms:created>
  <dcterms:modified xsi:type="dcterms:W3CDTF">2026-03-21T09:59:00Z</dcterms:modified>
</cp:coreProperties>
</file>