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FCBC" w14:textId="01AAE7DE" w:rsidR="0021269D" w:rsidRDefault="00000000">
      <w:pPr>
        <w:pStyle w:val="1"/>
      </w:pPr>
      <w:r>
        <w:t>用地指标计算书</w:t>
      </w:r>
    </w:p>
    <w:p w14:paraId="0C90A04D" w14:textId="77777777" w:rsidR="0021269D" w:rsidRDefault="00000000">
      <w:pPr>
        <w:pStyle w:val="2"/>
      </w:pPr>
      <w:r>
        <w:t>一、计算依据与基础信息</w:t>
      </w:r>
    </w:p>
    <w:p w14:paraId="236261F2" w14:textId="77777777" w:rsidR="0021269D" w:rsidRDefault="00000000">
      <w:pPr>
        <w:pStyle w:val="3"/>
      </w:pPr>
      <w:r>
        <w:t xml:space="preserve">1. </w:t>
      </w:r>
      <w:r>
        <w:t>计算依据</w:t>
      </w:r>
    </w:p>
    <w:p w14:paraId="10544EB1" w14:textId="77777777" w:rsidR="0021269D" w:rsidRDefault="00000000">
      <w:pPr>
        <w:pStyle w:val="20"/>
        <w:numPr>
          <w:ilvl w:val="0"/>
          <w:numId w:val="1"/>
        </w:numPr>
      </w:pPr>
      <w:r>
        <w:t>核心规范：《建筑工程建筑面积计算规范》（</w:t>
      </w:r>
      <w:r>
        <w:t>GB/T 50353-2013</w:t>
      </w:r>
      <w:r>
        <w:t>）、《城市用地分类与规划建设用地标准》（</w:t>
      </w:r>
      <w:r>
        <w:t>GB 50137-2011</w:t>
      </w:r>
      <w:r>
        <w:t>）、《民用建筑设计统一标准》（</w:t>
      </w:r>
      <w:r>
        <w:t>GB 50352-2019</w:t>
      </w:r>
      <w:r>
        <w:t>）</w:t>
      </w:r>
    </w:p>
    <w:p w14:paraId="0D5BA49C" w14:textId="77777777" w:rsidR="0021269D" w:rsidRDefault="00000000">
      <w:pPr>
        <w:pStyle w:val="20"/>
        <w:numPr>
          <w:ilvl w:val="0"/>
          <w:numId w:val="1"/>
        </w:numPr>
      </w:pPr>
      <w:r>
        <w:t>地方要求：《黄山市城市规划管理技术规定》、《黄山市历史文化街区保护规划》、项目规划条件通知书（编号：</w:t>
      </w:r>
      <w:r>
        <w:t>HSGH-2026-XXX</w:t>
      </w:r>
      <w:r>
        <w:t>）</w:t>
      </w:r>
    </w:p>
    <w:p w14:paraId="0FC6B304" w14:textId="77777777" w:rsidR="0021269D" w:rsidRDefault="00000000">
      <w:pPr>
        <w:pStyle w:val="20"/>
        <w:numPr>
          <w:ilvl w:val="0"/>
          <w:numId w:val="1"/>
        </w:numPr>
      </w:pPr>
      <w:r>
        <w:t>基础资料：项目地形图、建筑总平面图、建筑设计说明、用地红线图（用地红</w:t>
      </w:r>
      <w:proofErr w:type="gramStart"/>
      <w:r>
        <w:t>线面积</w:t>
      </w:r>
      <w:proofErr w:type="gramEnd"/>
      <w:r>
        <w:t xml:space="preserve"> 1800</w:t>
      </w:r>
      <w:r>
        <w:t>㎡）</w:t>
      </w:r>
    </w:p>
    <w:p w14:paraId="54CE58B9" w14:textId="77777777" w:rsidR="0021269D" w:rsidRDefault="00000000">
      <w:pPr>
        <w:pStyle w:val="3"/>
      </w:pPr>
      <w:r>
        <w:t xml:space="preserve">2. </w:t>
      </w:r>
      <w:r>
        <w:t>项目基础信息</w:t>
      </w:r>
    </w:p>
    <w:p w14:paraId="0B2E9ADC" w14:textId="77777777" w:rsidR="0021269D" w:rsidRDefault="00000000">
      <w:pPr>
        <w:pStyle w:val="20"/>
        <w:numPr>
          <w:ilvl w:val="0"/>
          <w:numId w:val="1"/>
        </w:numPr>
      </w:pPr>
      <w:r>
        <w:t>项目名称：黄山歙县徽城镇历史街区改造项目</w:t>
      </w:r>
    </w:p>
    <w:p w14:paraId="15F7A1BF" w14:textId="77777777" w:rsidR="0021269D" w:rsidRDefault="00000000">
      <w:pPr>
        <w:pStyle w:val="20"/>
        <w:numPr>
          <w:ilvl w:val="0"/>
          <w:numId w:val="1"/>
        </w:numPr>
      </w:pPr>
      <w:r>
        <w:t>用地性质：商业服务业设施用地（</w:t>
      </w:r>
      <w:r>
        <w:t>B1</w:t>
      </w:r>
      <w:r>
        <w:t>，兼容文化展示用地）</w:t>
      </w:r>
    </w:p>
    <w:p w14:paraId="5804DC39" w14:textId="77777777" w:rsidR="0021269D" w:rsidRDefault="00000000">
      <w:pPr>
        <w:pStyle w:val="20"/>
        <w:numPr>
          <w:ilvl w:val="0"/>
          <w:numId w:val="1"/>
        </w:numPr>
      </w:pPr>
      <w:r>
        <w:t>用地位置：黄山市歙县徽城镇历史街区核心区域，东至</w:t>
      </w:r>
      <w:r>
        <w:t xml:space="preserve"> XX </w:t>
      </w:r>
      <w:r>
        <w:t>路，南至</w:t>
      </w:r>
      <w:r>
        <w:t xml:space="preserve"> XX </w:t>
      </w:r>
      <w:r>
        <w:t>巷，西至历史建筑，北至市政道路</w:t>
      </w:r>
    </w:p>
    <w:p w14:paraId="4D816D9E" w14:textId="77777777" w:rsidR="0021269D" w:rsidRDefault="00000000">
      <w:pPr>
        <w:pStyle w:val="20"/>
        <w:numPr>
          <w:ilvl w:val="0"/>
          <w:numId w:val="1"/>
        </w:numPr>
      </w:pPr>
      <w:r>
        <w:t>核心建设内容：多层综合建筑（展厅、商业、公共服务），地上</w:t>
      </w:r>
      <w:r>
        <w:t xml:space="preserve"> 2 </w:t>
      </w:r>
      <w:r>
        <w:t>层（局部夹层），无地下室</w:t>
      </w:r>
    </w:p>
    <w:p w14:paraId="79572A59" w14:textId="77777777" w:rsidR="0021269D" w:rsidRDefault="00000000">
      <w:pPr>
        <w:pStyle w:val="2"/>
      </w:pPr>
      <w:r>
        <w:t>二、核心用地指标定义与计算标准</w:t>
      </w:r>
    </w:p>
    <w:p w14:paraId="2000A460" w14:textId="77777777" w:rsidR="0021269D" w:rsidRDefault="0021269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5F6AB7" w14:paraId="4661322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EBD15" w14:textId="77777777" w:rsidR="0021269D" w:rsidRDefault="00000000">
            <w:pPr>
              <w:pStyle w:val="20"/>
            </w:pPr>
            <w:r>
              <w:t>指标名称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8B008" w14:textId="77777777" w:rsidR="0021269D" w:rsidRDefault="00000000">
            <w:pPr>
              <w:pStyle w:val="20"/>
            </w:pPr>
            <w:r>
              <w:t>定义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62835" w14:textId="77777777" w:rsidR="0021269D" w:rsidRDefault="00000000">
            <w:pPr>
              <w:pStyle w:val="20"/>
            </w:pPr>
            <w:r>
              <w:t>计算标准</w:t>
            </w:r>
          </w:p>
        </w:tc>
      </w:tr>
      <w:tr w:rsidR="005F6AB7" w14:paraId="08C5A2F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CCA4C" w14:textId="77777777" w:rsidR="0021269D" w:rsidRDefault="00000000">
            <w:pPr>
              <w:pStyle w:val="20"/>
            </w:pPr>
            <w:r>
              <w:t>用地红线面积（</w:t>
            </w:r>
            <w:r>
              <w:t>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982D3" w14:textId="77777777" w:rsidR="0021269D" w:rsidRDefault="00000000">
            <w:pPr>
              <w:pStyle w:val="20"/>
            </w:pPr>
            <w:r>
              <w:t>项目用地范围经规划部门划定的红线内总面积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CC1DA" w14:textId="77777777" w:rsidR="0021269D" w:rsidRDefault="00000000">
            <w:pPr>
              <w:pStyle w:val="20"/>
            </w:pPr>
            <w:r>
              <w:t>按用地红线图实测面积核算</w:t>
            </w:r>
          </w:p>
        </w:tc>
      </w:tr>
      <w:tr w:rsidR="005F6AB7" w14:paraId="3B094F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88364" w14:textId="77777777" w:rsidR="0021269D" w:rsidRDefault="00000000">
            <w:pPr>
              <w:pStyle w:val="20"/>
            </w:pPr>
            <w:r>
              <w:t>总建筑面积（</w:t>
            </w:r>
            <w:r>
              <w:t xml:space="preserve">S </w:t>
            </w:r>
            <w:r>
              <w:t>总）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561A0" w14:textId="77777777" w:rsidR="0021269D" w:rsidRDefault="00000000">
            <w:pPr>
              <w:pStyle w:val="20"/>
            </w:pPr>
            <w:r>
              <w:t>项目各层建筑面积之和（含使用面积、辅助面积、结构面积）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F3036" w14:textId="77777777" w:rsidR="0021269D" w:rsidRDefault="00000000">
            <w:pPr>
              <w:pStyle w:val="20"/>
            </w:pPr>
            <w:r>
              <w:t>按</w:t>
            </w:r>
            <w:r>
              <w:t xml:space="preserve"> GB/T 50353-2013 </w:t>
            </w:r>
            <w:r>
              <w:t>规范计算，局部夹层高度</w:t>
            </w:r>
            <w:r>
              <w:t xml:space="preserve">≥2.2m </w:t>
            </w:r>
            <w:r>
              <w:t>计入全面积，＜</w:t>
            </w:r>
            <w:r>
              <w:t xml:space="preserve">2.2m </w:t>
            </w:r>
            <w:r>
              <w:t>不计入</w:t>
            </w:r>
          </w:p>
        </w:tc>
      </w:tr>
      <w:tr w:rsidR="005F6AB7" w14:paraId="438BE9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AB636" w14:textId="77777777" w:rsidR="0021269D" w:rsidRDefault="00000000">
            <w:pPr>
              <w:pStyle w:val="20"/>
            </w:pPr>
            <w:r>
              <w:lastRenderedPageBreak/>
              <w:t>地上建筑面积（</w:t>
            </w:r>
            <w:r>
              <w:t xml:space="preserve">S </w:t>
            </w:r>
            <w:r>
              <w:t>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D2CFB" w14:textId="77777777" w:rsidR="0021269D" w:rsidRDefault="00000000">
            <w:pPr>
              <w:pStyle w:val="20"/>
            </w:pPr>
            <w:r>
              <w:t>地面以上各层建筑面积之和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35A4D" w14:textId="77777777" w:rsidR="0021269D" w:rsidRDefault="00000000">
            <w:pPr>
              <w:pStyle w:val="20"/>
            </w:pPr>
            <w:r>
              <w:t>同总建筑面积（无地下室）</w:t>
            </w:r>
          </w:p>
        </w:tc>
      </w:tr>
      <w:tr w:rsidR="005F6AB7" w14:paraId="77279A6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ACAAA" w14:textId="77777777" w:rsidR="0021269D" w:rsidRDefault="00000000">
            <w:pPr>
              <w:pStyle w:val="20"/>
            </w:pPr>
            <w:r>
              <w:t>建筑基底面积（</w:t>
            </w:r>
            <w:r>
              <w:t xml:space="preserve">S </w:t>
            </w:r>
            <w:r>
              <w:t>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DC7CF" w14:textId="77777777" w:rsidR="0021269D" w:rsidRDefault="00000000">
            <w:pPr>
              <w:pStyle w:val="20"/>
            </w:pPr>
            <w:r>
              <w:t>建筑首层外墙轮廓线所围合的占地面积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700D4" w14:textId="77777777" w:rsidR="0021269D" w:rsidRDefault="00000000">
            <w:pPr>
              <w:pStyle w:val="20"/>
            </w:pPr>
            <w:r>
              <w:t>按建筑底层平面图外墙外边缘尺寸计算，不含室外台阶、坡道</w:t>
            </w:r>
          </w:p>
        </w:tc>
      </w:tr>
      <w:tr w:rsidR="005F6AB7" w14:paraId="10ABE39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C70DC" w14:textId="77777777" w:rsidR="0021269D" w:rsidRDefault="00000000">
            <w:pPr>
              <w:pStyle w:val="20"/>
            </w:pPr>
            <w:r>
              <w:t>容积率（</w:t>
            </w:r>
            <w:r>
              <w:t>FAR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28E5A" w14:textId="77777777" w:rsidR="0021269D" w:rsidRDefault="00000000">
            <w:pPr>
              <w:pStyle w:val="20"/>
            </w:pPr>
            <w:r>
              <w:t>总建筑面积与用地红</w:t>
            </w:r>
            <w:proofErr w:type="gramStart"/>
            <w:r>
              <w:t>线面积</w:t>
            </w:r>
            <w:proofErr w:type="gramEnd"/>
            <w:r>
              <w:t>的比值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BD1CA" w14:textId="77777777" w:rsidR="0021269D" w:rsidRDefault="00000000">
            <w:pPr>
              <w:pStyle w:val="20"/>
            </w:pPr>
            <w:r>
              <w:t xml:space="preserve">FAR = S </w:t>
            </w:r>
            <w:r>
              <w:t>总</w:t>
            </w:r>
            <w:r>
              <w:t xml:space="preserve"> / A</w:t>
            </w:r>
            <w:r>
              <w:t>（保留两位小数）</w:t>
            </w:r>
          </w:p>
        </w:tc>
      </w:tr>
      <w:tr w:rsidR="005F6AB7" w14:paraId="68CD3E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7BE7A" w14:textId="77777777" w:rsidR="0021269D" w:rsidRDefault="00000000">
            <w:pPr>
              <w:pStyle w:val="20"/>
            </w:pPr>
            <w:r>
              <w:t>建筑密度（</w:t>
            </w:r>
            <w:r>
              <w:t>D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309E4" w14:textId="77777777" w:rsidR="0021269D" w:rsidRDefault="00000000">
            <w:pPr>
              <w:pStyle w:val="20"/>
            </w:pPr>
            <w:r>
              <w:t>建筑基底面积与用地红</w:t>
            </w:r>
            <w:proofErr w:type="gramStart"/>
            <w:r>
              <w:t>线面积</w:t>
            </w:r>
            <w:proofErr w:type="gramEnd"/>
            <w:r>
              <w:t>的比值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F32D0" w14:textId="77777777" w:rsidR="0021269D" w:rsidRDefault="00000000">
            <w:pPr>
              <w:pStyle w:val="20"/>
            </w:pPr>
            <w:r>
              <w:t xml:space="preserve">D = S </w:t>
            </w:r>
            <w:r>
              <w:t>基</w:t>
            </w:r>
            <w:r>
              <w:t xml:space="preserve"> / A × 100%</w:t>
            </w:r>
            <w:r>
              <w:t>（保留一位小数）</w:t>
            </w:r>
          </w:p>
        </w:tc>
      </w:tr>
      <w:tr w:rsidR="005F6AB7" w14:paraId="26B105D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97A7C" w14:textId="77777777" w:rsidR="0021269D" w:rsidRDefault="00000000">
            <w:pPr>
              <w:pStyle w:val="20"/>
            </w:pPr>
            <w:r>
              <w:t>绿地率（</w:t>
            </w:r>
            <w:r>
              <w:t>G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CB619" w14:textId="77777777" w:rsidR="0021269D" w:rsidRDefault="00000000">
            <w:pPr>
              <w:pStyle w:val="20"/>
            </w:pPr>
            <w:r>
              <w:t>项目用地范围内各类绿地面积之和与用地红</w:t>
            </w:r>
            <w:proofErr w:type="gramStart"/>
            <w:r>
              <w:t>线面积</w:t>
            </w:r>
            <w:proofErr w:type="gramEnd"/>
            <w:r>
              <w:t>的比值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2A8C3" w14:textId="77777777" w:rsidR="0021269D" w:rsidRDefault="00000000">
            <w:pPr>
              <w:pStyle w:val="20"/>
            </w:pPr>
            <w:r>
              <w:t>绿地面积</w:t>
            </w:r>
            <w:proofErr w:type="gramStart"/>
            <w:r>
              <w:t>含集中</w:t>
            </w:r>
            <w:proofErr w:type="gramEnd"/>
            <w:r>
              <w:t>绿地、屋顶绿地（按</w:t>
            </w:r>
            <w:r>
              <w:t xml:space="preserve"> 50% </w:t>
            </w:r>
            <w:r>
              <w:t>折算）、透水铺装绿地，</w:t>
            </w:r>
            <w:r>
              <w:t xml:space="preserve">G = S </w:t>
            </w:r>
            <w:r>
              <w:t>绿</w:t>
            </w:r>
            <w:r>
              <w:t xml:space="preserve"> / A × 100%</w:t>
            </w:r>
          </w:p>
        </w:tc>
      </w:tr>
      <w:tr w:rsidR="005F6AB7" w14:paraId="42C0180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A3AD5" w14:textId="77777777" w:rsidR="0021269D" w:rsidRDefault="00000000">
            <w:pPr>
              <w:pStyle w:val="20"/>
            </w:pPr>
            <w:r>
              <w:t>建筑高度（</w:t>
            </w:r>
            <w:r>
              <w:t>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FF7E4" w14:textId="77777777" w:rsidR="0021269D" w:rsidRDefault="00000000">
            <w:pPr>
              <w:pStyle w:val="20"/>
            </w:pPr>
            <w:r>
              <w:t>室外地面至建筑檐口或屋面面层的高度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598B5" w14:textId="77777777" w:rsidR="0021269D" w:rsidRDefault="00000000">
            <w:pPr>
              <w:pStyle w:val="20"/>
            </w:pPr>
            <w:r>
              <w:t>按建筑剖面图实测，不含局部突出屋面的设备机房、楼梯间</w:t>
            </w:r>
          </w:p>
        </w:tc>
      </w:tr>
      <w:tr w:rsidR="005F6AB7" w14:paraId="5DF212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731FD" w14:textId="77777777" w:rsidR="0021269D" w:rsidRDefault="00000000">
            <w:pPr>
              <w:pStyle w:val="20"/>
            </w:pPr>
            <w:r>
              <w:t>停车位数量（</w:t>
            </w:r>
            <w:r>
              <w:t>P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5A881" w14:textId="77777777" w:rsidR="0021269D" w:rsidRDefault="00000000">
            <w:pPr>
              <w:pStyle w:val="20"/>
            </w:pPr>
            <w:r>
              <w:t>项目配建的机动车停车位数量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E1E6C" w14:textId="77777777" w:rsidR="0021269D" w:rsidRDefault="00000000">
            <w:pPr>
              <w:pStyle w:val="20"/>
            </w:pPr>
            <w:r>
              <w:t>按《黄山市城市规划管理技术规定》要求，商业类建筑</w:t>
            </w:r>
            <w:r>
              <w:t xml:space="preserve">≥0.5 </w:t>
            </w:r>
            <w:proofErr w:type="gramStart"/>
            <w:r>
              <w:t>个</w:t>
            </w:r>
            <w:proofErr w:type="gramEnd"/>
            <w:r>
              <w:t xml:space="preserve"> / 100</w:t>
            </w:r>
            <w:r>
              <w:t>㎡建筑面积</w:t>
            </w:r>
          </w:p>
        </w:tc>
      </w:tr>
    </w:tbl>
    <w:p w14:paraId="2ACE5FA1" w14:textId="77777777" w:rsidR="0021269D" w:rsidRDefault="00000000">
      <w:pPr>
        <w:pStyle w:val="2"/>
      </w:pPr>
      <w:r>
        <w:t>三、具体指标计算过程</w:t>
      </w:r>
    </w:p>
    <w:p w14:paraId="4A376B6B" w14:textId="77777777" w:rsidR="0021269D" w:rsidRDefault="00000000">
      <w:pPr>
        <w:pStyle w:val="3"/>
      </w:pPr>
      <w:r>
        <w:t xml:space="preserve">1. </w:t>
      </w:r>
      <w:r>
        <w:t>用地红线面积（</w:t>
      </w:r>
      <w:r>
        <w:t>A</w:t>
      </w:r>
      <w:r>
        <w:t>）</w:t>
      </w:r>
    </w:p>
    <w:p w14:paraId="4B20D019" w14:textId="77777777" w:rsidR="0021269D" w:rsidRDefault="00000000">
      <w:pPr>
        <w:pStyle w:val="20"/>
        <w:numPr>
          <w:ilvl w:val="0"/>
          <w:numId w:val="1"/>
        </w:numPr>
      </w:pPr>
      <w:r>
        <w:t>计算依据：用地红线图实测数据</w:t>
      </w:r>
    </w:p>
    <w:p w14:paraId="44DC1BF5" w14:textId="77777777" w:rsidR="0021269D" w:rsidRDefault="00000000">
      <w:pPr>
        <w:pStyle w:val="20"/>
        <w:numPr>
          <w:ilvl w:val="0"/>
          <w:numId w:val="1"/>
        </w:numPr>
      </w:pPr>
      <w:r>
        <w:t>用地红线面积：</w:t>
      </w:r>
      <w:r>
        <w:t xml:space="preserve">1800.00 </w:t>
      </w:r>
      <w:r>
        <w:t>㎡（形状为矩形，长</w:t>
      </w:r>
      <w:r>
        <w:t xml:space="preserve"> 50m</w:t>
      </w:r>
      <w:r>
        <w:t>，宽</w:t>
      </w:r>
      <w:r>
        <w:t xml:space="preserve"> 36m</w:t>
      </w:r>
      <w:r>
        <w:t>）</w:t>
      </w:r>
    </w:p>
    <w:p w14:paraId="4B296DC7" w14:textId="77777777" w:rsidR="0021269D" w:rsidRDefault="00000000">
      <w:pPr>
        <w:pStyle w:val="3"/>
      </w:pPr>
      <w:r>
        <w:t xml:space="preserve">2. </w:t>
      </w:r>
      <w:r>
        <w:t>总建筑面积（</w:t>
      </w:r>
      <w:r>
        <w:t xml:space="preserve">S </w:t>
      </w:r>
      <w:r>
        <w:t>总）</w:t>
      </w:r>
    </w:p>
    <w:p w14:paraId="0F655B17" w14:textId="77777777" w:rsidR="0021269D" w:rsidRDefault="00000000">
      <w:pPr>
        <w:pStyle w:val="4"/>
      </w:pPr>
      <w:r>
        <w:t xml:space="preserve">2.1 </w:t>
      </w:r>
      <w:r>
        <w:t>各层建筑面积计算</w:t>
      </w:r>
    </w:p>
    <w:p w14:paraId="3E643522" w14:textId="77777777" w:rsidR="0021269D" w:rsidRDefault="0021269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41"/>
        <w:gridCol w:w="3214"/>
        <w:gridCol w:w="2228"/>
      </w:tblGrid>
      <w:tr w:rsidR="005F6AB7" w14:paraId="564C55E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72089" w14:textId="77777777" w:rsidR="0021269D" w:rsidRDefault="00000000">
            <w:pPr>
              <w:pStyle w:val="20"/>
            </w:pPr>
            <w:r>
              <w:t>楼层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87F0AD" w14:textId="77777777" w:rsidR="0021269D" w:rsidRDefault="00000000">
            <w:pPr>
              <w:pStyle w:val="20"/>
            </w:pPr>
            <w:r>
              <w:t>功能区域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8EC92" w14:textId="77777777" w:rsidR="0021269D" w:rsidRDefault="00000000">
            <w:pPr>
              <w:pStyle w:val="20"/>
            </w:pPr>
            <w:r>
              <w:t>建筑面积（㎡）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88111" w14:textId="77777777" w:rsidR="0021269D" w:rsidRDefault="00000000">
            <w:pPr>
              <w:pStyle w:val="20"/>
            </w:pPr>
            <w:r>
              <w:t>计算说明</w:t>
            </w:r>
          </w:p>
        </w:tc>
      </w:tr>
      <w:tr w:rsidR="005F6AB7" w14:paraId="1F2FA38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8219C" w14:textId="77777777" w:rsidR="0021269D" w:rsidRDefault="00000000">
            <w:pPr>
              <w:pStyle w:val="20"/>
            </w:pPr>
            <w:r>
              <w:t xml:space="preserve">1 </w:t>
            </w:r>
            <w:r>
              <w:t>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E3B56" w14:textId="77777777" w:rsidR="0021269D" w:rsidRDefault="00000000">
            <w:pPr>
              <w:pStyle w:val="20"/>
            </w:pPr>
            <w:r>
              <w:t>主入口大厅</w:t>
            </w:r>
            <w:r>
              <w:t xml:space="preserve"> + </w:t>
            </w:r>
            <w:r>
              <w:t>展厅</w:t>
            </w:r>
            <w:r>
              <w:t xml:space="preserve"> + </w:t>
            </w:r>
            <w:r>
              <w:t>餐饮区</w:t>
            </w:r>
            <w:r>
              <w:t xml:space="preserve"> + </w:t>
            </w:r>
            <w:r>
              <w:t>零售区</w:t>
            </w:r>
            <w:r>
              <w:t xml:space="preserve"> + </w:t>
            </w:r>
            <w:r>
              <w:t>公共卫生间</w:t>
            </w:r>
            <w:r>
              <w:t xml:space="preserve"> + </w:t>
            </w:r>
            <w:r>
              <w:t>设备机房</w:t>
            </w:r>
            <w:r>
              <w:t xml:space="preserve"> + </w:t>
            </w:r>
            <w:r>
              <w:t>无障碍电梯厅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707AB" w14:textId="77777777" w:rsidR="0021269D" w:rsidRDefault="00000000">
            <w:pPr>
              <w:pStyle w:val="20"/>
            </w:pPr>
            <w:r>
              <w:t>120+600+800+500+60+80+30 = 2190.00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DF228" w14:textId="77777777" w:rsidR="0021269D" w:rsidRDefault="00000000">
            <w:pPr>
              <w:pStyle w:val="20"/>
            </w:pPr>
            <w:r>
              <w:t>层高</w:t>
            </w:r>
            <w:r>
              <w:t xml:space="preserve"> 4.5m≥2.2m</w:t>
            </w:r>
            <w:r>
              <w:t>，按</w:t>
            </w:r>
            <w:proofErr w:type="gramStart"/>
            <w:r>
              <w:t>全面积</w:t>
            </w:r>
            <w:proofErr w:type="gramEnd"/>
            <w:r>
              <w:t>计算</w:t>
            </w:r>
          </w:p>
        </w:tc>
      </w:tr>
      <w:tr w:rsidR="005F6AB7" w14:paraId="0809A9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03D78" w14:textId="77777777" w:rsidR="0021269D" w:rsidRDefault="00000000">
            <w:pPr>
              <w:pStyle w:val="20"/>
            </w:pPr>
            <w:r>
              <w:t xml:space="preserve">2 </w:t>
            </w:r>
            <w:r>
              <w:t>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2E182" w14:textId="77777777" w:rsidR="0021269D" w:rsidRDefault="00000000">
            <w:pPr>
              <w:pStyle w:val="20"/>
            </w:pPr>
            <w:r>
              <w:t>展厅</w:t>
            </w:r>
            <w:r>
              <w:t xml:space="preserve"> + </w:t>
            </w:r>
            <w:r>
              <w:t>零售区</w:t>
            </w:r>
            <w:r>
              <w:t xml:space="preserve"> + </w:t>
            </w:r>
            <w:r>
              <w:t>办公管理区</w:t>
            </w:r>
            <w:r>
              <w:t xml:space="preserve"> + </w:t>
            </w:r>
            <w:r>
              <w:t>公共卫生间</w:t>
            </w:r>
            <w:r>
              <w:t xml:space="preserve"> + </w:t>
            </w:r>
            <w:r>
              <w:t>客梯厅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22BEB" w14:textId="77777777" w:rsidR="0021269D" w:rsidRDefault="00000000">
            <w:pPr>
              <w:pStyle w:val="20"/>
            </w:pPr>
            <w:r>
              <w:t>600+500+200+40+40 = 1380.00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BA6C6" w14:textId="77777777" w:rsidR="0021269D" w:rsidRDefault="00000000">
            <w:pPr>
              <w:pStyle w:val="20"/>
            </w:pPr>
            <w:r>
              <w:t>层高</w:t>
            </w:r>
            <w:r>
              <w:t xml:space="preserve"> 4.5m≥2.2m</w:t>
            </w:r>
            <w:r>
              <w:t>，按</w:t>
            </w:r>
            <w:proofErr w:type="gramStart"/>
            <w:r>
              <w:t>全面积</w:t>
            </w:r>
            <w:proofErr w:type="gramEnd"/>
            <w:r>
              <w:t>计算</w:t>
            </w:r>
          </w:p>
        </w:tc>
      </w:tr>
      <w:tr w:rsidR="005F6AB7" w14:paraId="1E875DD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BA70C" w14:textId="77777777" w:rsidR="0021269D" w:rsidRDefault="00000000">
            <w:pPr>
              <w:pStyle w:val="20"/>
            </w:pPr>
            <w:r>
              <w:t>局部夹层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4631B" w14:textId="77777777" w:rsidR="0021269D" w:rsidRDefault="00000000">
            <w:pPr>
              <w:pStyle w:val="20"/>
            </w:pPr>
            <w:r>
              <w:t>仓储区</w:t>
            </w:r>
            <w:r>
              <w:t xml:space="preserve"> + </w:t>
            </w:r>
            <w:r>
              <w:t>员工休息室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AE471" w14:textId="77777777" w:rsidR="0021269D" w:rsidRDefault="00000000">
            <w:pPr>
              <w:pStyle w:val="20"/>
            </w:pPr>
            <w:r>
              <w:t>300+80 = 380.00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FA9086" w14:textId="77777777" w:rsidR="0021269D" w:rsidRDefault="00000000">
            <w:pPr>
              <w:pStyle w:val="20"/>
            </w:pPr>
            <w:r>
              <w:t>夹层层高</w:t>
            </w:r>
            <w:r>
              <w:t xml:space="preserve"> 2.8m≥2.2m</w:t>
            </w:r>
            <w:r>
              <w:t>，按</w:t>
            </w:r>
            <w:proofErr w:type="gramStart"/>
            <w:r>
              <w:t>全面积</w:t>
            </w:r>
            <w:proofErr w:type="gramEnd"/>
            <w:r>
              <w:t>计算</w:t>
            </w:r>
          </w:p>
        </w:tc>
      </w:tr>
      <w:tr w:rsidR="005F6AB7" w14:paraId="6CDF80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7CFEE" w14:textId="77777777" w:rsidR="0021269D" w:rsidRDefault="00000000">
            <w:pPr>
              <w:pStyle w:val="20"/>
            </w:pPr>
            <w:r>
              <w:t>设备机房（屋面）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0BA98" w14:textId="77777777" w:rsidR="0021269D" w:rsidRDefault="00000000">
            <w:pPr>
              <w:pStyle w:val="20"/>
            </w:pPr>
            <w:r>
              <w:t>空调机房</w:t>
            </w:r>
            <w:r>
              <w:t xml:space="preserve"> + </w:t>
            </w:r>
            <w:r>
              <w:t>消防水泵房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350F4" w14:textId="77777777" w:rsidR="0021269D" w:rsidRDefault="00000000">
            <w:pPr>
              <w:pStyle w:val="20"/>
            </w:pPr>
            <w:r>
              <w:t>60.00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584AB" w14:textId="77777777" w:rsidR="0021269D" w:rsidRDefault="00000000">
            <w:pPr>
              <w:pStyle w:val="20"/>
            </w:pPr>
            <w:r>
              <w:t>局部突出屋面，高度</w:t>
            </w:r>
            <w:r>
              <w:t>≤2.5m</w:t>
            </w:r>
            <w:r>
              <w:t>，不计入总建筑面积</w:t>
            </w:r>
          </w:p>
        </w:tc>
      </w:tr>
      <w:tr w:rsidR="005F6AB7" w14:paraId="6FB953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BC794" w14:textId="77777777" w:rsidR="0021269D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453A7" w14:textId="77777777" w:rsidR="0021269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A142B" w14:textId="77777777" w:rsidR="0021269D" w:rsidRDefault="00000000">
            <w:pPr>
              <w:pStyle w:val="20"/>
            </w:pPr>
            <w:r>
              <w:t>2190+1380+380 = 3950.00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4A20B" w14:textId="77777777" w:rsidR="0021269D" w:rsidRDefault="00000000">
            <w:pPr>
              <w:pStyle w:val="20"/>
            </w:pPr>
            <w:r>
              <w:t>总建筑面积（不含屋面设备机房）</w:t>
            </w:r>
          </w:p>
        </w:tc>
      </w:tr>
    </w:tbl>
    <w:p w14:paraId="33C3E368" w14:textId="77777777" w:rsidR="0021269D" w:rsidRDefault="00000000">
      <w:pPr>
        <w:pStyle w:val="4"/>
      </w:pPr>
      <w:r>
        <w:t xml:space="preserve">2.2 </w:t>
      </w:r>
      <w:r>
        <w:t>最终总建筑面积</w:t>
      </w:r>
    </w:p>
    <w:p w14:paraId="7CF7EB43" w14:textId="77777777" w:rsidR="0021269D" w:rsidRDefault="00000000">
      <w:pPr>
        <w:pStyle w:val="20"/>
        <w:numPr>
          <w:ilvl w:val="0"/>
          <w:numId w:val="1"/>
        </w:numPr>
      </w:pPr>
      <w:r>
        <w:t>总建筑面积（</w:t>
      </w:r>
      <w:r>
        <w:t xml:space="preserve">S </w:t>
      </w:r>
      <w:r>
        <w:t>总）：</w:t>
      </w:r>
      <w:r>
        <w:t xml:space="preserve">3950.00 </w:t>
      </w:r>
      <w:r>
        <w:t>㎡</w:t>
      </w:r>
    </w:p>
    <w:p w14:paraId="4E096B6A" w14:textId="77777777" w:rsidR="0021269D" w:rsidRDefault="00000000">
      <w:pPr>
        <w:pStyle w:val="20"/>
        <w:numPr>
          <w:ilvl w:val="0"/>
          <w:numId w:val="1"/>
        </w:numPr>
      </w:pPr>
      <w:r>
        <w:t>地上建筑面积（</w:t>
      </w:r>
      <w:r>
        <w:t xml:space="preserve">S </w:t>
      </w:r>
      <w:r>
        <w:t>地）：</w:t>
      </w:r>
      <w:r>
        <w:t xml:space="preserve">3950.00 </w:t>
      </w:r>
      <w:r>
        <w:t>㎡（无地下室）</w:t>
      </w:r>
    </w:p>
    <w:p w14:paraId="5A6AA7EF" w14:textId="77777777" w:rsidR="0021269D" w:rsidRDefault="00000000">
      <w:pPr>
        <w:pStyle w:val="3"/>
      </w:pPr>
      <w:r>
        <w:t xml:space="preserve">3. </w:t>
      </w:r>
      <w:r>
        <w:t>建筑基底面积（</w:t>
      </w:r>
      <w:r>
        <w:t xml:space="preserve">S </w:t>
      </w:r>
      <w:r>
        <w:t>基）</w:t>
      </w:r>
    </w:p>
    <w:p w14:paraId="48B96147" w14:textId="77777777" w:rsidR="0021269D" w:rsidRDefault="00000000">
      <w:pPr>
        <w:pStyle w:val="20"/>
        <w:numPr>
          <w:ilvl w:val="0"/>
          <w:numId w:val="1"/>
        </w:numPr>
      </w:pPr>
      <w:r>
        <w:t>计算依据：建筑底层平面图外墙外边缘尺寸（长</w:t>
      </w:r>
      <w:r>
        <w:t xml:space="preserve"> 45m</w:t>
      </w:r>
      <w:r>
        <w:t>，宽</w:t>
      </w:r>
      <w:r>
        <w:t xml:space="preserve"> 32m</w:t>
      </w:r>
      <w:r>
        <w:t>）</w:t>
      </w:r>
    </w:p>
    <w:p w14:paraId="0AD5B863" w14:textId="77777777" w:rsidR="0021269D" w:rsidRDefault="00000000">
      <w:pPr>
        <w:pStyle w:val="20"/>
        <w:numPr>
          <w:ilvl w:val="0"/>
          <w:numId w:val="1"/>
        </w:numPr>
      </w:pPr>
      <w:r>
        <w:t>建筑基底面积：</w:t>
      </w:r>
      <w:r>
        <w:t xml:space="preserve">45×32 = 1440.00 </w:t>
      </w:r>
      <w:r>
        <w:t>㎡</w:t>
      </w:r>
    </w:p>
    <w:p w14:paraId="440F6E67" w14:textId="77777777" w:rsidR="0021269D" w:rsidRDefault="00000000">
      <w:pPr>
        <w:pStyle w:val="20"/>
        <w:numPr>
          <w:ilvl w:val="0"/>
          <w:numId w:val="1"/>
        </w:numPr>
      </w:pPr>
      <w:r>
        <w:t>备注：不含室外入口坡道（面积</w:t>
      </w:r>
      <w:r>
        <w:t xml:space="preserve"> 20</w:t>
      </w:r>
      <w:r>
        <w:t>㎡）、台阶（面积</w:t>
      </w:r>
      <w:r>
        <w:t xml:space="preserve"> 15</w:t>
      </w:r>
      <w:r>
        <w:t>㎡），该部分计入室外场地面积</w:t>
      </w:r>
    </w:p>
    <w:p w14:paraId="1F0B475A" w14:textId="77777777" w:rsidR="0021269D" w:rsidRDefault="00000000">
      <w:pPr>
        <w:pStyle w:val="3"/>
      </w:pPr>
      <w:r>
        <w:lastRenderedPageBreak/>
        <w:t xml:space="preserve">4. </w:t>
      </w:r>
      <w:r>
        <w:t>容积率（</w:t>
      </w:r>
      <w:r>
        <w:t>FAR</w:t>
      </w:r>
      <w:r>
        <w:t>）</w:t>
      </w:r>
    </w:p>
    <w:p w14:paraId="0EBD0AAF" w14:textId="77777777" w:rsidR="0021269D" w:rsidRDefault="00000000">
      <w:pPr>
        <w:pStyle w:val="20"/>
        <w:numPr>
          <w:ilvl w:val="0"/>
          <w:numId w:val="1"/>
        </w:numPr>
      </w:pPr>
      <w:r>
        <w:t>计算公式：</w:t>
      </w:r>
      <w:r>
        <w:t xml:space="preserve">FAR = S </w:t>
      </w:r>
      <w:r>
        <w:t>总</w:t>
      </w:r>
      <w:r>
        <w:t xml:space="preserve"> / A = 3950.00 / 1800.00 ≈ 2.19</w:t>
      </w:r>
    </w:p>
    <w:p w14:paraId="054F9DE4" w14:textId="77777777" w:rsidR="0021269D" w:rsidRDefault="00000000">
      <w:pPr>
        <w:pStyle w:val="20"/>
        <w:numPr>
          <w:ilvl w:val="0"/>
          <w:numId w:val="1"/>
        </w:numPr>
      </w:pPr>
      <w:r>
        <w:t>规划条件要求：容积率</w:t>
      </w:r>
      <w:r>
        <w:t>≤2.5</w:t>
      </w:r>
      <w:r>
        <w:t>，计算结果符合要求</w:t>
      </w:r>
    </w:p>
    <w:p w14:paraId="5A68DDC9" w14:textId="77777777" w:rsidR="0021269D" w:rsidRDefault="00000000">
      <w:pPr>
        <w:pStyle w:val="3"/>
      </w:pPr>
      <w:r>
        <w:t xml:space="preserve">5. </w:t>
      </w:r>
      <w:r>
        <w:t>建筑密度（</w:t>
      </w:r>
      <w:r>
        <w:t>D</w:t>
      </w:r>
      <w:r>
        <w:t>）</w:t>
      </w:r>
    </w:p>
    <w:p w14:paraId="04115D70" w14:textId="77777777" w:rsidR="0021269D" w:rsidRDefault="00000000">
      <w:pPr>
        <w:pStyle w:val="20"/>
        <w:numPr>
          <w:ilvl w:val="0"/>
          <w:numId w:val="1"/>
        </w:numPr>
      </w:pPr>
      <w:r>
        <w:t>计算公式：</w:t>
      </w:r>
      <w:r>
        <w:t xml:space="preserve">D = S </w:t>
      </w:r>
      <w:r>
        <w:t>基</w:t>
      </w:r>
      <w:r>
        <w:t xml:space="preserve"> / A × 100% = 1440.00 / 1800.00 × 100% = 80.0%</w:t>
      </w:r>
    </w:p>
    <w:p w14:paraId="293A3701" w14:textId="77777777" w:rsidR="0021269D" w:rsidRDefault="00000000">
      <w:pPr>
        <w:pStyle w:val="20"/>
        <w:numPr>
          <w:ilvl w:val="0"/>
          <w:numId w:val="1"/>
        </w:numPr>
      </w:pPr>
      <w:r>
        <w:t>规划条件要求：建筑密度</w:t>
      </w:r>
      <w:r>
        <w:t>≤85%</w:t>
      </w:r>
      <w:r>
        <w:t>（历史街区改造项目特殊放宽），计算结果符合要求</w:t>
      </w:r>
    </w:p>
    <w:p w14:paraId="395CE65F" w14:textId="77777777" w:rsidR="0021269D" w:rsidRDefault="00000000">
      <w:pPr>
        <w:pStyle w:val="3"/>
      </w:pPr>
      <w:r>
        <w:t xml:space="preserve">6. </w:t>
      </w:r>
      <w:r>
        <w:t>绿地率（</w:t>
      </w:r>
      <w:r>
        <w:t>G</w:t>
      </w:r>
      <w:r>
        <w:t>）</w:t>
      </w:r>
    </w:p>
    <w:p w14:paraId="3BFEAF84" w14:textId="77777777" w:rsidR="0021269D" w:rsidRDefault="00000000">
      <w:pPr>
        <w:pStyle w:val="4"/>
      </w:pPr>
      <w:r>
        <w:t xml:space="preserve">6.1 </w:t>
      </w:r>
      <w:r>
        <w:t>绿地面积计算</w:t>
      </w:r>
    </w:p>
    <w:p w14:paraId="34A02F19" w14:textId="77777777" w:rsidR="0021269D" w:rsidRDefault="0021269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2293"/>
        <w:gridCol w:w="2200"/>
        <w:gridCol w:w="2293"/>
      </w:tblGrid>
      <w:tr w:rsidR="005F6AB7" w14:paraId="2D3797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BAB40" w14:textId="77777777" w:rsidR="0021269D" w:rsidRDefault="00000000">
            <w:pPr>
              <w:pStyle w:val="20"/>
            </w:pPr>
            <w:r>
              <w:t>绿地类型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56F93" w14:textId="77777777" w:rsidR="0021269D" w:rsidRDefault="00000000">
            <w:pPr>
              <w:pStyle w:val="20"/>
            </w:pPr>
            <w:r>
              <w:t>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60C29" w14:textId="77777777" w:rsidR="0021269D" w:rsidRDefault="00000000">
            <w:pPr>
              <w:pStyle w:val="20"/>
            </w:pPr>
            <w:r>
              <w:t>折算系数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D33C4" w14:textId="77777777" w:rsidR="0021269D" w:rsidRDefault="00000000">
            <w:pPr>
              <w:pStyle w:val="20"/>
            </w:pPr>
            <w:r>
              <w:t>折算后面积（㎡）</w:t>
            </w:r>
          </w:p>
        </w:tc>
      </w:tr>
      <w:tr w:rsidR="005F6AB7" w14:paraId="372279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20E16" w14:textId="77777777" w:rsidR="0021269D" w:rsidRDefault="00000000">
            <w:pPr>
              <w:pStyle w:val="20"/>
            </w:pPr>
            <w:r>
              <w:t>集中绿地（庭院）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33B0B" w14:textId="77777777" w:rsidR="0021269D" w:rsidRDefault="00000000">
            <w:pPr>
              <w:pStyle w:val="20"/>
            </w:pPr>
            <w:r>
              <w:t>200.00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CFD72" w14:textId="77777777" w:rsidR="0021269D" w:rsidRDefault="00000000">
            <w:pPr>
              <w:pStyle w:val="20"/>
            </w:pPr>
            <w:r>
              <w:t>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3E058" w14:textId="77777777" w:rsidR="0021269D" w:rsidRDefault="00000000">
            <w:pPr>
              <w:pStyle w:val="20"/>
            </w:pPr>
            <w:r>
              <w:t>200.00</w:t>
            </w:r>
          </w:p>
        </w:tc>
      </w:tr>
      <w:tr w:rsidR="005F6AB7" w14:paraId="3F8FB6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50140" w14:textId="77777777" w:rsidR="0021269D" w:rsidRDefault="00000000">
            <w:pPr>
              <w:pStyle w:val="20"/>
            </w:pPr>
            <w:r>
              <w:t>屋顶绿地（</w:t>
            </w:r>
            <w:r>
              <w:t xml:space="preserve">2 </w:t>
            </w:r>
            <w:r>
              <w:t>层屋面）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DD283" w14:textId="77777777" w:rsidR="0021269D" w:rsidRDefault="00000000">
            <w:pPr>
              <w:pStyle w:val="20"/>
            </w:pPr>
            <w:r>
              <w:t>300.00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1B266" w14:textId="77777777" w:rsidR="0021269D" w:rsidRDefault="00000000">
            <w:pPr>
              <w:pStyle w:val="20"/>
            </w:pPr>
            <w:r>
              <w:t>0.5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5BF7B" w14:textId="77777777" w:rsidR="0021269D" w:rsidRDefault="00000000">
            <w:pPr>
              <w:pStyle w:val="20"/>
            </w:pPr>
            <w:r>
              <w:t>150.00</w:t>
            </w:r>
          </w:p>
        </w:tc>
      </w:tr>
      <w:tr w:rsidR="005F6AB7" w14:paraId="6A54BE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67340" w14:textId="77777777" w:rsidR="0021269D" w:rsidRDefault="00000000">
            <w:pPr>
              <w:pStyle w:val="20"/>
            </w:pPr>
            <w:r>
              <w:t>透水铺装绿地（地面）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00FC7" w14:textId="77777777" w:rsidR="0021269D" w:rsidRDefault="00000000">
            <w:pPr>
              <w:pStyle w:val="20"/>
            </w:pPr>
            <w:r>
              <w:t>180.00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A219B" w14:textId="77777777" w:rsidR="0021269D" w:rsidRDefault="00000000">
            <w:pPr>
              <w:pStyle w:val="20"/>
            </w:pPr>
            <w:r>
              <w:t>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808C2" w14:textId="77777777" w:rsidR="0021269D" w:rsidRDefault="00000000">
            <w:pPr>
              <w:pStyle w:val="20"/>
            </w:pPr>
            <w:r>
              <w:t>180.00</w:t>
            </w:r>
          </w:p>
        </w:tc>
      </w:tr>
      <w:tr w:rsidR="005F6AB7" w14:paraId="600583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EBDF4" w14:textId="77777777" w:rsidR="0021269D" w:rsidRDefault="00000000">
            <w:pPr>
              <w:pStyle w:val="20"/>
            </w:pPr>
            <w:r>
              <w:t>合计绿地面积（</w:t>
            </w:r>
            <w:r>
              <w:t xml:space="preserve">S </w:t>
            </w:r>
            <w:r>
              <w:t>绿）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A2AA2" w14:textId="77777777" w:rsidR="0021269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25F65" w14:textId="77777777" w:rsidR="0021269D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277A9" w14:textId="77777777" w:rsidR="0021269D" w:rsidRDefault="00000000">
            <w:pPr>
              <w:pStyle w:val="20"/>
            </w:pPr>
            <w:r>
              <w:t>530.00</w:t>
            </w:r>
          </w:p>
        </w:tc>
      </w:tr>
    </w:tbl>
    <w:p w14:paraId="4E98A836" w14:textId="77777777" w:rsidR="0021269D" w:rsidRDefault="00000000">
      <w:pPr>
        <w:pStyle w:val="4"/>
      </w:pPr>
      <w:r>
        <w:t xml:space="preserve">6.2 </w:t>
      </w:r>
      <w:r>
        <w:t>绿地率计算</w:t>
      </w:r>
    </w:p>
    <w:p w14:paraId="5179F3D6" w14:textId="77777777" w:rsidR="0021269D" w:rsidRDefault="00000000">
      <w:pPr>
        <w:pStyle w:val="20"/>
        <w:numPr>
          <w:ilvl w:val="0"/>
          <w:numId w:val="1"/>
        </w:numPr>
      </w:pPr>
      <w:r>
        <w:t>计算公式：</w:t>
      </w:r>
      <w:r>
        <w:t xml:space="preserve">G = S </w:t>
      </w:r>
      <w:r>
        <w:t>绿</w:t>
      </w:r>
      <w:r>
        <w:t xml:space="preserve"> / A × 100% = 530.00 / 1800.00 × 100% ≈ 29.4%</w:t>
      </w:r>
    </w:p>
    <w:p w14:paraId="4E8C38E0" w14:textId="77777777" w:rsidR="0021269D" w:rsidRDefault="00000000">
      <w:pPr>
        <w:pStyle w:val="20"/>
        <w:numPr>
          <w:ilvl w:val="0"/>
          <w:numId w:val="1"/>
        </w:numPr>
      </w:pPr>
      <w:r>
        <w:t>规划条件要求：绿地率</w:t>
      </w:r>
      <w:r>
        <w:t>≥25%</w:t>
      </w:r>
      <w:r>
        <w:t>，计算结果符合要求</w:t>
      </w:r>
    </w:p>
    <w:p w14:paraId="746EC4EF" w14:textId="77777777" w:rsidR="0021269D" w:rsidRDefault="00000000">
      <w:pPr>
        <w:pStyle w:val="3"/>
      </w:pPr>
      <w:r>
        <w:t xml:space="preserve">7. </w:t>
      </w:r>
      <w:r>
        <w:t>建筑高度（</w:t>
      </w:r>
      <w:r>
        <w:t>H</w:t>
      </w:r>
      <w:r>
        <w:t>）</w:t>
      </w:r>
    </w:p>
    <w:p w14:paraId="588603AD" w14:textId="77777777" w:rsidR="0021269D" w:rsidRDefault="00000000">
      <w:pPr>
        <w:pStyle w:val="20"/>
        <w:numPr>
          <w:ilvl w:val="0"/>
          <w:numId w:val="1"/>
        </w:numPr>
      </w:pPr>
      <w:r>
        <w:t>计算依据：建筑剖面图实测数据</w:t>
      </w:r>
    </w:p>
    <w:p w14:paraId="2847F19F" w14:textId="77777777" w:rsidR="0021269D" w:rsidRDefault="00000000">
      <w:pPr>
        <w:pStyle w:val="20"/>
        <w:numPr>
          <w:ilvl w:val="0"/>
          <w:numId w:val="1"/>
        </w:numPr>
      </w:pPr>
      <w:r>
        <w:t>室外地面至檐口高度：</w:t>
      </w:r>
      <w:r>
        <w:t>9.8m</w:t>
      </w:r>
    </w:p>
    <w:p w14:paraId="6B0D1835" w14:textId="77777777" w:rsidR="0021269D" w:rsidRDefault="00000000">
      <w:pPr>
        <w:pStyle w:val="20"/>
        <w:numPr>
          <w:ilvl w:val="0"/>
          <w:numId w:val="1"/>
        </w:numPr>
      </w:pPr>
      <w:r>
        <w:t>室外地面至屋面最高点高度：</w:t>
      </w:r>
      <w:r>
        <w:t>10.5m</w:t>
      </w:r>
    </w:p>
    <w:p w14:paraId="706692FA" w14:textId="77777777" w:rsidR="0021269D" w:rsidRDefault="00000000">
      <w:pPr>
        <w:pStyle w:val="20"/>
        <w:numPr>
          <w:ilvl w:val="0"/>
          <w:numId w:val="1"/>
        </w:numPr>
      </w:pPr>
      <w:r>
        <w:lastRenderedPageBreak/>
        <w:t>规划条件要求：建筑高度</w:t>
      </w:r>
      <w:r>
        <w:t>≤12m</w:t>
      </w:r>
      <w:r>
        <w:t>（历史街区限高），计算结果符合要求</w:t>
      </w:r>
    </w:p>
    <w:p w14:paraId="2A21660D" w14:textId="77777777" w:rsidR="0021269D" w:rsidRDefault="00000000">
      <w:pPr>
        <w:pStyle w:val="3"/>
      </w:pPr>
      <w:r>
        <w:t xml:space="preserve">8. </w:t>
      </w:r>
      <w:r>
        <w:t>停车位数量（</w:t>
      </w:r>
      <w:r>
        <w:t>P</w:t>
      </w:r>
      <w:r>
        <w:t>）</w:t>
      </w:r>
    </w:p>
    <w:p w14:paraId="5E54C37B" w14:textId="77777777" w:rsidR="0021269D" w:rsidRDefault="00000000">
      <w:pPr>
        <w:pStyle w:val="4"/>
      </w:pPr>
      <w:r>
        <w:t xml:space="preserve">8.1 </w:t>
      </w:r>
      <w:r>
        <w:t>配建要求</w:t>
      </w:r>
    </w:p>
    <w:p w14:paraId="74DC3FD0" w14:textId="77777777" w:rsidR="0021269D" w:rsidRDefault="00000000">
      <w:pPr>
        <w:pStyle w:val="20"/>
        <w:numPr>
          <w:ilvl w:val="0"/>
          <w:numId w:val="1"/>
        </w:numPr>
      </w:pPr>
      <w:r>
        <w:t>按《黄山市城市规划管理技术规定》：商业类建筑配建机动车停车位</w:t>
      </w:r>
      <w:r>
        <w:t xml:space="preserve">≥0.5 </w:t>
      </w:r>
      <w:proofErr w:type="gramStart"/>
      <w:r>
        <w:t>个</w:t>
      </w:r>
      <w:proofErr w:type="gramEnd"/>
      <w:r>
        <w:t xml:space="preserve"> / 100</w:t>
      </w:r>
      <w:r>
        <w:t>㎡建筑面积</w:t>
      </w:r>
    </w:p>
    <w:p w14:paraId="4089119D" w14:textId="77777777" w:rsidR="0021269D" w:rsidRDefault="00000000">
      <w:pPr>
        <w:pStyle w:val="20"/>
        <w:numPr>
          <w:ilvl w:val="0"/>
          <w:numId w:val="1"/>
        </w:numPr>
      </w:pPr>
      <w:r>
        <w:t>最低配建数量：</w:t>
      </w:r>
      <w:r>
        <w:t xml:space="preserve">3950.00 / 100 × 0.5 = 19.75 → </w:t>
      </w:r>
      <w:r>
        <w:t>取整</w:t>
      </w:r>
      <w:r>
        <w:t xml:space="preserve"> 20 </w:t>
      </w:r>
      <w:r>
        <w:t>个</w:t>
      </w:r>
    </w:p>
    <w:p w14:paraId="65758209" w14:textId="77777777" w:rsidR="0021269D" w:rsidRDefault="00000000">
      <w:pPr>
        <w:pStyle w:val="4"/>
      </w:pPr>
      <w:r>
        <w:t xml:space="preserve">8.2 </w:t>
      </w:r>
      <w:r>
        <w:t>实际配建数量</w:t>
      </w:r>
    </w:p>
    <w:p w14:paraId="680A707A" w14:textId="77777777" w:rsidR="0021269D" w:rsidRDefault="00000000">
      <w:pPr>
        <w:pStyle w:val="20"/>
        <w:numPr>
          <w:ilvl w:val="0"/>
          <w:numId w:val="1"/>
        </w:numPr>
      </w:pPr>
      <w:r>
        <w:t>地面停车位：</w:t>
      </w:r>
      <w:r>
        <w:t xml:space="preserve">15 </w:t>
      </w:r>
      <w:proofErr w:type="gramStart"/>
      <w:r>
        <w:t>个</w:t>
      </w:r>
      <w:proofErr w:type="gramEnd"/>
      <w:r>
        <w:t>（位于项目北侧市政道路旁，占地面积</w:t>
      </w:r>
      <w:r>
        <w:t xml:space="preserve"> 300</w:t>
      </w:r>
      <w:r>
        <w:t>㎡）</w:t>
      </w:r>
    </w:p>
    <w:p w14:paraId="7389F705" w14:textId="77777777" w:rsidR="0021269D" w:rsidRDefault="00000000">
      <w:pPr>
        <w:pStyle w:val="20"/>
        <w:numPr>
          <w:ilvl w:val="0"/>
          <w:numId w:val="1"/>
        </w:numPr>
      </w:pPr>
      <w:r>
        <w:t>地下停车位：</w:t>
      </w:r>
      <w:r>
        <w:t xml:space="preserve">0 </w:t>
      </w:r>
      <w:proofErr w:type="gramStart"/>
      <w:r>
        <w:t>个</w:t>
      </w:r>
      <w:proofErr w:type="gramEnd"/>
      <w:r>
        <w:t>（无地下室）</w:t>
      </w:r>
    </w:p>
    <w:p w14:paraId="0ED680F1" w14:textId="77777777" w:rsidR="0021269D" w:rsidRDefault="00000000">
      <w:pPr>
        <w:pStyle w:val="20"/>
        <w:numPr>
          <w:ilvl w:val="0"/>
          <w:numId w:val="1"/>
        </w:numPr>
      </w:pPr>
      <w:r>
        <w:t>无障碍停车位：</w:t>
      </w:r>
      <w:r>
        <w:t xml:space="preserve">2 </w:t>
      </w:r>
      <w:proofErr w:type="gramStart"/>
      <w:r>
        <w:t>个</w:t>
      </w:r>
      <w:proofErr w:type="gramEnd"/>
      <w:r>
        <w:t>（按总停车位</w:t>
      </w:r>
      <w:r>
        <w:t xml:space="preserve"> 10% </w:t>
      </w:r>
      <w:r>
        <w:t>设置，位于主入口附近）</w:t>
      </w:r>
    </w:p>
    <w:p w14:paraId="561D566C" w14:textId="77777777" w:rsidR="0021269D" w:rsidRDefault="00000000">
      <w:pPr>
        <w:pStyle w:val="20"/>
        <w:numPr>
          <w:ilvl w:val="0"/>
          <w:numId w:val="1"/>
        </w:numPr>
      </w:pPr>
      <w:r>
        <w:t>实际配建数量：</w:t>
      </w:r>
      <w:r>
        <w:t xml:space="preserve">15+2 = 17 </w:t>
      </w:r>
      <w:proofErr w:type="gramStart"/>
      <w:r>
        <w:t>个</w:t>
      </w:r>
      <w:proofErr w:type="gramEnd"/>
      <w:r>
        <w:t>（备注：因历史街区用地紧张，经规划部门批准，停车位数量按最低要求的</w:t>
      </w:r>
      <w:r>
        <w:t xml:space="preserve"> 85% </w:t>
      </w:r>
      <w:r>
        <w:t>配置，符合特殊规划条件）</w:t>
      </w:r>
    </w:p>
    <w:p w14:paraId="3E8941E7" w14:textId="77777777" w:rsidR="0021269D" w:rsidRDefault="00000000">
      <w:pPr>
        <w:pStyle w:val="2"/>
      </w:pPr>
      <w:r>
        <w:t>四、指标汇总与合</w:t>
      </w:r>
      <w:proofErr w:type="gramStart"/>
      <w:r>
        <w:t>规</w:t>
      </w:r>
      <w:proofErr w:type="gramEnd"/>
      <w:r>
        <w:t>性分析</w:t>
      </w:r>
    </w:p>
    <w:p w14:paraId="32B21E80" w14:textId="77777777" w:rsidR="0021269D" w:rsidRDefault="00000000">
      <w:pPr>
        <w:pStyle w:val="3"/>
      </w:pPr>
      <w:r>
        <w:t xml:space="preserve">1. </w:t>
      </w:r>
      <w:r>
        <w:t>核心用地指标汇总表</w:t>
      </w:r>
    </w:p>
    <w:p w14:paraId="7648D755" w14:textId="77777777" w:rsidR="0021269D" w:rsidRDefault="0021269D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2"/>
        <w:gridCol w:w="2269"/>
        <w:gridCol w:w="2216"/>
        <w:gridCol w:w="2244"/>
      </w:tblGrid>
      <w:tr w:rsidR="005F6AB7" w14:paraId="34B4937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9D8FB" w14:textId="77777777" w:rsidR="0021269D" w:rsidRDefault="00000000">
            <w:pPr>
              <w:pStyle w:val="20"/>
            </w:pPr>
            <w:r>
              <w:t>指标名称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5EDD3" w14:textId="77777777" w:rsidR="0021269D" w:rsidRDefault="00000000">
            <w:pPr>
              <w:pStyle w:val="20"/>
            </w:pPr>
            <w:r>
              <w:t>计算结果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18CEC" w14:textId="77777777" w:rsidR="0021269D" w:rsidRDefault="00000000">
            <w:pPr>
              <w:pStyle w:val="20"/>
            </w:pPr>
            <w:r>
              <w:t>规划条件要求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80856" w14:textId="77777777" w:rsidR="0021269D" w:rsidRDefault="00000000">
            <w:pPr>
              <w:pStyle w:val="20"/>
            </w:pPr>
            <w:r>
              <w:t>合</w:t>
            </w:r>
            <w:proofErr w:type="gramStart"/>
            <w:r>
              <w:t>规</w:t>
            </w:r>
            <w:proofErr w:type="gramEnd"/>
            <w:r>
              <w:t>情况</w:t>
            </w:r>
          </w:p>
        </w:tc>
      </w:tr>
      <w:tr w:rsidR="005F6AB7" w14:paraId="653DAA4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A66B2" w14:textId="77777777" w:rsidR="0021269D" w:rsidRDefault="00000000">
            <w:pPr>
              <w:pStyle w:val="20"/>
            </w:pPr>
            <w:r>
              <w:t>用地红线面积（</w:t>
            </w:r>
            <w:r>
              <w:t>A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92770E" w14:textId="77777777" w:rsidR="0021269D" w:rsidRDefault="00000000">
            <w:pPr>
              <w:pStyle w:val="20"/>
            </w:pPr>
            <w:r>
              <w:t xml:space="preserve">1800.00 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E3D5D" w14:textId="77777777" w:rsidR="0021269D" w:rsidRDefault="00000000">
            <w:pPr>
              <w:pStyle w:val="20"/>
            </w:pPr>
            <w:r>
              <w:t>按规划红线划定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B4D434" w14:textId="77777777" w:rsidR="0021269D" w:rsidRDefault="00000000">
            <w:pPr>
              <w:pStyle w:val="20"/>
            </w:pPr>
            <w:r>
              <w:t>符合</w:t>
            </w:r>
          </w:p>
        </w:tc>
      </w:tr>
      <w:tr w:rsidR="005F6AB7" w14:paraId="79DADB0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B3CE5" w14:textId="77777777" w:rsidR="0021269D" w:rsidRDefault="00000000">
            <w:pPr>
              <w:pStyle w:val="20"/>
            </w:pPr>
            <w:r>
              <w:t>总建筑面积（</w:t>
            </w:r>
            <w:r>
              <w:t xml:space="preserve">S </w:t>
            </w:r>
            <w:r>
              <w:t>总）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BC666" w14:textId="77777777" w:rsidR="0021269D" w:rsidRDefault="00000000">
            <w:pPr>
              <w:pStyle w:val="20"/>
            </w:pPr>
            <w:r>
              <w:t xml:space="preserve">3950.00 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73383" w14:textId="77777777" w:rsidR="0021269D" w:rsidRDefault="00000000">
            <w:pPr>
              <w:pStyle w:val="20"/>
            </w:pPr>
            <w:r>
              <w:t>规划许可面积</w:t>
            </w:r>
            <w:r>
              <w:t xml:space="preserve">≤4500 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FF731" w14:textId="77777777" w:rsidR="0021269D" w:rsidRDefault="00000000">
            <w:pPr>
              <w:pStyle w:val="20"/>
            </w:pPr>
            <w:r>
              <w:t>符合（</w:t>
            </w:r>
            <w:r>
              <w:t>3950</w:t>
            </w:r>
            <w:r>
              <w:t>＜</w:t>
            </w:r>
            <w:r>
              <w:t>4500</w:t>
            </w:r>
            <w:r>
              <w:t>）</w:t>
            </w:r>
          </w:p>
        </w:tc>
      </w:tr>
      <w:tr w:rsidR="005F6AB7" w14:paraId="7BB65E1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19FA4" w14:textId="77777777" w:rsidR="0021269D" w:rsidRDefault="00000000">
            <w:pPr>
              <w:pStyle w:val="20"/>
            </w:pPr>
            <w:r>
              <w:t>容积率（</w:t>
            </w:r>
            <w:r>
              <w:t>FAR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263969" w14:textId="77777777" w:rsidR="0021269D" w:rsidRDefault="00000000">
            <w:pPr>
              <w:pStyle w:val="20"/>
            </w:pPr>
            <w:r>
              <w:t>2.19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53B05" w14:textId="77777777" w:rsidR="0021269D" w:rsidRDefault="00000000">
            <w:pPr>
              <w:pStyle w:val="20"/>
            </w:pPr>
            <w:r>
              <w:t>≤2.5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632C4" w14:textId="77777777" w:rsidR="0021269D" w:rsidRDefault="00000000">
            <w:pPr>
              <w:pStyle w:val="20"/>
            </w:pPr>
            <w:r>
              <w:t>符合</w:t>
            </w:r>
          </w:p>
        </w:tc>
      </w:tr>
      <w:tr w:rsidR="005F6AB7" w14:paraId="480E7A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4B735" w14:textId="77777777" w:rsidR="0021269D" w:rsidRDefault="00000000">
            <w:pPr>
              <w:pStyle w:val="20"/>
            </w:pPr>
            <w:r>
              <w:t>建筑密度（</w:t>
            </w:r>
            <w:r>
              <w:t>D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522BA" w14:textId="77777777" w:rsidR="0021269D" w:rsidRDefault="00000000">
            <w:pPr>
              <w:pStyle w:val="20"/>
            </w:pPr>
            <w:r>
              <w:t>80.0%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21570" w14:textId="77777777" w:rsidR="0021269D" w:rsidRDefault="00000000">
            <w:pPr>
              <w:pStyle w:val="20"/>
            </w:pPr>
            <w:r>
              <w:t>≤85%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D1153" w14:textId="77777777" w:rsidR="0021269D" w:rsidRDefault="00000000">
            <w:pPr>
              <w:pStyle w:val="20"/>
            </w:pPr>
            <w:r>
              <w:t>符合</w:t>
            </w:r>
          </w:p>
        </w:tc>
      </w:tr>
      <w:tr w:rsidR="005F6AB7" w14:paraId="274D3CB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91A20" w14:textId="77777777" w:rsidR="0021269D" w:rsidRDefault="00000000">
            <w:pPr>
              <w:pStyle w:val="20"/>
            </w:pPr>
            <w:r>
              <w:t>绿地率（</w:t>
            </w:r>
            <w:r>
              <w:t>G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C1D62" w14:textId="77777777" w:rsidR="0021269D" w:rsidRDefault="00000000">
            <w:pPr>
              <w:pStyle w:val="20"/>
            </w:pPr>
            <w:r>
              <w:t>29.4%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017D7" w14:textId="77777777" w:rsidR="0021269D" w:rsidRDefault="00000000">
            <w:pPr>
              <w:pStyle w:val="20"/>
            </w:pPr>
            <w:r>
              <w:t>≥25%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F416A" w14:textId="77777777" w:rsidR="0021269D" w:rsidRDefault="00000000">
            <w:pPr>
              <w:pStyle w:val="20"/>
            </w:pPr>
            <w:r>
              <w:t>符合</w:t>
            </w:r>
          </w:p>
        </w:tc>
      </w:tr>
      <w:tr w:rsidR="005F6AB7" w14:paraId="587B32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F6E68" w14:textId="77777777" w:rsidR="0021269D" w:rsidRDefault="00000000">
            <w:pPr>
              <w:pStyle w:val="20"/>
            </w:pPr>
            <w:r>
              <w:t>建筑高度（</w:t>
            </w:r>
            <w:r>
              <w:t>H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B6685" w14:textId="77777777" w:rsidR="0021269D" w:rsidRDefault="00000000">
            <w:pPr>
              <w:pStyle w:val="20"/>
            </w:pPr>
            <w:r>
              <w:t>10.5m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8D4E1" w14:textId="77777777" w:rsidR="0021269D" w:rsidRDefault="00000000">
            <w:pPr>
              <w:pStyle w:val="20"/>
            </w:pPr>
            <w:r>
              <w:t>≤12m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BB067" w14:textId="77777777" w:rsidR="0021269D" w:rsidRDefault="00000000">
            <w:pPr>
              <w:pStyle w:val="20"/>
            </w:pPr>
            <w:r>
              <w:t>符合</w:t>
            </w:r>
          </w:p>
        </w:tc>
      </w:tr>
      <w:tr w:rsidR="005F6AB7" w14:paraId="5CCBDDE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236CF" w14:textId="77777777" w:rsidR="0021269D" w:rsidRDefault="00000000">
            <w:pPr>
              <w:pStyle w:val="20"/>
            </w:pPr>
            <w:r>
              <w:lastRenderedPageBreak/>
              <w:t>机动车停车位（</w:t>
            </w:r>
            <w:r>
              <w:t>P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D59F9" w14:textId="77777777" w:rsidR="0021269D" w:rsidRDefault="00000000">
            <w:pPr>
              <w:pStyle w:val="20"/>
            </w:pPr>
            <w:r>
              <w:t xml:space="preserve">17 </w:t>
            </w:r>
            <w:proofErr w:type="gramStart"/>
            <w:r>
              <w:t>个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176D4" w14:textId="77777777" w:rsidR="0021269D" w:rsidRDefault="00000000">
            <w:pPr>
              <w:pStyle w:val="20"/>
            </w:pPr>
            <w:r>
              <w:t xml:space="preserve">≥20 </w:t>
            </w:r>
            <w:proofErr w:type="gramStart"/>
            <w:r>
              <w:t>个</w:t>
            </w:r>
            <w:proofErr w:type="gramEnd"/>
            <w:r>
              <w:t>（经批准放宽至</w:t>
            </w:r>
            <w:r>
              <w:t xml:space="preserve"> 17 </w:t>
            </w:r>
            <w:proofErr w:type="gramStart"/>
            <w:r>
              <w:t>个</w:t>
            </w:r>
            <w:proofErr w:type="gram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886E4" w14:textId="77777777" w:rsidR="0021269D" w:rsidRDefault="00000000">
            <w:pPr>
              <w:pStyle w:val="20"/>
            </w:pPr>
            <w:r>
              <w:t>符合（规划部门专项批复）</w:t>
            </w:r>
          </w:p>
        </w:tc>
      </w:tr>
    </w:tbl>
    <w:p w14:paraId="140CB12D" w14:textId="77777777" w:rsidR="0021269D" w:rsidRDefault="00000000">
      <w:pPr>
        <w:pStyle w:val="3"/>
      </w:pPr>
      <w:r>
        <w:t xml:space="preserve">2. </w:t>
      </w:r>
      <w:r>
        <w:t>合</w:t>
      </w:r>
      <w:proofErr w:type="gramStart"/>
      <w:r>
        <w:t>规</w:t>
      </w:r>
      <w:proofErr w:type="gramEnd"/>
      <w:r>
        <w:t>性分析结论</w:t>
      </w:r>
    </w:p>
    <w:p w14:paraId="45F5BF0C" w14:textId="77777777" w:rsidR="0021269D" w:rsidRDefault="00000000">
      <w:pPr>
        <w:pStyle w:val="20"/>
        <w:numPr>
          <w:ilvl w:val="0"/>
          <w:numId w:val="1"/>
        </w:numPr>
      </w:pPr>
      <w:r>
        <w:t>本项目核心用地指标均符合《黄山市城市规划管理技术规定》及历史街区保护规划要求，容积率、建筑密度、建筑高度未突破规划限值，绿地率满足最低要求；</w:t>
      </w:r>
    </w:p>
    <w:p w14:paraId="7FAF15EF" w14:textId="77777777" w:rsidR="0021269D" w:rsidRDefault="00000000">
      <w:pPr>
        <w:pStyle w:val="20"/>
        <w:numPr>
          <w:ilvl w:val="0"/>
          <w:numId w:val="1"/>
        </w:numPr>
      </w:pPr>
      <w:r>
        <w:t>停车位数量因历史街区用地紧张，经规划部门专项批复同意按</w:t>
      </w:r>
      <w:r>
        <w:t xml:space="preserve"> 17 </w:t>
      </w:r>
      <w:proofErr w:type="gramStart"/>
      <w:r>
        <w:t>个</w:t>
      </w:r>
      <w:proofErr w:type="gramEnd"/>
      <w:r>
        <w:t>配置（含</w:t>
      </w:r>
      <w:r>
        <w:t xml:space="preserve"> 2 </w:t>
      </w:r>
      <w:proofErr w:type="gramStart"/>
      <w:r>
        <w:t>个</w:t>
      </w:r>
      <w:proofErr w:type="gramEnd"/>
      <w:r>
        <w:t>无障碍停车位），符合特殊规划条件；</w:t>
      </w:r>
    </w:p>
    <w:p w14:paraId="7AE96536" w14:textId="77777777" w:rsidR="0021269D" w:rsidRDefault="00000000">
      <w:pPr>
        <w:pStyle w:val="20"/>
        <w:numPr>
          <w:ilvl w:val="0"/>
          <w:numId w:val="1"/>
        </w:numPr>
      </w:pPr>
      <w:r>
        <w:t>总建筑面积</w:t>
      </w:r>
      <w:r>
        <w:t xml:space="preserve"> 3950</w:t>
      </w:r>
      <w:r>
        <w:t>㎡控制在规划许可面积</w:t>
      </w:r>
      <w:r>
        <w:t xml:space="preserve"> 4500</w:t>
      </w:r>
      <w:r>
        <w:t>㎡范围内，未出现超建情况；</w:t>
      </w:r>
    </w:p>
    <w:p w14:paraId="66DCBE54" w14:textId="77777777" w:rsidR="0021269D" w:rsidRDefault="00000000">
      <w:pPr>
        <w:pStyle w:val="20"/>
        <w:numPr>
          <w:ilvl w:val="0"/>
          <w:numId w:val="1"/>
        </w:numPr>
      </w:pPr>
      <w:r>
        <w:t>建筑基底面积</w:t>
      </w:r>
      <w:r>
        <w:t xml:space="preserve"> 1440</w:t>
      </w:r>
      <w:r>
        <w:t>㎡，用地利用效率合理，兼顾历史街区风貌保护与现代功能需求。</w:t>
      </w:r>
    </w:p>
    <w:p w14:paraId="3D7E8424" w14:textId="77777777" w:rsidR="0021269D" w:rsidRDefault="00000000">
      <w:pPr>
        <w:pStyle w:val="2"/>
      </w:pPr>
      <w:r>
        <w:t>五、附件清单</w:t>
      </w:r>
    </w:p>
    <w:p w14:paraId="39A03AEF" w14:textId="77777777" w:rsidR="0021269D" w:rsidRDefault="00000000">
      <w:pPr>
        <w:pStyle w:val="20"/>
        <w:numPr>
          <w:ilvl w:val="0"/>
          <w:numId w:val="2"/>
        </w:numPr>
      </w:pPr>
      <w:r>
        <w:t>项目用地红线图（带坐标、面积标注）</w:t>
      </w:r>
    </w:p>
    <w:p w14:paraId="5301C534" w14:textId="77777777" w:rsidR="0021269D" w:rsidRDefault="00000000">
      <w:pPr>
        <w:pStyle w:val="20"/>
        <w:numPr>
          <w:ilvl w:val="0"/>
          <w:numId w:val="2"/>
        </w:numPr>
      </w:pPr>
      <w:r>
        <w:t>建筑总平面图（</w:t>
      </w:r>
      <w:r>
        <w:t xml:space="preserve">1:500 </w:t>
      </w:r>
      <w:r>
        <w:t>比例尺）</w:t>
      </w:r>
    </w:p>
    <w:p w14:paraId="05F748B1" w14:textId="77777777" w:rsidR="0021269D" w:rsidRDefault="00000000">
      <w:pPr>
        <w:pStyle w:val="20"/>
        <w:numPr>
          <w:ilvl w:val="0"/>
          <w:numId w:val="2"/>
        </w:numPr>
      </w:pPr>
      <w:r>
        <w:t>建筑各层平面图、剖面图（用于面积与高度核算）</w:t>
      </w:r>
    </w:p>
    <w:p w14:paraId="7AAC57E2" w14:textId="77777777" w:rsidR="0021269D" w:rsidRDefault="00000000">
      <w:pPr>
        <w:pStyle w:val="20"/>
        <w:numPr>
          <w:ilvl w:val="0"/>
          <w:numId w:val="2"/>
        </w:numPr>
      </w:pPr>
      <w:r>
        <w:t>绿地面积实测图（</w:t>
      </w:r>
      <w:proofErr w:type="gramStart"/>
      <w:r>
        <w:t>含集中</w:t>
      </w:r>
      <w:proofErr w:type="gramEnd"/>
      <w:r>
        <w:t>绿地、屋顶绿地范围）</w:t>
      </w:r>
    </w:p>
    <w:p w14:paraId="40B47209" w14:textId="77777777" w:rsidR="0021269D" w:rsidRDefault="00000000">
      <w:pPr>
        <w:pStyle w:val="20"/>
        <w:numPr>
          <w:ilvl w:val="0"/>
          <w:numId w:val="2"/>
        </w:numPr>
      </w:pPr>
      <w:r>
        <w:t>规划条件通知书（编号：</w:t>
      </w:r>
      <w:r>
        <w:t>HSGH-2026-XXX</w:t>
      </w:r>
      <w:r>
        <w:t>）</w:t>
      </w:r>
    </w:p>
    <w:p w14:paraId="6587A3B3" w14:textId="77777777" w:rsidR="0021269D" w:rsidRDefault="00000000">
      <w:pPr>
        <w:pStyle w:val="20"/>
        <w:numPr>
          <w:ilvl w:val="0"/>
          <w:numId w:val="2"/>
        </w:numPr>
      </w:pPr>
      <w:r>
        <w:t>停车位配置专项批复文件（黄山市自然资源和规划局）</w:t>
      </w:r>
    </w:p>
    <w:p w14:paraId="5864FA3C" w14:textId="333FC285" w:rsidR="0021269D" w:rsidRDefault="00000000" w:rsidP="005F6AB7">
      <w:pPr>
        <w:pStyle w:val="20"/>
        <w:numPr>
          <w:ilvl w:val="0"/>
          <w:numId w:val="2"/>
        </w:numPr>
        <w:rPr>
          <w:rFonts w:hint="eastAsia"/>
        </w:rPr>
      </w:pPr>
      <w:r>
        <w:t>面积计算底稿（含各层建筑面积明细核算表）</w:t>
      </w:r>
    </w:p>
    <w:sectPr w:rsidR="0021269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3F3"/>
    <w:multiLevelType w:val="multilevel"/>
    <w:tmpl w:val="6450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6F2B28"/>
    <w:multiLevelType w:val="hybridMultilevel"/>
    <w:tmpl w:val="3F18D2F0"/>
    <w:lvl w:ilvl="0" w:tplc="0324E99C">
      <w:start w:val="1"/>
      <w:numFmt w:val="bullet"/>
      <w:lvlText w:val="●"/>
      <w:lvlJc w:val="left"/>
      <w:pPr>
        <w:ind w:left="720" w:hanging="360"/>
      </w:pPr>
    </w:lvl>
    <w:lvl w:ilvl="1" w:tplc="BE16E792">
      <w:start w:val="1"/>
      <w:numFmt w:val="bullet"/>
      <w:lvlText w:val="○"/>
      <w:lvlJc w:val="left"/>
      <w:pPr>
        <w:ind w:left="1440" w:hanging="360"/>
      </w:pPr>
    </w:lvl>
    <w:lvl w:ilvl="2" w:tplc="51685AB6">
      <w:start w:val="1"/>
      <w:numFmt w:val="bullet"/>
      <w:lvlText w:val="■"/>
      <w:lvlJc w:val="left"/>
      <w:pPr>
        <w:ind w:left="2160" w:hanging="360"/>
      </w:pPr>
    </w:lvl>
    <w:lvl w:ilvl="3" w:tplc="56CC3754">
      <w:start w:val="1"/>
      <w:numFmt w:val="bullet"/>
      <w:lvlText w:val="●"/>
      <w:lvlJc w:val="left"/>
      <w:pPr>
        <w:ind w:left="2880" w:hanging="360"/>
      </w:pPr>
    </w:lvl>
    <w:lvl w:ilvl="4" w:tplc="0602BA8C">
      <w:start w:val="1"/>
      <w:numFmt w:val="bullet"/>
      <w:lvlText w:val="○"/>
      <w:lvlJc w:val="left"/>
      <w:pPr>
        <w:ind w:left="3600" w:hanging="360"/>
      </w:pPr>
    </w:lvl>
    <w:lvl w:ilvl="5" w:tplc="33C6B0E6">
      <w:start w:val="1"/>
      <w:numFmt w:val="bullet"/>
      <w:lvlText w:val="■"/>
      <w:lvlJc w:val="left"/>
      <w:pPr>
        <w:ind w:left="4320" w:hanging="360"/>
      </w:pPr>
    </w:lvl>
    <w:lvl w:ilvl="6" w:tplc="045A39BA">
      <w:start w:val="1"/>
      <w:numFmt w:val="bullet"/>
      <w:lvlText w:val="●"/>
      <w:lvlJc w:val="left"/>
      <w:pPr>
        <w:ind w:left="5040" w:hanging="360"/>
      </w:pPr>
    </w:lvl>
    <w:lvl w:ilvl="7" w:tplc="EF60F804">
      <w:start w:val="1"/>
      <w:numFmt w:val="bullet"/>
      <w:lvlText w:val="●"/>
      <w:lvlJc w:val="left"/>
      <w:pPr>
        <w:ind w:left="5760" w:hanging="360"/>
      </w:pPr>
    </w:lvl>
    <w:lvl w:ilvl="8" w:tplc="3A229D02">
      <w:start w:val="1"/>
      <w:numFmt w:val="bullet"/>
      <w:lvlText w:val="●"/>
      <w:lvlJc w:val="left"/>
      <w:pPr>
        <w:ind w:left="6480" w:hanging="360"/>
      </w:pPr>
    </w:lvl>
  </w:abstractNum>
  <w:num w:numId="1" w16cid:durableId="181359907">
    <w:abstractNumId w:val="0"/>
  </w:num>
  <w:num w:numId="2" w16cid:durableId="1669866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9D"/>
    <w:rsid w:val="0021269D"/>
    <w:rsid w:val="003060BE"/>
    <w:rsid w:val="005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0F52E"/>
  <w15:docId w15:val="{728C487A-9A98-4142-90B8-26147E59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1372</Words>
  <Characters>1703</Characters>
  <Application>Microsoft Office Word</Application>
  <DocSecurity>0</DocSecurity>
  <Lines>340</Lines>
  <Paragraphs>180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2026-03-21T07:22:00Z</dcterms:created>
  <dcterms:modified xsi:type="dcterms:W3CDTF">2026-03-21T07:23:00Z</dcterms:modified>
</cp:coreProperties>
</file>