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033C" w14:textId="6378A1C4" w:rsidR="00C80E34" w:rsidRDefault="00C80E34">
      <w:pPr>
        <w:pStyle w:val="2"/>
      </w:pPr>
      <w:r>
        <w:t>装饰装修材料性能检测报告</w:t>
      </w:r>
      <w:r>
        <w:rPr>
          <w:rFonts w:hint="eastAsia"/>
        </w:rPr>
        <w:t>，</w:t>
      </w:r>
      <w:r>
        <w:t>装饰装修材料采购文件</w:t>
      </w:r>
    </w:p>
    <w:p w14:paraId="6A43622C" w14:textId="3FBC5600" w:rsidR="00856A58" w:rsidRDefault="00000000">
      <w:pPr>
        <w:pStyle w:val="2"/>
      </w:pPr>
      <w:r>
        <w:t>一、装饰装修材料性能检测报告</w:t>
      </w:r>
    </w:p>
    <w:p w14:paraId="361A278C" w14:textId="77777777" w:rsidR="00856A58" w:rsidRDefault="00000000">
      <w:pPr>
        <w:pStyle w:val="20"/>
      </w:pPr>
      <w:r>
        <w:rPr>
          <w:b/>
          <w:bCs/>
        </w:rPr>
        <w:t>检测机构</w:t>
      </w:r>
      <w:r>
        <w:t>：安徽省建筑工程质量监督检测总站（</w:t>
      </w:r>
      <w:r>
        <w:t xml:space="preserve">CMA </w:t>
      </w:r>
      <w:r>
        <w:t>认证编号：</w:t>
      </w:r>
      <w:r>
        <w:t>CMA2026-A015</w:t>
      </w:r>
      <w:r>
        <w:t>）</w:t>
      </w:r>
    </w:p>
    <w:p w14:paraId="246BFF7A" w14:textId="77777777" w:rsidR="00856A58" w:rsidRDefault="00000000">
      <w:pPr>
        <w:pStyle w:val="20"/>
      </w:pPr>
      <w:r>
        <w:rPr>
          <w:b/>
          <w:bCs/>
        </w:rPr>
        <w:t>检测日期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5 </w:t>
      </w:r>
      <w:r>
        <w:t>日</w:t>
      </w:r>
      <w:r>
        <w:t xml:space="preserve"> - 2026 </w:t>
      </w:r>
      <w:r>
        <w:t>年</w:t>
      </w:r>
      <w:r>
        <w:t xml:space="preserve"> 5 </w:t>
      </w:r>
      <w:r>
        <w:t>月</w:t>
      </w:r>
      <w:r>
        <w:t xml:space="preserve"> 10 </w:t>
      </w:r>
      <w:r>
        <w:t>日</w:t>
      </w:r>
    </w:p>
    <w:p w14:paraId="5E34A816" w14:textId="77777777" w:rsidR="00856A58" w:rsidRDefault="00000000">
      <w:pPr>
        <w:pStyle w:val="20"/>
      </w:pPr>
      <w:r>
        <w:rPr>
          <w:b/>
          <w:bCs/>
        </w:rPr>
        <w:t>报告编号</w:t>
      </w:r>
      <w:r>
        <w:t>：</w:t>
      </w:r>
      <w:r>
        <w:t>HJJC-ZS-2026-0568</w:t>
      </w:r>
    </w:p>
    <w:p w14:paraId="252139BF" w14:textId="77777777" w:rsidR="00856A58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06B1217E" w14:textId="77777777" w:rsidR="00856A58" w:rsidRDefault="00000000">
      <w:pPr>
        <w:pStyle w:val="20"/>
        <w:numPr>
          <w:ilvl w:val="0"/>
          <w:numId w:val="1"/>
        </w:numPr>
      </w:pPr>
      <w:r>
        <w:t>《室内装饰装修材料</w:t>
      </w:r>
      <w:r>
        <w:t xml:space="preserve"> </w:t>
      </w:r>
      <w:r>
        <w:t>人造板及其制品中甲醛释放限量》（</w:t>
      </w:r>
      <w:r>
        <w:t>GB 18580-2017</w:t>
      </w:r>
      <w:r>
        <w:t>）</w:t>
      </w:r>
    </w:p>
    <w:p w14:paraId="545E8EBA" w14:textId="77777777" w:rsidR="00856A58" w:rsidRDefault="00000000">
      <w:pPr>
        <w:pStyle w:val="20"/>
        <w:numPr>
          <w:ilvl w:val="0"/>
          <w:numId w:val="1"/>
        </w:numPr>
      </w:pPr>
      <w:r>
        <w:t>《室内装饰装修材料</w:t>
      </w:r>
      <w:r>
        <w:t xml:space="preserve"> </w:t>
      </w:r>
      <w:r>
        <w:t>内墙涂料中有害物质限量》（</w:t>
      </w:r>
      <w:r>
        <w:t>GB 18582-2020</w:t>
      </w:r>
      <w:r>
        <w:t>）</w:t>
      </w:r>
    </w:p>
    <w:p w14:paraId="4A965900" w14:textId="77777777" w:rsidR="00856A58" w:rsidRDefault="00000000">
      <w:pPr>
        <w:pStyle w:val="20"/>
        <w:numPr>
          <w:ilvl w:val="0"/>
          <w:numId w:val="1"/>
        </w:numPr>
      </w:pPr>
      <w:r>
        <w:t>《建筑用硅酮结构密封胶》（</w:t>
      </w:r>
      <w:r>
        <w:t>GB 16776-2005</w:t>
      </w:r>
      <w:r>
        <w:t>）</w:t>
      </w:r>
    </w:p>
    <w:p w14:paraId="04E13044" w14:textId="77777777" w:rsidR="00856A58" w:rsidRDefault="00000000">
      <w:pPr>
        <w:pStyle w:val="20"/>
        <w:numPr>
          <w:ilvl w:val="0"/>
          <w:numId w:val="1"/>
        </w:numPr>
      </w:pPr>
      <w:r>
        <w:t>《实木地板》（</w:t>
      </w:r>
      <w:r>
        <w:t>GB/T 15036.1-2018</w:t>
      </w:r>
      <w:r>
        <w:t>）</w:t>
      </w:r>
    </w:p>
    <w:p w14:paraId="4E055D52" w14:textId="77777777" w:rsidR="00856A58" w:rsidRDefault="00000000">
      <w:pPr>
        <w:pStyle w:val="20"/>
        <w:numPr>
          <w:ilvl w:val="0"/>
          <w:numId w:val="1"/>
        </w:numPr>
      </w:pPr>
      <w:r>
        <w:t>《徽州历史街区风貌管控导则》、项目耐久性材料统计要求</w:t>
      </w:r>
    </w:p>
    <w:p w14:paraId="3ED9EA9B" w14:textId="77777777" w:rsidR="00856A58" w:rsidRDefault="00000000">
      <w:pPr>
        <w:pStyle w:val="3"/>
      </w:pPr>
      <w:r>
        <w:t xml:space="preserve">1.1 </w:t>
      </w:r>
      <w:r>
        <w:t>检测概况</w:t>
      </w:r>
    </w:p>
    <w:p w14:paraId="490A11A7" w14:textId="77777777" w:rsidR="00856A58" w:rsidRDefault="00856A5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1339"/>
        <w:gridCol w:w="2451"/>
        <w:gridCol w:w="1189"/>
        <w:gridCol w:w="1339"/>
        <w:gridCol w:w="1515"/>
      </w:tblGrid>
      <w:tr w:rsidR="00C80E34" w14:paraId="05ED31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4093D" w14:textId="77777777" w:rsidR="00856A58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32D46" w14:textId="77777777" w:rsidR="00856A58" w:rsidRDefault="00000000">
            <w:pPr>
              <w:pStyle w:val="20"/>
            </w:pPr>
            <w:r>
              <w:t>具体材料名称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C8E2D" w14:textId="77777777" w:rsidR="00856A58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73395" w14:textId="77777777" w:rsidR="00856A58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2AFCD" w14:textId="77777777" w:rsidR="00856A58" w:rsidRDefault="00000000">
            <w:pPr>
              <w:pStyle w:val="20"/>
            </w:pPr>
            <w:r>
              <w:t>取样数量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F08B0" w14:textId="77777777" w:rsidR="00856A58" w:rsidRDefault="00000000">
            <w:pPr>
              <w:pStyle w:val="20"/>
            </w:pPr>
            <w:r>
              <w:t>核心检测项目</w:t>
            </w:r>
          </w:p>
        </w:tc>
      </w:tr>
      <w:tr w:rsidR="00C80E34" w14:paraId="727193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2E673" w14:textId="77777777" w:rsidR="00856A58" w:rsidRDefault="00000000">
            <w:pPr>
              <w:pStyle w:val="20"/>
            </w:pPr>
            <w:r>
              <w:t>木质装饰材料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FC8B4" w14:textId="77777777" w:rsidR="00856A58" w:rsidRDefault="00000000">
            <w:pPr>
              <w:pStyle w:val="20"/>
            </w:pPr>
            <w:r>
              <w:t>防腐杉木装饰板（徽派风格）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39635" w14:textId="77777777" w:rsidR="00856A58" w:rsidRDefault="00000000">
            <w:pPr>
              <w:pStyle w:val="20"/>
            </w:pPr>
            <w:r>
              <w:t>2440×1220×18mm</w:t>
            </w:r>
            <w:r>
              <w:t>，青灰色防腐涂层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6299F" w14:textId="77777777" w:rsidR="00856A58" w:rsidRDefault="00000000">
            <w:pPr>
              <w:pStyle w:val="20"/>
            </w:pPr>
            <w:r>
              <w:t xml:space="preserve">A </w:t>
            </w:r>
            <w:r>
              <w:t>区历史建筑内墙</w:t>
            </w:r>
            <w:r>
              <w:t xml:space="preserve"> / </w:t>
            </w:r>
            <w:r>
              <w:t>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7A5B5" w14:textId="77777777" w:rsidR="00856A58" w:rsidRDefault="00000000">
            <w:pPr>
              <w:pStyle w:val="20"/>
            </w:pPr>
            <w:r>
              <w:t xml:space="preserve">6 </w:t>
            </w:r>
            <w:r>
              <w:t>块（见证取样）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CEECB" w14:textId="77777777" w:rsidR="00856A58" w:rsidRDefault="00000000">
            <w:pPr>
              <w:pStyle w:val="20"/>
            </w:pPr>
            <w:r>
              <w:t>甲醛释放量、含水率、防腐性能、力学强度</w:t>
            </w:r>
          </w:p>
        </w:tc>
      </w:tr>
      <w:tr w:rsidR="00C80E34" w14:paraId="27EB15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A2019" w14:textId="77777777" w:rsidR="00856A58" w:rsidRDefault="00000000">
            <w:pPr>
              <w:pStyle w:val="20"/>
            </w:pPr>
            <w:r>
              <w:t>墙面装饰材料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E1BFF" w14:textId="77777777" w:rsidR="00856A58" w:rsidRDefault="00000000">
            <w:pPr>
              <w:pStyle w:val="20"/>
            </w:pPr>
            <w:r>
              <w:t>皖南茂林花砖（传统工艺）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4F954" w14:textId="77777777" w:rsidR="00856A58" w:rsidRDefault="00000000">
            <w:pPr>
              <w:pStyle w:val="20"/>
            </w:pPr>
            <w:proofErr w:type="gramStart"/>
            <w:r>
              <w:t>270×270×</w:t>
            </w:r>
            <w:proofErr w:type="gramEnd"/>
            <w:r>
              <w:t>30mm</w:t>
            </w:r>
            <w:r>
              <w:t>，灰青色花纹砖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DD060" w14:textId="77777777" w:rsidR="00856A58" w:rsidRDefault="00000000">
            <w:pPr>
              <w:pStyle w:val="20"/>
            </w:pPr>
            <w:r>
              <w:t xml:space="preserve">A </w:t>
            </w:r>
            <w:r>
              <w:t>区墙面装饰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FC9F1" w14:textId="77777777" w:rsidR="00856A58" w:rsidRDefault="00000000">
            <w:pPr>
              <w:pStyle w:val="20"/>
            </w:pPr>
            <w:r>
              <w:t xml:space="preserve">6 </w:t>
            </w:r>
            <w:r>
              <w:t>块（见证取样）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2FEF1" w14:textId="77777777" w:rsidR="00856A58" w:rsidRDefault="00000000">
            <w:pPr>
              <w:pStyle w:val="20"/>
            </w:pPr>
            <w:r>
              <w:t>抗压强度、抗冻融性、吸水率、有害物质限量</w:t>
            </w:r>
          </w:p>
        </w:tc>
      </w:tr>
      <w:tr w:rsidR="00C80E34" w14:paraId="07E88F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89BAE" w14:textId="77777777" w:rsidR="00856A58" w:rsidRDefault="00000000">
            <w:pPr>
              <w:pStyle w:val="20"/>
            </w:pPr>
            <w:r>
              <w:t>内墙涂料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90773" w14:textId="77777777" w:rsidR="00856A58" w:rsidRDefault="00000000">
            <w:pPr>
              <w:pStyle w:val="20"/>
            </w:pPr>
            <w:r>
              <w:t>水性环保内墙涂料（仿徽派</w:t>
            </w:r>
            <w:r>
              <w:lastRenderedPageBreak/>
              <w:t>白墙质感）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FAB2E" w14:textId="77777777" w:rsidR="00856A58" w:rsidRDefault="00000000">
            <w:pPr>
              <w:pStyle w:val="20"/>
            </w:pPr>
            <w:r>
              <w:lastRenderedPageBreak/>
              <w:t>哑光型，</w:t>
            </w:r>
            <w:r>
              <w:t xml:space="preserve">VOC </w:t>
            </w:r>
            <w:r>
              <w:t>含量</w:t>
            </w:r>
            <w:r>
              <w:t>≤10g/L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6F84D" w14:textId="77777777" w:rsidR="00856A58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区内墙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06DB9" w14:textId="77777777" w:rsidR="00856A58" w:rsidRDefault="00000000">
            <w:pPr>
              <w:pStyle w:val="20"/>
            </w:pPr>
            <w:r>
              <w:t xml:space="preserve">3 </w:t>
            </w:r>
            <w:r>
              <w:t>组（见证取样）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E448C" w14:textId="77777777" w:rsidR="00856A58" w:rsidRDefault="00000000">
            <w:pPr>
              <w:pStyle w:val="20"/>
            </w:pPr>
            <w:r>
              <w:t>甲醛含量、</w:t>
            </w:r>
            <w:r>
              <w:t>VOC</w:t>
            </w:r>
            <w:r>
              <w:t>、耐擦</w:t>
            </w:r>
            <w:r>
              <w:lastRenderedPageBreak/>
              <w:t>洗性、耐候性</w:t>
            </w:r>
          </w:p>
        </w:tc>
      </w:tr>
      <w:tr w:rsidR="00C80E34" w14:paraId="733451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50048" w14:textId="77777777" w:rsidR="00856A58" w:rsidRDefault="00000000">
            <w:pPr>
              <w:pStyle w:val="20"/>
            </w:pPr>
            <w:r>
              <w:lastRenderedPageBreak/>
              <w:t>密封装饰材料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8BDEC" w14:textId="77777777" w:rsidR="00856A58" w:rsidRDefault="00000000">
            <w:pPr>
              <w:pStyle w:val="20"/>
            </w:pPr>
            <w:r>
              <w:t>中性硅酮密封胶（适配木石结构）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AD2A2" w14:textId="77777777" w:rsidR="00856A58" w:rsidRDefault="00000000">
            <w:pPr>
              <w:pStyle w:val="20"/>
            </w:pPr>
            <w:r>
              <w:t>单组份，</w:t>
            </w:r>
            <w:proofErr w:type="gramStart"/>
            <w:r>
              <w:t>耐候型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F9121" w14:textId="77777777" w:rsidR="00856A58" w:rsidRDefault="00000000">
            <w:pPr>
              <w:pStyle w:val="20"/>
            </w:pPr>
            <w:r>
              <w:t>全区域接缝密封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F77A0" w14:textId="77777777" w:rsidR="00856A58" w:rsidRDefault="00000000">
            <w:pPr>
              <w:pStyle w:val="20"/>
            </w:pPr>
            <w:r>
              <w:t xml:space="preserve">3 </w:t>
            </w:r>
            <w:r>
              <w:t>组（见证取样）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D30C2" w14:textId="77777777" w:rsidR="00856A58" w:rsidRDefault="00000000">
            <w:pPr>
              <w:pStyle w:val="20"/>
            </w:pPr>
            <w:r>
              <w:t>拉伸粘结强度、耐紫外线老化、有害物质</w:t>
            </w:r>
          </w:p>
        </w:tc>
      </w:tr>
      <w:tr w:rsidR="00C80E34" w14:paraId="0A4FD6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7347F" w14:textId="77777777" w:rsidR="00856A58" w:rsidRDefault="00000000">
            <w:pPr>
              <w:pStyle w:val="20"/>
            </w:pPr>
            <w:r>
              <w:t>地面装饰材料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5C9DF" w14:textId="77777777" w:rsidR="00856A58" w:rsidRDefault="00000000">
            <w:pPr>
              <w:pStyle w:val="20"/>
            </w:pPr>
            <w:r>
              <w:t>徽派防滑实木地板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E52C4" w14:textId="77777777" w:rsidR="00856A58" w:rsidRDefault="00000000">
            <w:pPr>
              <w:pStyle w:val="20"/>
            </w:pPr>
            <w:proofErr w:type="gramStart"/>
            <w:r>
              <w:t>600×600×</w:t>
            </w:r>
            <w:proofErr w:type="gramEnd"/>
            <w:r>
              <w:t>20mm</w:t>
            </w:r>
            <w:r>
              <w:t>，杉木基材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A127B" w14:textId="77777777" w:rsidR="00856A58" w:rsidRDefault="00000000">
            <w:pPr>
              <w:pStyle w:val="20"/>
            </w:pPr>
            <w:r>
              <w:t xml:space="preserve">A </w:t>
            </w:r>
            <w:r>
              <w:t>区休憩区地面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3B41A" w14:textId="77777777" w:rsidR="00856A58" w:rsidRDefault="00000000">
            <w:pPr>
              <w:pStyle w:val="20"/>
            </w:pPr>
            <w:r>
              <w:t xml:space="preserve">6 </w:t>
            </w:r>
            <w:r>
              <w:t>块（见证取样）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124DB" w14:textId="77777777" w:rsidR="00856A58" w:rsidRDefault="00000000">
            <w:pPr>
              <w:pStyle w:val="20"/>
            </w:pPr>
            <w:r>
              <w:t>防滑系数、含水率、耐磨转数、甲醛释放量</w:t>
            </w:r>
          </w:p>
        </w:tc>
      </w:tr>
    </w:tbl>
    <w:p w14:paraId="33E3D5E5" w14:textId="77777777" w:rsidR="00856A58" w:rsidRDefault="00000000">
      <w:pPr>
        <w:pStyle w:val="3"/>
      </w:pPr>
      <w:r>
        <w:t xml:space="preserve">1.2 </w:t>
      </w:r>
      <w:r>
        <w:t>核心检测结果</w:t>
      </w:r>
    </w:p>
    <w:p w14:paraId="46918849" w14:textId="77777777" w:rsidR="00856A58" w:rsidRDefault="00000000">
      <w:pPr>
        <w:pStyle w:val="4"/>
      </w:pPr>
      <w:r>
        <w:t xml:space="preserve">1.2.1 </w:t>
      </w:r>
      <w:r>
        <w:t>木质装饰材料（防腐杉木装饰板）</w:t>
      </w:r>
    </w:p>
    <w:p w14:paraId="5826270B" w14:textId="77777777" w:rsidR="00856A58" w:rsidRDefault="00856A5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383"/>
        <w:gridCol w:w="2346"/>
        <w:gridCol w:w="2052"/>
      </w:tblGrid>
      <w:tr w:rsidR="00C80E34" w14:paraId="67EAAD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4B89F" w14:textId="77777777" w:rsidR="00856A5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B8D9F" w14:textId="77777777" w:rsidR="00856A58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4C8C7" w14:textId="77777777" w:rsidR="00856A58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76717" w14:textId="77777777" w:rsidR="00856A58" w:rsidRDefault="00000000">
            <w:pPr>
              <w:pStyle w:val="20"/>
            </w:pPr>
            <w:r>
              <w:t>单项评定</w:t>
            </w:r>
          </w:p>
        </w:tc>
      </w:tr>
      <w:tr w:rsidR="00C80E34" w14:paraId="5171DD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75BE8" w14:textId="77777777" w:rsidR="00856A58" w:rsidRDefault="00000000">
            <w:pPr>
              <w:pStyle w:val="20"/>
            </w:pPr>
            <w:r>
              <w:t>甲醛释放量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DB391" w14:textId="77777777" w:rsidR="00856A58" w:rsidRDefault="00000000">
            <w:pPr>
              <w:pStyle w:val="20"/>
            </w:pPr>
            <w:r>
              <w:t>≤0.124mg/m³</w:t>
            </w:r>
            <w:r>
              <w:t>（</w:t>
            </w:r>
            <w:r>
              <w:t xml:space="preserve">E1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E84CF" w14:textId="77777777" w:rsidR="00856A58" w:rsidRDefault="00000000">
            <w:pPr>
              <w:pStyle w:val="20"/>
            </w:pPr>
            <w:r>
              <w:t>0.078mg/m³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9EFD1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67AAFB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0F00A" w14:textId="77777777" w:rsidR="00856A58" w:rsidRDefault="00000000">
            <w:pPr>
              <w:pStyle w:val="20"/>
            </w:pPr>
            <w:r>
              <w:t>含水率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57517" w14:textId="77777777" w:rsidR="00856A58" w:rsidRDefault="00000000">
            <w:pPr>
              <w:pStyle w:val="20"/>
            </w:pPr>
            <w:r>
              <w:t>≤12%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9DBCD" w14:textId="77777777" w:rsidR="00856A58" w:rsidRDefault="00000000">
            <w:pPr>
              <w:pStyle w:val="20"/>
            </w:pPr>
            <w:r>
              <w:t>10.8%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24FC5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6980EB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418C5" w14:textId="77777777" w:rsidR="00856A58" w:rsidRDefault="00000000">
            <w:pPr>
              <w:pStyle w:val="20"/>
            </w:pPr>
            <w:r>
              <w:t>防腐性能（</w:t>
            </w:r>
            <w:r>
              <w:t xml:space="preserve">CCA </w:t>
            </w:r>
            <w:r>
              <w:t>载药量）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709C4" w14:textId="77777777" w:rsidR="00856A58" w:rsidRDefault="00000000">
            <w:pPr>
              <w:pStyle w:val="20"/>
            </w:pPr>
            <w:r>
              <w:t>≥6kg/m³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E99FE" w14:textId="77777777" w:rsidR="00856A58" w:rsidRDefault="00000000">
            <w:pPr>
              <w:pStyle w:val="20"/>
            </w:pPr>
            <w:r>
              <w:t>7.2kg/m³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66D6D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0A4E8C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0259A" w14:textId="77777777" w:rsidR="00856A58" w:rsidRDefault="00000000">
            <w:pPr>
              <w:pStyle w:val="20"/>
            </w:pPr>
            <w:r>
              <w:t>弯曲强度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F2F0E" w14:textId="77777777" w:rsidR="00856A58" w:rsidRDefault="00000000">
            <w:pPr>
              <w:pStyle w:val="20"/>
            </w:pPr>
            <w:r>
              <w:t>≥15MPa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D0912" w14:textId="77777777" w:rsidR="00856A58" w:rsidRDefault="00000000">
            <w:pPr>
              <w:pStyle w:val="20"/>
            </w:pPr>
            <w:r>
              <w:t>18.5MPa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1E157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5DDD83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BA9C0" w14:textId="77777777" w:rsidR="00856A58" w:rsidRDefault="00000000">
            <w:pPr>
              <w:pStyle w:val="20"/>
            </w:pPr>
            <w:r>
              <w:t>耐候性（</w:t>
            </w:r>
            <w:r>
              <w:t xml:space="preserve">2000h </w:t>
            </w:r>
            <w:r>
              <w:t>老化）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BD5AE" w14:textId="77777777" w:rsidR="00856A58" w:rsidRDefault="00000000">
            <w:pPr>
              <w:pStyle w:val="20"/>
            </w:pPr>
            <w:r>
              <w:t>无开裂、无剥落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1777E" w14:textId="77777777" w:rsidR="00856A58" w:rsidRDefault="00000000">
            <w:pPr>
              <w:pStyle w:val="20"/>
            </w:pPr>
            <w:r>
              <w:t>表面完好，涂层附着力</w:t>
            </w:r>
            <w:r>
              <w:t>≥1.5MPa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1C9F5" w14:textId="77777777" w:rsidR="00856A58" w:rsidRDefault="00000000">
            <w:pPr>
              <w:pStyle w:val="20"/>
            </w:pPr>
            <w:r>
              <w:t>合格</w:t>
            </w:r>
          </w:p>
        </w:tc>
      </w:tr>
    </w:tbl>
    <w:p w14:paraId="16159050" w14:textId="77777777" w:rsidR="00856A58" w:rsidRDefault="00000000">
      <w:pPr>
        <w:pStyle w:val="4"/>
      </w:pPr>
      <w:r>
        <w:t xml:space="preserve">1.2.2 </w:t>
      </w:r>
      <w:r>
        <w:t>墙面装饰材料（皖南茂林花砖）</w:t>
      </w:r>
    </w:p>
    <w:p w14:paraId="544DFBD1" w14:textId="77777777" w:rsidR="00856A58" w:rsidRDefault="00856A5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372"/>
        <w:gridCol w:w="2337"/>
        <w:gridCol w:w="2092"/>
      </w:tblGrid>
      <w:tr w:rsidR="00C80E34" w14:paraId="489955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267F4" w14:textId="77777777" w:rsidR="00856A5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ACC1E" w14:textId="77777777" w:rsidR="00856A58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55186" w14:textId="77777777" w:rsidR="00856A58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5451D" w14:textId="77777777" w:rsidR="00856A58" w:rsidRDefault="00000000">
            <w:pPr>
              <w:pStyle w:val="20"/>
            </w:pPr>
            <w:r>
              <w:t>单项评定</w:t>
            </w:r>
          </w:p>
        </w:tc>
      </w:tr>
      <w:tr w:rsidR="00C80E34" w14:paraId="541271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7EC11" w14:textId="77777777" w:rsidR="00856A58" w:rsidRDefault="00000000">
            <w:pPr>
              <w:pStyle w:val="20"/>
            </w:pPr>
            <w:r>
              <w:lastRenderedPageBreak/>
              <w:t>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82071" w14:textId="77777777" w:rsidR="00856A58" w:rsidRDefault="00000000">
            <w:pPr>
              <w:pStyle w:val="20"/>
            </w:pPr>
            <w:r>
              <w:t>≥30MPa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167D8" w14:textId="77777777" w:rsidR="00856A58" w:rsidRDefault="00000000">
            <w:pPr>
              <w:pStyle w:val="20"/>
            </w:pPr>
            <w:r>
              <w:t>38.6MPa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98651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397CD6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60537" w14:textId="77777777" w:rsidR="00856A58" w:rsidRDefault="00000000">
            <w:pPr>
              <w:pStyle w:val="20"/>
            </w:pPr>
            <w:r>
              <w:t>抗冻融性（</w:t>
            </w:r>
            <w:r>
              <w:t xml:space="preserve">20 </w:t>
            </w:r>
            <w:r>
              <w:t>次循环）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2F40F" w14:textId="77777777" w:rsidR="00856A58" w:rsidRDefault="00000000">
            <w:pPr>
              <w:pStyle w:val="20"/>
            </w:pPr>
            <w:r>
              <w:t>无破损、强度保持率</w:t>
            </w:r>
            <w:r>
              <w:t>≥90%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9BE8F" w14:textId="77777777" w:rsidR="00856A58" w:rsidRDefault="00000000">
            <w:pPr>
              <w:pStyle w:val="20"/>
            </w:pPr>
            <w:r>
              <w:t>无破损，强度保持率</w:t>
            </w:r>
            <w:r>
              <w:t xml:space="preserve"> 96.8%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06F5B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347749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1F15E" w14:textId="77777777" w:rsidR="00856A58" w:rsidRDefault="00000000">
            <w:pPr>
              <w:pStyle w:val="20"/>
            </w:pPr>
            <w:r>
              <w:t>吸水率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55546" w14:textId="77777777" w:rsidR="00856A58" w:rsidRDefault="00000000">
            <w:pPr>
              <w:pStyle w:val="20"/>
            </w:pPr>
            <w:r>
              <w:t>≤8%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54C20" w14:textId="77777777" w:rsidR="00856A58" w:rsidRDefault="00000000">
            <w:pPr>
              <w:pStyle w:val="20"/>
            </w:pPr>
            <w:r>
              <w:t>5.2%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63E77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2ED9A5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B42D4" w14:textId="77777777" w:rsidR="00856A58" w:rsidRDefault="00000000">
            <w:pPr>
              <w:pStyle w:val="20"/>
            </w:pPr>
            <w:r>
              <w:t>有害物质限量（铅、镉）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FB28D" w14:textId="77777777" w:rsidR="00856A58" w:rsidRDefault="00000000">
            <w:pPr>
              <w:pStyle w:val="20"/>
            </w:pPr>
            <w:r>
              <w:t>铅</w:t>
            </w:r>
            <w:r>
              <w:t>≤90mg/kg</w:t>
            </w:r>
            <w:r>
              <w:t>，镉</w:t>
            </w:r>
            <w:r>
              <w:t>≤75mg/kg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1CEDF" w14:textId="77777777" w:rsidR="00856A58" w:rsidRDefault="00000000">
            <w:pPr>
              <w:pStyle w:val="20"/>
            </w:pPr>
            <w:r>
              <w:t>铅</w:t>
            </w:r>
            <w:r>
              <w:t xml:space="preserve"> 28mg/kg</w:t>
            </w:r>
            <w:r>
              <w:t>，镉</w:t>
            </w:r>
            <w:r>
              <w:t xml:space="preserve"> 15mg/kg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A2065" w14:textId="77777777" w:rsidR="00856A58" w:rsidRDefault="00000000">
            <w:pPr>
              <w:pStyle w:val="20"/>
            </w:pPr>
            <w:r>
              <w:t>合格</w:t>
            </w:r>
          </w:p>
        </w:tc>
      </w:tr>
      <w:tr w:rsidR="00C80E34" w14:paraId="6B7F26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72FF2" w14:textId="77777777" w:rsidR="00856A58" w:rsidRDefault="00000000">
            <w:pPr>
              <w:pStyle w:val="20"/>
            </w:pPr>
            <w:r>
              <w:t>花纹完整性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740DD" w14:textId="77777777" w:rsidR="00856A58" w:rsidRDefault="00000000">
            <w:pPr>
              <w:pStyle w:val="20"/>
            </w:pPr>
            <w:r>
              <w:t>无缺</w:t>
            </w:r>
            <w:proofErr w:type="gramStart"/>
            <w:r>
              <w:t>棱</w:t>
            </w:r>
            <w:proofErr w:type="gramEnd"/>
            <w:r>
              <w:t>掉角、花纹清晰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03222" w14:textId="77777777" w:rsidR="00856A58" w:rsidRDefault="00000000">
            <w:pPr>
              <w:pStyle w:val="20"/>
            </w:pPr>
            <w:r>
              <w:t>花纹完整，无破损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FFFA6" w14:textId="77777777" w:rsidR="00856A58" w:rsidRDefault="00000000">
            <w:pPr>
              <w:pStyle w:val="20"/>
            </w:pPr>
            <w:r>
              <w:t>合格</w:t>
            </w:r>
          </w:p>
        </w:tc>
      </w:tr>
    </w:tbl>
    <w:p w14:paraId="07FE4402" w14:textId="77777777" w:rsidR="00856A58" w:rsidRDefault="00000000">
      <w:pPr>
        <w:pStyle w:val="4"/>
      </w:pPr>
      <w:r>
        <w:t xml:space="preserve">1.2.3 </w:t>
      </w:r>
      <w:r>
        <w:t>其他材料核心结果摘要</w:t>
      </w:r>
    </w:p>
    <w:p w14:paraId="4083B34E" w14:textId="77777777" w:rsidR="00856A58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内墙涂料</w:t>
      </w:r>
      <w:r>
        <w:t>：甲醛含量</w:t>
      </w:r>
      <w:r>
        <w:t xml:space="preserve"> 0.01mg/kg</w:t>
      </w:r>
      <w:r>
        <w:t>（标准</w:t>
      </w:r>
      <w:r>
        <w:t>≤0.1mg/kg</w:t>
      </w:r>
      <w:r>
        <w:t>），</w:t>
      </w:r>
      <w:r>
        <w:t xml:space="preserve">VOC </w:t>
      </w:r>
      <w:r>
        <w:t>含量</w:t>
      </w:r>
      <w:r>
        <w:t xml:space="preserve"> 8.5g/L</w:t>
      </w:r>
      <w:r>
        <w:t>（标准</w:t>
      </w:r>
      <w:r>
        <w:t>≤10g/L</w:t>
      </w:r>
      <w:r>
        <w:t>），耐擦洗次数</w:t>
      </w:r>
      <w:r>
        <w:t xml:space="preserve">≥5000 </w:t>
      </w:r>
      <w:r>
        <w:t>次，符合环保与使用要求；</w:t>
      </w:r>
    </w:p>
    <w:p w14:paraId="1782821E" w14:textId="77777777" w:rsidR="00856A58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中性硅酮密封胶</w:t>
      </w:r>
      <w:r>
        <w:t>：拉伸粘结强度</w:t>
      </w:r>
      <w:r>
        <w:t xml:space="preserve"> 0.65MPa</w:t>
      </w:r>
      <w:r>
        <w:t>（标准</w:t>
      </w:r>
      <w:r>
        <w:t>≥0.45MPa</w:t>
      </w:r>
      <w:r>
        <w:t>），耐紫外线老化</w:t>
      </w:r>
      <w:r>
        <w:t xml:space="preserve"> 1000h </w:t>
      </w:r>
      <w:r>
        <w:t>无龟裂，有害物质未检出；</w:t>
      </w:r>
    </w:p>
    <w:p w14:paraId="04C67705" w14:textId="77777777" w:rsidR="00856A58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徽派防滑实木地板</w:t>
      </w:r>
      <w:r>
        <w:t>：干态摩擦系数</w:t>
      </w:r>
      <w:r>
        <w:t xml:space="preserve"> 0.78</w:t>
      </w:r>
      <w:r>
        <w:t>（标准</w:t>
      </w:r>
      <w:r>
        <w:t>≥0.70</w:t>
      </w:r>
      <w:r>
        <w:t>），耐磨转数</w:t>
      </w:r>
      <w:r>
        <w:t xml:space="preserve">≥6000 </w:t>
      </w:r>
      <w:r>
        <w:t>转，甲醛释放量</w:t>
      </w:r>
      <w:r>
        <w:t xml:space="preserve"> 0.065mg/m³</w:t>
      </w:r>
      <w:r>
        <w:t>，适配历史区使用。</w:t>
      </w:r>
    </w:p>
    <w:p w14:paraId="4CD09E2F" w14:textId="77777777" w:rsidR="00856A58" w:rsidRDefault="00000000">
      <w:pPr>
        <w:pStyle w:val="3"/>
      </w:pPr>
      <w:r>
        <w:t xml:space="preserve">1.3 </w:t>
      </w:r>
      <w:r>
        <w:t>检测结论</w:t>
      </w:r>
    </w:p>
    <w:p w14:paraId="7A5140B8" w14:textId="77777777" w:rsidR="00856A58" w:rsidRDefault="00000000">
      <w:pPr>
        <w:pStyle w:val="20"/>
      </w:pPr>
      <w:r>
        <w:t>本次检测的装饰装修材料均符合国家现行环保、安全规范及徽州风貌管控要求，甲醛、</w:t>
      </w:r>
      <w:r>
        <w:t xml:space="preserve">VOC </w:t>
      </w:r>
      <w:r>
        <w:t>等有害物质限量达标，力学性能、耐久性与项目前期耐久性材料统计参数一致，</w:t>
      </w:r>
      <w:r>
        <w:rPr>
          <w:b/>
          <w:bCs/>
        </w:rPr>
        <w:t>所有材料判定为合格产品</w:t>
      </w:r>
      <w:r>
        <w:t>，可用于相应区域装饰施工。</w:t>
      </w:r>
    </w:p>
    <w:p w14:paraId="1A2CD645" w14:textId="77777777" w:rsidR="00856A58" w:rsidRDefault="00856A58">
      <w:pPr>
        <w:pStyle w:val="20"/>
      </w:pPr>
    </w:p>
    <w:p w14:paraId="4524DF9F" w14:textId="77777777" w:rsidR="00856A58" w:rsidRDefault="00856A58">
      <w:pPr>
        <w:pBdr>
          <w:bottom w:val="single" w:sz="6" w:space="1" w:color="auto"/>
        </w:pBdr>
      </w:pPr>
    </w:p>
    <w:p w14:paraId="32A3A656" w14:textId="77777777" w:rsidR="00856A58" w:rsidRDefault="00000000">
      <w:pPr>
        <w:pStyle w:val="2"/>
      </w:pPr>
      <w:r>
        <w:t>二、装饰装修材料采购文件</w:t>
      </w:r>
    </w:p>
    <w:p w14:paraId="4B310756" w14:textId="77777777" w:rsidR="00856A58" w:rsidRDefault="00000000">
      <w:pPr>
        <w:pStyle w:val="20"/>
      </w:pPr>
      <w:r>
        <w:rPr>
          <w:b/>
          <w:bCs/>
        </w:rPr>
        <w:t>采购单位</w:t>
      </w:r>
      <w:r>
        <w:t>：黄山歙县徽城镇历史街区改造项目指挥部</w:t>
      </w:r>
    </w:p>
    <w:p w14:paraId="32F33CC5" w14:textId="77777777" w:rsidR="00856A58" w:rsidRDefault="00000000">
      <w:pPr>
        <w:pStyle w:val="20"/>
      </w:pPr>
      <w:r>
        <w:rPr>
          <w:b/>
          <w:bCs/>
        </w:rPr>
        <w:t>采购日期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12 </w:t>
      </w:r>
      <w:r>
        <w:t>日</w:t>
      </w:r>
    </w:p>
    <w:p w14:paraId="386F12D4" w14:textId="77777777" w:rsidR="00856A58" w:rsidRDefault="00000000">
      <w:pPr>
        <w:pStyle w:val="20"/>
      </w:pPr>
      <w:r>
        <w:rPr>
          <w:b/>
          <w:bCs/>
        </w:rPr>
        <w:t>采购依据</w:t>
      </w:r>
      <w:r>
        <w:t>：</w:t>
      </w:r>
    </w:p>
    <w:p w14:paraId="183230E0" w14:textId="77777777" w:rsidR="00856A58" w:rsidRDefault="00000000">
      <w:pPr>
        <w:pStyle w:val="20"/>
        <w:numPr>
          <w:ilvl w:val="0"/>
          <w:numId w:val="3"/>
        </w:numPr>
      </w:pPr>
      <w:r>
        <w:t>装饰装修材料性能检测报告（报告编号：</w:t>
      </w:r>
      <w:r>
        <w:t>HJJC-ZS-2026-0568</w:t>
      </w:r>
      <w:r>
        <w:t>）</w:t>
      </w:r>
    </w:p>
    <w:p w14:paraId="5889BD64" w14:textId="77777777" w:rsidR="00856A58" w:rsidRDefault="00000000">
      <w:pPr>
        <w:pStyle w:val="20"/>
        <w:numPr>
          <w:ilvl w:val="0"/>
          <w:numId w:val="3"/>
        </w:numPr>
      </w:pPr>
      <w:r>
        <w:t>项目耐久性建筑结构材料使用情况统计表</w:t>
      </w:r>
    </w:p>
    <w:p w14:paraId="37339220" w14:textId="77777777" w:rsidR="00856A58" w:rsidRDefault="00000000">
      <w:pPr>
        <w:pStyle w:val="20"/>
        <w:numPr>
          <w:ilvl w:val="0"/>
          <w:numId w:val="3"/>
        </w:numPr>
      </w:pPr>
      <w:r>
        <w:lastRenderedPageBreak/>
        <w:t>《建设工程材料采购管理规范》、徽州古建筑材料采购要求</w:t>
      </w:r>
    </w:p>
    <w:p w14:paraId="5079A593" w14:textId="77777777" w:rsidR="00856A58" w:rsidRDefault="00000000">
      <w:pPr>
        <w:pStyle w:val="3"/>
      </w:pPr>
      <w:r>
        <w:t xml:space="preserve">2.1 </w:t>
      </w:r>
      <w:r>
        <w:t>采购总则</w:t>
      </w:r>
    </w:p>
    <w:p w14:paraId="65D1CAF9" w14:textId="77777777" w:rsidR="00856A58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质量要求</w:t>
      </w:r>
      <w:r>
        <w:t>：所有采购材料必须与检测合格样品一致，提供产品合格证、出厂检测报告、环保认证文件，有害物质限量符合</w:t>
      </w:r>
      <w:r>
        <w:t xml:space="preserve"> GB 18580-2017 </w:t>
      </w:r>
      <w:r>
        <w:t>等规范；</w:t>
      </w:r>
    </w:p>
    <w:p w14:paraId="3C6492BE" w14:textId="77777777" w:rsidR="00856A58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风貌要求</w:t>
      </w:r>
      <w:r>
        <w:t>：材料材质、颜色、工艺需适配徽派风格（杉木、青石板、茂林花砖等传统材质优先），不得使用突兀现代材料；</w:t>
      </w:r>
    </w:p>
    <w:p w14:paraId="795E4628" w14:textId="77777777" w:rsidR="00856A58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采购流程</w:t>
      </w:r>
      <w:r>
        <w:t>：采用</w:t>
      </w:r>
      <w:r>
        <w:t xml:space="preserve"> “</w:t>
      </w:r>
      <w:r>
        <w:t>三家以上询价对比</w:t>
      </w:r>
      <w:r>
        <w:t xml:space="preserve">” </w:t>
      </w:r>
      <w:r>
        <w:t>机制，填报《材料采购询价对比单》，择优选择供应商；</w:t>
      </w:r>
    </w:p>
    <w:p w14:paraId="30B66325" w14:textId="77777777" w:rsidR="00856A58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验收要求</w:t>
      </w:r>
      <w:r>
        <w:t>：材料进场需经施工、监理、业主三方联合验收，核查规格、质量、环保指标，留存验收记录。</w:t>
      </w:r>
    </w:p>
    <w:p w14:paraId="60064A99" w14:textId="77777777" w:rsidR="00856A58" w:rsidRDefault="00000000">
      <w:pPr>
        <w:pStyle w:val="3"/>
      </w:pPr>
      <w:r>
        <w:t xml:space="preserve">2.2 </w:t>
      </w:r>
      <w:r>
        <w:t>采购清单及技术要求</w:t>
      </w:r>
    </w:p>
    <w:p w14:paraId="6C68A659" w14:textId="77777777" w:rsidR="00856A58" w:rsidRDefault="00856A5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804"/>
        <w:gridCol w:w="2376"/>
        <w:gridCol w:w="1906"/>
        <w:gridCol w:w="1231"/>
        <w:gridCol w:w="804"/>
        <w:gridCol w:w="1095"/>
      </w:tblGrid>
      <w:tr w:rsidR="00C80E34" w14:paraId="799063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28B36" w14:textId="77777777" w:rsidR="00856A58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3593B" w14:textId="77777777" w:rsidR="00856A58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2F244" w14:textId="77777777" w:rsidR="00856A58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4FFA2" w14:textId="77777777" w:rsidR="00856A58" w:rsidRDefault="00000000">
            <w:pPr>
              <w:pStyle w:val="20"/>
            </w:pPr>
            <w:r>
              <w:t>技术要求（核心参数）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FB708" w14:textId="77777777" w:rsidR="00856A58" w:rsidRDefault="00000000">
            <w:pPr>
              <w:pStyle w:val="20"/>
            </w:pPr>
            <w:r>
              <w:t>采购数量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D64D4" w14:textId="77777777" w:rsidR="00856A58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1F853" w14:textId="77777777" w:rsidR="00856A58" w:rsidRDefault="00000000">
            <w:pPr>
              <w:pStyle w:val="20"/>
            </w:pPr>
            <w:r>
              <w:t>交货要求</w:t>
            </w:r>
          </w:p>
        </w:tc>
      </w:tr>
      <w:tr w:rsidR="00C80E34" w14:paraId="4BB7DD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11BD8" w14:textId="77777777" w:rsidR="00856A58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5F0D4" w14:textId="77777777" w:rsidR="00856A58" w:rsidRDefault="00000000">
            <w:pPr>
              <w:pStyle w:val="20"/>
            </w:pPr>
            <w:r>
              <w:t>防腐杉木装饰板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4DA2A" w14:textId="77777777" w:rsidR="00856A58" w:rsidRDefault="00000000">
            <w:pPr>
              <w:pStyle w:val="20"/>
            </w:pPr>
            <w:r>
              <w:t>2440×1220×18mm</w:t>
            </w:r>
            <w:r>
              <w:t>，青灰色防腐涂层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285B5" w14:textId="77777777" w:rsidR="00856A58" w:rsidRDefault="00000000">
            <w:pPr>
              <w:pStyle w:val="20"/>
            </w:pPr>
            <w:r>
              <w:t>甲醛</w:t>
            </w:r>
            <w:r>
              <w:t>≤0.124mg/m³</w:t>
            </w:r>
            <w:r>
              <w:t>，</w:t>
            </w:r>
            <w:r>
              <w:t xml:space="preserve">CCA </w:t>
            </w:r>
            <w:r>
              <w:t>载药量</w:t>
            </w:r>
            <w:r>
              <w:t>≥6kg/m³</w:t>
            </w:r>
            <w:r>
              <w:t>，含水率</w:t>
            </w:r>
            <w:r>
              <w:t>≤12%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01B63" w14:textId="77777777" w:rsidR="00856A58" w:rsidRDefault="00000000">
            <w:pPr>
              <w:pStyle w:val="20"/>
            </w:pPr>
            <w:r>
              <w:t>3200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78C5E" w14:textId="77777777" w:rsidR="00856A58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0CA91" w14:textId="77777777" w:rsidR="00856A58" w:rsidRDefault="00000000">
            <w:pPr>
              <w:pStyle w:val="20"/>
            </w:pPr>
            <w:r>
              <w:t>提供防腐检测报告，包装防潮</w:t>
            </w:r>
          </w:p>
        </w:tc>
      </w:tr>
      <w:tr w:rsidR="00C80E34" w14:paraId="1941DA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7A398" w14:textId="77777777" w:rsidR="00856A58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BEBB1" w14:textId="77777777" w:rsidR="00856A58" w:rsidRDefault="00000000">
            <w:pPr>
              <w:pStyle w:val="20"/>
            </w:pPr>
            <w:r>
              <w:t>皖南茂林花砖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DA73E" w14:textId="77777777" w:rsidR="00856A58" w:rsidRDefault="00000000">
            <w:pPr>
              <w:pStyle w:val="20"/>
            </w:pPr>
            <w:proofErr w:type="gramStart"/>
            <w:r>
              <w:t>270×270×</w:t>
            </w:r>
            <w:proofErr w:type="gramEnd"/>
            <w:r>
              <w:t>30mm</w:t>
            </w:r>
            <w:r>
              <w:t>，传统花纹工艺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5A302" w14:textId="77777777" w:rsidR="00856A58" w:rsidRDefault="00000000">
            <w:pPr>
              <w:pStyle w:val="20"/>
            </w:pPr>
            <w:r>
              <w:t>抗压</w:t>
            </w:r>
            <w:r>
              <w:t>≥30MPa</w:t>
            </w:r>
            <w:r>
              <w:t>，抗冻融</w:t>
            </w:r>
            <w:r>
              <w:t xml:space="preserve"> 20 </w:t>
            </w:r>
            <w:r>
              <w:t>次无破损，吸水率</w:t>
            </w:r>
            <w:r>
              <w:t>≤8%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B4104" w14:textId="77777777" w:rsidR="00856A58" w:rsidRDefault="00000000">
            <w:pPr>
              <w:pStyle w:val="20"/>
            </w:pPr>
            <w:r>
              <w:t>1800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A269F" w14:textId="77777777" w:rsidR="00856A58" w:rsidRDefault="00000000">
            <w:pPr>
              <w:pStyle w:val="20"/>
            </w:pPr>
            <w:r>
              <w:t xml:space="preserve">A </w:t>
            </w:r>
            <w:r>
              <w:t>区墙面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87875" w14:textId="77777777" w:rsidR="00856A58" w:rsidRDefault="00000000">
            <w:pPr>
              <w:pStyle w:val="20"/>
            </w:pPr>
            <w:r>
              <w:t>传统工艺制作，花纹统一协调</w:t>
            </w:r>
          </w:p>
        </w:tc>
      </w:tr>
      <w:tr w:rsidR="00C80E34" w14:paraId="27F492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6EB62" w14:textId="77777777" w:rsidR="00856A58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0CD18" w14:textId="77777777" w:rsidR="00856A58" w:rsidRDefault="00000000">
            <w:pPr>
              <w:pStyle w:val="20"/>
            </w:pPr>
            <w:r>
              <w:t>水性环保内墙涂料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8D7ED" w14:textId="77777777" w:rsidR="00856A58" w:rsidRDefault="00000000">
            <w:pPr>
              <w:pStyle w:val="20"/>
            </w:pPr>
            <w:r>
              <w:t>哑光型，仿徽派白墙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08081" w14:textId="77777777" w:rsidR="00856A58" w:rsidRDefault="00000000">
            <w:pPr>
              <w:pStyle w:val="20"/>
            </w:pPr>
            <w:r>
              <w:t>VOC≤10g/L</w:t>
            </w:r>
            <w:r>
              <w:t>，甲醛</w:t>
            </w:r>
            <w:r>
              <w:t>≤0.1mg/kg</w:t>
            </w:r>
            <w:r>
              <w:t>，耐擦洗</w:t>
            </w:r>
            <w:r>
              <w:t xml:space="preserve">≥5000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EB3CC" w14:textId="77777777" w:rsidR="00856A58" w:rsidRDefault="00000000">
            <w:pPr>
              <w:pStyle w:val="20"/>
            </w:pPr>
            <w:r>
              <w:t>2800kg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47845" w14:textId="77777777" w:rsidR="00856A58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6BCC5" w14:textId="77777777" w:rsidR="00856A58" w:rsidRDefault="00000000">
            <w:pPr>
              <w:pStyle w:val="20"/>
            </w:pPr>
            <w:r>
              <w:t>提供环保认证，颜色均匀一致</w:t>
            </w:r>
          </w:p>
        </w:tc>
      </w:tr>
      <w:tr w:rsidR="00C80E34" w14:paraId="20D54E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490BE" w14:textId="77777777" w:rsidR="00856A58" w:rsidRDefault="00000000">
            <w:pPr>
              <w:pStyle w:val="20"/>
            </w:pPr>
            <w:r>
              <w:lastRenderedPageBreak/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1A748" w14:textId="77777777" w:rsidR="00856A58" w:rsidRDefault="00000000">
            <w:pPr>
              <w:pStyle w:val="20"/>
            </w:pPr>
            <w:r>
              <w:t>中性硅酮密封胶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B627A" w14:textId="77777777" w:rsidR="00856A58" w:rsidRDefault="00000000">
            <w:pPr>
              <w:pStyle w:val="20"/>
            </w:pPr>
            <w:r>
              <w:t>单组份</w:t>
            </w:r>
            <w:proofErr w:type="gramStart"/>
            <w:r>
              <w:t>耐候型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DBCB0" w14:textId="77777777" w:rsidR="00856A58" w:rsidRDefault="00000000">
            <w:pPr>
              <w:pStyle w:val="20"/>
            </w:pPr>
            <w:r>
              <w:t>拉伸粘结强度</w:t>
            </w:r>
            <w:r>
              <w:t>≥0.45MPa</w:t>
            </w:r>
            <w:r>
              <w:t>，耐紫外线</w:t>
            </w:r>
            <w:r>
              <w:t xml:space="preserve"> 1000h </w:t>
            </w:r>
            <w:r>
              <w:t>无老化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C61A9" w14:textId="77777777" w:rsidR="00856A58" w:rsidRDefault="00000000">
            <w:pPr>
              <w:pStyle w:val="20"/>
            </w:pPr>
            <w:r>
              <w:t xml:space="preserve">1200 </w:t>
            </w:r>
            <w:r>
              <w:t>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B734D" w14:textId="77777777" w:rsidR="00856A58" w:rsidRDefault="00000000">
            <w:pPr>
              <w:pStyle w:val="20"/>
            </w:pPr>
            <w:r>
              <w:t>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321D2" w14:textId="77777777" w:rsidR="00856A58" w:rsidRDefault="00000000">
            <w:pPr>
              <w:pStyle w:val="20"/>
            </w:pPr>
            <w:r>
              <w:t>适配木石粘结，无刺激性气味</w:t>
            </w:r>
          </w:p>
        </w:tc>
      </w:tr>
      <w:tr w:rsidR="00C80E34" w14:paraId="169DE3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B174F" w14:textId="77777777" w:rsidR="00856A58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9F955" w14:textId="77777777" w:rsidR="00856A58" w:rsidRDefault="00000000">
            <w:pPr>
              <w:pStyle w:val="20"/>
            </w:pPr>
            <w:r>
              <w:t>徽派防滑实木地板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EFE3B" w14:textId="77777777" w:rsidR="00856A58" w:rsidRDefault="00000000">
            <w:pPr>
              <w:pStyle w:val="20"/>
            </w:pPr>
            <w:proofErr w:type="gramStart"/>
            <w:r>
              <w:t>600×600×</w:t>
            </w:r>
            <w:proofErr w:type="gramEnd"/>
            <w:r>
              <w:t>20mm</w:t>
            </w:r>
            <w:r>
              <w:t>，杉木基材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BFACC" w14:textId="77777777" w:rsidR="00856A58" w:rsidRDefault="00000000">
            <w:pPr>
              <w:pStyle w:val="20"/>
            </w:pPr>
            <w:r>
              <w:t>干态摩擦系数</w:t>
            </w:r>
            <w:r>
              <w:t>≥0.70</w:t>
            </w:r>
            <w:r>
              <w:t>，耐磨</w:t>
            </w:r>
            <w:r>
              <w:t xml:space="preserve">≥6000 </w:t>
            </w:r>
            <w:r>
              <w:t>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12406" w14:textId="77777777" w:rsidR="00856A58" w:rsidRDefault="00000000">
            <w:pPr>
              <w:pStyle w:val="20"/>
            </w:pPr>
            <w:r>
              <w:t>860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FD1B2" w14:textId="77777777" w:rsidR="00856A58" w:rsidRDefault="00000000">
            <w:pPr>
              <w:pStyle w:val="20"/>
            </w:pPr>
            <w:r>
              <w:t xml:space="preserve">A </w:t>
            </w:r>
            <w:r>
              <w:t>区休憩区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C797F" w14:textId="77777777" w:rsidR="00856A58" w:rsidRDefault="00000000">
            <w:pPr>
              <w:pStyle w:val="20"/>
            </w:pPr>
            <w:r>
              <w:t>防腐处理，含水率</w:t>
            </w:r>
            <w:r>
              <w:t>≤12%</w:t>
            </w:r>
          </w:p>
        </w:tc>
      </w:tr>
      <w:tr w:rsidR="00C80E34" w14:paraId="5AC238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1916A" w14:textId="77777777" w:rsidR="00856A58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45558" w14:textId="77777777" w:rsidR="00856A58" w:rsidRDefault="00000000">
            <w:pPr>
              <w:pStyle w:val="20"/>
            </w:pPr>
            <w:r>
              <w:t>徽派木质装饰线条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ACF89" w14:textId="77777777" w:rsidR="00856A58" w:rsidRDefault="00000000">
            <w:pPr>
              <w:pStyle w:val="20"/>
            </w:pPr>
            <w:r>
              <w:t>定制化（回纹纹样）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887F3" w14:textId="77777777" w:rsidR="00856A58" w:rsidRDefault="00000000">
            <w:pPr>
              <w:pStyle w:val="20"/>
            </w:pPr>
            <w:r>
              <w:t>杉木材质，防腐涂层，无毛刺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42C33" w14:textId="77777777" w:rsidR="00856A58" w:rsidRDefault="00000000">
            <w:pPr>
              <w:pStyle w:val="20"/>
            </w:pPr>
            <w:r>
              <w:t>380m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07FD6" w14:textId="77777777" w:rsidR="00856A58" w:rsidRDefault="00000000">
            <w:pPr>
              <w:pStyle w:val="20"/>
            </w:pPr>
            <w:r>
              <w:t xml:space="preserve">A </w:t>
            </w:r>
            <w:r>
              <w:t>区吊顶</w:t>
            </w:r>
            <w:r>
              <w:t xml:space="preserve"> / </w:t>
            </w:r>
            <w:r>
              <w:t>墙面收口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51061" w14:textId="77777777" w:rsidR="00856A58" w:rsidRDefault="00000000">
            <w:pPr>
              <w:pStyle w:val="20"/>
            </w:pPr>
            <w:r>
              <w:t>与装饰板材质一致，风貌协调</w:t>
            </w:r>
          </w:p>
        </w:tc>
      </w:tr>
    </w:tbl>
    <w:p w14:paraId="6805EE3C" w14:textId="77777777" w:rsidR="00856A58" w:rsidRDefault="00000000">
      <w:pPr>
        <w:pStyle w:val="3"/>
      </w:pPr>
      <w:r>
        <w:t xml:space="preserve">2.3 </w:t>
      </w:r>
      <w:r>
        <w:t>采购管理要求</w:t>
      </w:r>
    </w:p>
    <w:p w14:paraId="46917160" w14:textId="77777777" w:rsidR="00856A58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供应商资质</w:t>
      </w:r>
      <w:r>
        <w:t>：</w:t>
      </w:r>
    </w:p>
    <w:p w14:paraId="54B75A33" w14:textId="77777777" w:rsidR="00856A58" w:rsidRDefault="00000000">
      <w:pPr>
        <w:pStyle w:val="20"/>
        <w:numPr>
          <w:ilvl w:val="1"/>
          <w:numId w:val="2"/>
        </w:numPr>
      </w:pPr>
      <w:r>
        <w:t>需具备徽州传统建筑材料生产资质（木质、花砖类材料优先选择本地传统工艺厂家）；</w:t>
      </w:r>
    </w:p>
    <w:p w14:paraId="190C26B4" w14:textId="77777777" w:rsidR="00856A58" w:rsidRDefault="00000000">
      <w:pPr>
        <w:pStyle w:val="20"/>
        <w:numPr>
          <w:ilvl w:val="1"/>
          <w:numId w:val="2"/>
        </w:numPr>
      </w:pPr>
      <w:r>
        <w:t>提供近</w:t>
      </w:r>
      <w:r>
        <w:t xml:space="preserve"> 3 </w:t>
      </w:r>
      <w:proofErr w:type="gramStart"/>
      <w:r>
        <w:t>年类似</w:t>
      </w:r>
      <w:proofErr w:type="gramEnd"/>
      <w:r>
        <w:t>历史街区项目供货业绩，及产品型式检验报告、环保认证文件。</w:t>
      </w:r>
    </w:p>
    <w:p w14:paraId="02358882" w14:textId="77777777" w:rsidR="00856A58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材料运输与仓储</w:t>
      </w:r>
      <w:r>
        <w:t>：</w:t>
      </w:r>
    </w:p>
    <w:p w14:paraId="5AC290C8" w14:textId="77777777" w:rsidR="00856A58" w:rsidRDefault="00000000">
      <w:pPr>
        <w:pStyle w:val="20"/>
        <w:numPr>
          <w:ilvl w:val="1"/>
          <w:numId w:val="2"/>
        </w:numPr>
      </w:pPr>
      <w:r>
        <w:t>木质材料、花砖采用防潮、防破损包装，运输过程避免挤压碰撞；</w:t>
      </w:r>
    </w:p>
    <w:p w14:paraId="75393347" w14:textId="77777777" w:rsidR="00856A58" w:rsidRDefault="00000000">
      <w:pPr>
        <w:pStyle w:val="20"/>
        <w:numPr>
          <w:ilvl w:val="1"/>
          <w:numId w:val="2"/>
        </w:numPr>
      </w:pPr>
      <w:r>
        <w:t>仓储场地需干燥通风，木质材料含水率控制在</w:t>
      </w:r>
      <w:r>
        <w:t xml:space="preserve"> 10%~12%</w:t>
      </w:r>
      <w:r>
        <w:t>，花砖堆放高度</w:t>
      </w:r>
      <w:r>
        <w:t>≤1.5m</w:t>
      </w:r>
      <w:r>
        <w:t>。</w:t>
      </w:r>
    </w:p>
    <w:p w14:paraId="2E712DD8" w14:textId="77777777" w:rsidR="00856A58" w:rsidRDefault="00000000">
      <w:pPr>
        <w:pStyle w:val="20"/>
        <w:numPr>
          <w:ilvl w:val="0"/>
          <w:numId w:val="7"/>
        </w:numPr>
      </w:pPr>
      <w:r>
        <w:rPr>
          <w:b/>
          <w:bCs/>
        </w:rPr>
        <w:t>出入库管理</w:t>
      </w:r>
      <w:r>
        <w:t>：</w:t>
      </w:r>
    </w:p>
    <w:p w14:paraId="46F88578" w14:textId="77777777" w:rsidR="00856A58" w:rsidRDefault="00000000">
      <w:pPr>
        <w:pStyle w:val="20"/>
        <w:numPr>
          <w:ilvl w:val="1"/>
          <w:numId w:val="2"/>
        </w:numPr>
      </w:pPr>
      <w:r>
        <w:t>材料入库需填写《材料入库单》，注明名称、规格、数量、合格证明、发票等信息；</w:t>
      </w:r>
    </w:p>
    <w:p w14:paraId="472529CE" w14:textId="77777777" w:rsidR="00856A58" w:rsidRDefault="00000000">
      <w:pPr>
        <w:pStyle w:val="20"/>
        <w:numPr>
          <w:ilvl w:val="1"/>
          <w:numId w:val="2"/>
        </w:numPr>
      </w:pPr>
      <w:r>
        <w:t>材料出库需填写《材料领料单》，明确用料部位、数量，经技术部审核后方可领用。</w:t>
      </w:r>
    </w:p>
    <w:p w14:paraId="77C19C2C" w14:textId="77777777" w:rsidR="00856A58" w:rsidRDefault="00000000">
      <w:pPr>
        <w:pStyle w:val="20"/>
        <w:numPr>
          <w:ilvl w:val="0"/>
          <w:numId w:val="8"/>
        </w:numPr>
      </w:pPr>
      <w:r>
        <w:rPr>
          <w:b/>
          <w:bCs/>
        </w:rPr>
        <w:t>验收与追责</w:t>
      </w:r>
      <w:r>
        <w:t>：</w:t>
      </w:r>
    </w:p>
    <w:p w14:paraId="59914A1B" w14:textId="77777777" w:rsidR="00856A58" w:rsidRDefault="00000000">
      <w:pPr>
        <w:pStyle w:val="20"/>
        <w:numPr>
          <w:ilvl w:val="1"/>
          <w:numId w:val="2"/>
        </w:numPr>
      </w:pPr>
      <w:r>
        <w:lastRenderedPageBreak/>
        <w:t>进场材料按检测报告参数逐项核查，不合格材料立即退场，供应商承担返工损失；</w:t>
      </w:r>
    </w:p>
    <w:p w14:paraId="35D4CD0B" w14:textId="77777777" w:rsidR="00856A58" w:rsidRDefault="00000000">
      <w:pPr>
        <w:pStyle w:val="20"/>
        <w:numPr>
          <w:ilvl w:val="1"/>
          <w:numId w:val="2"/>
        </w:numPr>
      </w:pPr>
      <w:r>
        <w:t>建立材料质量追溯体系，留存供应商联系方式、产品批次信息，质保期</w:t>
      </w:r>
      <w:r>
        <w:t xml:space="preserve">≥5 </w:t>
      </w:r>
      <w:r>
        <w:t>年。</w:t>
      </w:r>
    </w:p>
    <w:p w14:paraId="00E19915" w14:textId="18623FC1" w:rsidR="00856A58" w:rsidRDefault="00856A58">
      <w:pPr>
        <w:pStyle w:val="11"/>
        <w:pBdr>
          <w:left w:val="single" w:sz="18" w:space="0" w:color="BBBFC4"/>
        </w:pBdr>
      </w:pPr>
    </w:p>
    <w:sectPr w:rsidR="00856A5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69B0"/>
    <w:multiLevelType w:val="multilevel"/>
    <w:tmpl w:val="BD36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B158A5"/>
    <w:multiLevelType w:val="hybridMultilevel"/>
    <w:tmpl w:val="2092E374"/>
    <w:lvl w:ilvl="0" w:tplc="97AC2056">
      <w:start w:val="1"/>
      <w:numFmt w:val="bullet"/>
      <w:lvlText w:val="●"/>
      <w:lvlJc w:val="left"/>
      <w:pPr>
        <w:ind w:left="720" w:hanging="360"/>
      </w:pPr>
    </w:lvl>
    <w:lvl w:ilvl="1" w:tplc="F654B298">
      <w:start w:val="1"/>
      <w:numFmt w:val="bullet"/>
      <w:lvlText w:val="○"/>
      <w:lvlJc w:val="left"/>
      <w:pPr>
        <w:ind w:left="1440" w:hanging="360"/>
      </w:pPr>
    </w:lvl>
    <w:lvl w:ilvl="2" w:tplc="F8988F04">
      <w:start w:val="1"/>
      <w:numFmt w:val="bullet"/>
      <w:lvlText w:val="■"/>
      <w:lvlJc w:val="left"/>
      <w:pPr>
        <w:ind w:left="2160" w:hanging="360"/>
      </w:pPr>
    </w:lvl>
    <w:lvl w:ilvl="3" w:tplc="F04413E2">
      <w:start w:val="1"/>
      <w:numFmt w:val="bullet"/>
      <w:lvlText w:val="●"/>
      <w:lvlJc w:val="left"/>
      <w:pPr>
        <w:ind w:left="2880" w:hanging="360"/>
      </w:pPr>
    </w:lvl>
    <w:lvl w:ilvl="4" w:tplc="47F6F786">
      <w:start w:val="1"/>
      <w:numFmt w:val="bullet"/>
      <w:lvlText w:val="○"/>
      <w:lvlJc w:val="left"/>
      <w:pPr>
        <w:ind w:left="3600" w:hanging="360"/>
      </w:pPr>
    </w:lvl>
    <w:lvl w:ilvl="5" w:tplc="83FE0DD6">
      <w:start w:val="1"/>
      <w:numFmt w:val="bullet"/>
      <w:lvlText w:val="■"/>
      <w:lvlJc w:val="left"/>
      <w:pPr>
        <w:ind w:left="4320" w:hanging="360"/>
      </w:pPr>
    </w:lvl>
    <w:lvl w:ilvl="6" w:tplc="194A8594">
      <w:start w:val="1"/>
      <w:numFmt w:val="bullet"/>
      <w:lvlText w:val="●"/>
      <w:lvlJc w:val="left"/>
      <w:pPr>
        <w:ind w:left="5040" w:hanging="360"/>
      </w:pPr>
    </w:lvl>
    <w:lvl w:ilvl="7" w:tplc="DEE22FCE">
      <w:start w:val="1"/>
      <w:numFmt w:val="bullet"/>
      <w:lvlText w:val="●"/>
      <w:lvlJc w:val="left"/>
      <w:pPr>
        <w:ind w:left="5760" w:hanging="360"/>
      </w:pPr>
    </w:lvl>
    <w:lvl w:ilvl="8" w:tplc="5CD4C838">
      <w:start w:val="1"/>
      <w:numFmt w:val="bullet"/>
      <w:lvlText w:val="●"/>
      <w:lvlJc w:val="left"/>
      <w:pPr>
        <w:ind w:left="6480" w:hanging="360"/>
      </w:pPr>
    </w:lvl>
  </w:abstractNum>
  <w:num w:numId="1" w16cid:durableId="1031417470">
    <w:abstractNumId w:val="0"/>
  </w:num>
  <w:num w:numId="2" w16cid:durableId="1534882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142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787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883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210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9329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7750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58"/>
    <w:rsid w:val="00856A58"/>
    <w:rsid w:val="008C3ACB"/>
    <w:rsid w:val="00C8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5AA9F"/>
  <w15:docId w15:val="{C4EDDDA4-B691-44FF-BE57-7BE1E5AB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1230</Words>
  <Characters>1552</Characters>
  <Application>Microsoft Office Word</Application>
  <DocSecurity>0</DocSecurity>
  <Lines>517</Lines>
  <Paragraphs>198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2026-03-21T02:00:00Z</dcterms:created>
  <dcterms:modified xsi:type="dcterms:W3CDTF">2026-03-21T02:01:00Z</dcterms:modified>
</cp:coreProperties>
</file>