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56F4" w14:textId="6FFEF833" w:rsidR="0084145D" w:rsidRDefault="00000000" w:rsidP="00FF5CAB">
      <w:pPr>
        <w:pStyle w:val="1"/>
      </w:pPr>
      <w:r>
        <w:t>黄山歙县徽城镇历史街区改造项目防水防潮核心主材产品说明书及检测报告</w:t>
      </w:r>
    </w:p>
    <w:p w14:paraId="463FF464" w14:textId="6ACAA608" w:rsidR="0084145D" w:rsidRPr="00FF5CAB" w:rsidRDefault="00000000" w:rsidP="00FF5CAB">
      <w:pPr>
        <w:pStyle w:val="20"/>
        <w:rPr>
          <w:rFonts w:hint="eastAsia"/>
        </w:rPr>
      </w:pPr>
      <w:r>
        <w:rPr>
          <w:b/>
          <w:bCs/>
        </w:rPr>
        <w:t>依据标准</w:t>
      </w:r>
      <w:r>
        <w:t>：</w:t>
      </w:r>
      <w:r>
        <w:t>GB/T 19250-2013</w:t>
      </w:r>
      <w:r>
        <w:t>、</w:t>
      </w:r>
      <w:r>
        <w:t>GB/T 14683-2017</w:t>
      </w:r>
      <w:r>
        <w:t>、</w:t>
      </w:r>
      <w:r>
        <w:t xml:space="preserve">JG/T 298-2010 </w:t>
      </w:r>
      <w:r>
        <w:t>等国家现行规范</w:t>
      </w:r>
    </w:p>
    <w:p w14:paraId="1E8F6770" w14:textId="77777777" w:rsidR="0084145D" w:rsidRDefault="00000000">
      <w:pPr>
        <w:pStyle w:val="2"/>
      </w:pPr>
      <w:r>
        <w:t>一、聚氨酯防水涂料（核心主材</w:t>
      </w:r>
      <w:r>
        <w:t xml:space="preserve"> 1</w:t>
      </w:r>
      <w:r>
        <w:t>）</w:t>
      </w:r>
    </w:p>
    <w:p w14:paraId="7E7FF59F" w14:textId="77777777" w:rsidR="0084145D" w:rsidRDefault="00000000">
      <w:pPr>
        <w:pStyle w:val="3"/>
      </w:pPr>
      <w:r>
        <w:t xml:space="preserve">1. </w:t>
      </w:r>
      <w:r>
        <w:t>产品说明书</w:t>
      </w:r>
    </w:p>
    <w:p w14:paraId="0DFECEF9" w14:textId="77777777" w:rsidR="0084145D" w:rsidRDefault="00000000">
      <w:pPr>
        <w:pStyle w:val="20"/>
        <w:numPr>
          <w:ilvl w:val="0"/>
          <w:numId w:val="1"/>
        </w:numPr>
      </w:pPr>
      <w:r>
        <w:rPr>
          <w:b/>
          <w:bCs/>
        </w:rPr>
        <w:t>产品型号</w:t>
      </w:r>
      <w:r>
        <w:t>：</w:t>
      </w:r>
      <w:r>
        <w:t xml:space="preserve">SPU-301 </w:t>
      </w:r>
      <w:r>
        <w:t>单组分聚氨酯防水涂料</w:t>
      </w:r>
    </w:p>
    <w:p w14:paraId="0356E3D4" w14:textId="77777777" w:rsidR="0084145D" w:rsidRDefault="00000000">
      <w:pPr>
        <w:pStyle w:val="20"/>
        <w:numPr>
          <w:ilvl w:val="0"/>
          <w:numId w:val="1"/>
        </w:numPr>
      </w:pPr>
      <w:r>
        <w:rPr>
          <w:b/>
          <w:bCs/>
        </w:rPr>
        <w:t>规格参数</w:t>
      </w:r>
      <w:r>
        <w:t>：固含量</w:t>
      </w:r>
      <w:r>
        <w:t>≥89%</w:t>
      </w:r>
      <w:r>
        <w:t>（设计要求</w:t>
      </w:r>
      <w:r>
        <w:t>≥80%</w:t>
      </w:r>
      <w:r>
        <w:t>），厚度</w:t>
      </w:r>
      <w:r>
        <w:t xml:space="preserve"> 1.5mm</w:t>
      </w:r>
      <w:r>
        <w:t>，密度</w:t>
      </w:r>
      <w:r>
        <w:t xml:space="preserve"> 1.45-1.55kg/L</w:t>
      </w:r>
    </w:p>
    <w:p w14:paraId="376EE66D" w14:textId="77777777" w:rsidR="0084145D" w:rsidRDefault="00000000">
      <w:pPr>
        <w:pStyle w:val="20"/>
        <w:numPr>
          <w:ilvl w:val="0"/>
          <w:numId w:val="1"/>
        </w:numPr>
      </w:pPr>
      <w:r>
        <w:rPr>
          <w:b/>
          <w:bCs/>
        </w:rPr>
        <w:t>核心性能</w:t>
      </w:r>
      <w:r>
        <w:t>：断裂伸长率</w:t>
      </w:r>
      <w:r>
        <w:t>≥700%</w:t>
      </w:r>
      <w:r>
        <w:t>，拉伸强度</w:t>
      </w:r>
      <w:r>
        <w:t>≥2.0MPa</w:t>
      </w:r>
      <w:r>
        <w:t>，</w:t>
      </w:r>
      <w:r>
        <w:t>-35℃</w:t>
      </w:r>
      <w:r>
        <w:t>低温弯折无裂纹</w:t>
      </w:r>
    </w:p>
    <w:p w14:paraId="348AB618" w14:textId="77777777" w:rsidR="0084145D" w:rsidRDefault="00000000">
      <w:pPr>
        <w:pStyle w:val="20"/>
        <w:numPr>
          <w:ilvl w:val="0"/>
          <w:numId w:val="1"/>
        </w:numPr>
      </w:pPr>
      <w:r>
        <w:rPr>
          <w:b/>
          <w:bCs/>
        </w:rPr>
        <w:t>适用范围</w:t>
      </w:r>
      <w:r>
        <w:t>：卫生间地面、墙面（含淋浴区上翻</w:t>
      </w:r>
      <w:r>
        <w:t xml:space="preserve"> 1.8m</w:t>
      </w:r>
      <w:r>
        <w:t>）防水，与聚氨酯底</w:t>
      </w:r>
      <w:proofErr w:type="gramStart"/>
      <w:r>
        <w:t>涂配套</w:t>
      </w:r>
      <w:proofErr w:type="gramEnd"/>
      <w:r>
        <w:t>使用</w:t>
      </w:r>
    </w:p>
    <w:p w14:paraId="48789008" w14:textId="77777777" w:rsidR="0084145D" w:rsidRDefault="00000000">
      <w:pPr>
        <w:pStyle w:val="20"/>
        <w:numPr>
          <w:ilvl w:val="0"/>
          <w:numId w:val="1"/>
        </w:numPr>
      </w:pPr>
      <w:r>
        <w:rPr>
          <w:b/>
          <w:bCs/>
        </w:rPr>
        <w:t>施工要求</w:t>
      </w:r>
      <w:r>
        <w:t>：施工温度</w:t>
      </w:r>
      <w:r>
        <w:t xml:space="preserve"> 5℃-35℃</w:t>
      </w:r>
      <w:r>
        <w:t>，分</w:t>
      </w:r>
      <w:r>
        <w:t xml:space="preserve"> 2 </w:t>
      </w:r>
      <w:r>
        <w:t>遍涂刷，总厚度</w:t>
      </w:r>
      <w:r>
        <w:t>≥1.5mm</w:t>
      </w:r>
      <w:r>
        <w:t>，实干时间</w:t>
      </w:r>
      <w:r>
        <w:t>≤7h</w:t>
      </w:r>
    </w:p>
    <w:p w14:paraId="543A7087" w14:textId="77777777" w:rsidR="0084145D" w:rsidRDefault="00000000">
      <w:pPr>
        <w:pStyle w:val="20"/>
        <w:numPr>
          <w:ilvl w:val="0"/>
          <w:numId w:val="1"/>
        </w:numPr>
      </w:pPr>
      <w:r>
        <w:rPr>
          <w:b/>
          <w:bCs/>
        </w:rPr>
        <w:t>环保标准</w:t>
      </w:r>
      <w:r>
        <w:t>：</w:t>
      </w:r>
      <w:r>
        <w:t xml:space="preserve">VOC </w:t>
      </w:r>
      <w:r>
        <w:t>含量</w:t>
      </w:r>
      <w:r>
        <w:t>≤80g/L</w:t>
      </w:r>
      <w:r>
        <w:t>，符合</w:t>
      </w:r>
      <w:r>
        <w:t xml:space="preserve"> GB 18582-2020</w:t>
      </w:r>
      <w:r>
        <w:t>《建筑用墙面涂料中有害物质限量》</w:t>
      </w:r>
    </w:p>
    <w:p w14:paraId="60FBBAEA" w14:textId="77777777" w:rsidR="0084145D" w:rsidRDefault="00000000">
      <w:pPr>
        <w:pStyle w:val="3"/>
      </w:pPr>
      <w:r>
        <w:t xml:space="preserve">2. </w:t>
      </w:r>
      <w:r>
        <w:t>检测报告摘要（报告编号：</w:t>
      </w:r>
      <w:r>
        <w:t>HJJC-2026-0401</w:t>
      </w:r>
      <w:r>
        <w:t>）</w:t>
      </w:r>
    </w:p>
    <w:p w14:paraId="343E94FA" w14:textId="77777777" w:rsidR="0084145D" w:rsidRDefault="0084145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4"/>
        <w:gridCol w:w="2321"/>
        <w:gridCol w:w="2321"/>
        <w:gridCol w:w="2105"/>
      </w:tblGrid>
      <w:tr w:rsidR="00FF5CAB" w14:paraId="24030DC6" w14:textId="77777777">
        <w:tblPrEx>
          <w:tblCellMar>
            <w:top w:w="0" w:type="dxa"/>
            <w:bottom w:w="0" w:type="dxa"/>
          </w:tblCellMar>
        </w:tblPrEx>
        <w:tc>
          <w:tcPr>
            <w:tcW w:w="2760" w:type="dxa"/>
            <w:tcMar>
              <w:top w:w="60" w:type="dxa"/>
              <w:left w:w="120" w:type="dxa"/>
              <w:bottom w:w="30" w:type="dxa"/>
              <w:right w:w="120" w:type="dxa"/>
            </w:tcMar>
          </w:tcPr>
          <w:p w14:paraId="5FE5F8DC" w14:textId="77777777" w:rsidR="0084145D" w:rsidRDefault="00000000">
            <w:pPr>
              <w:pStyle w:val="20"/>
            </w:pPr>
            <w:r>
              <w:t>检测项目</w:t>
            </w:r>
          </w:p>
        </w:tc>
        <w:tc>
          <w:tcPr>
            <w:tcW w:w="2760" w:type="dxa"/>
            <w:tcMar>
              <w:top w:w="60" w:type="dxa"/>
              <w:left w:w="120" w:type="dxa"/>
              <w:bottom w:w="30" w:type="dxa"/>
              <w:right w:w="120" w:type="dxa"/>
            </w:tcMar>
          </w:tcPr>
          <w:p w14:paraId="1488F90D" w14:textId="77777777" w:rsidR="0084145D" w:rsidRDefault="00000000">
            <w:pPr>
              <w:pStyle w:val="20"/>
            </w:pPr>
            <w:r>
              <w:t>标准要求</w:t>
            </w:r>
          </w:p>
        </w:tc>
        <w:tc>
          <w:tcPr>
            <w:tcW w:w="2760" w:type="dxa"/>
            <w:tcMar>
              <w:top w:w="60" w:type="dxa"/>
              <w:left w:w="120" w:type="dxa"/>
              <w:bottom w:w="30" w:type="dxa"/>
              <w:right w:w="120" w:type="dxa"/>
            </w:tcMar>
          </w:tcPr>
          <w:p w14:paraId="65C71521" w14:textId="77777777" w:rsidR="0084145D" w:rsidRDefault="00000000">
            <w:pPr>
              <w:pStyle w:val="20"/>
            </w:pPr>
            <w:r>
              <w:t>实测结果</w:t>
            </w:r>
          </w:p>
        </w:tc>
        <w:tc>
          <w:tcPr>
            <w:tcW w:w="2760" w:type="dxa"/>
            <w:tcMar>
              <w:top w:w="60" w:type="dxa"/>
              <w:left w:w="120" w:type="dxa"/>
              <w:bottom w:w="30" w:type="dxa"/>
              <w:right w:w="120" w:type="dxa"/>
            </w:tcMar>
          </w:tcPr>
          <w:p w14:paraId="21826FAD" w14:textId="77777777" w:rsidR="0084145D" w:rsidRDefault="00000000">
            <w:pPr>
              <w:pStyle w:val="20"/>
            </w:pPr>
            <w:r>
              <w:t>单项评定</w:t>
            </w:r>
          </w:p>
        </w:tc>
      </w:tr>
      <w:tr w:rsidR="00FF5CAB" w14:paraId="293485D3" w14:textId="77777777">
        <w:tblPrEx>
          <w:tblCellMar>
            <w:top w:w="0" w:type="dxa"/>
            <w:bottom w:w="0" w:type="dxa"/>
          </w:tblCellMar>
        </w:tblPrEx>
        <w:tc>
          <w:tcPr>
            <w:tcW w:w="2760" w:type="dxa"/>
            <w:tcMar>
              <w:top w:w="60" w:type="dxa"/>
              <w:left w:w="120" w:type="dxa"/>
              <w:bottom w:w="30" w:type="dxa"/>
              <w:right w:w="120" w:type="dxa"/>
            </w:tcMar>
          </w:tcPr>
          <w:p w14:paraId="24343B2D" w14:textId="77777777" w:rsidR="0084145D" w:rsidRDefault="00000000">
            <w:pPr>
              <w:pStyle w:val="20"/>
            </w:pPr>
            <w:r>
              <w:t>固含量</w:t>
            </w:r>
          </w:p>
        </w:tc>
        <w:tc>
          <w:tcPr>
            <w:tcW w:w="2760" w:type="dxa"/>
            <w:tcMar>
              <w:top w:w="60" w:type="dxa"/>
              <w:left w:w="120" w:type="dxa"/>
              <w:bottom w:w="30" w:type="dxa"/>
              <w:right w:w="120" w:type="dxa"/>
            </w:tcMar>
          </w:tcPr>
          <w:p w14:paraId="02CEE373" w14:textId="77777777" w:rsidR="0084145D" w:rsidRDefault="00000000">
            <w:pPr>
              <w:pStyle w:val="20"/>
            </w:pPr>
            <w:r>
              <w:t>≥85.0%</w:t>
            </w:r>
            <w:r>
              <w:t>（</w:t>
            </w:r>
            <w:r>
              <w:t>GB/T 19250-2013</w:t>
            </w:r>
            <w:r>
              <w:t>）</w:t>
            </w:r>
          </w:p>
        </w:tc>
        <w:tc>
          <w:tcPr>
            <w:tcW w:w="2760" w:type="dxa"/>
            <w:tcMar>
              <w:top w:w="60" w:type="dxa"/>
              <w:left w:w="120" w:type="dxa"/>
              <w:bottom w:w="30" w:type="dxa"/>
              <w:right w:w="120" w:type="dxa"/>
            </w:tcMar>
          </w:tcPr>
          <w:p w14:paraId="55F86BCC" w14:textId="77777777" w:rsidR="0084145D" w:rsidRDefault="00000000">
            <w:pPr>
              <w:pStyle w:val="20"/>
            </w:pPr>
            <w:r>
              <w:t>89.2%</w:t>
            </w:r>
          </w:p>
        </w:tc>
        <w:tc>
          <w:tcPr>
            <w:tcW w:w="2760" w:type="dxa"/>
            <w:tcMar>
              <w:top w:w="60" w:type="dxa"/>
              <w:left w:w="120" w:type="dxa"/>
              <w:bottom w:w="30" w:type="dxa"/>
              <w:right w:w="120" w:type="dxa"/>
            </w:tcMar>
          </w:tcPr>
          <w:p w14:paraId="364C53B8" w14:textId="77777777" w:rsidR="0084145D" w:rsidRDefault="00000000">
            <w:pPr>
              <w:pStyle w:val="20"/>
            </w:pPr>
            <w:r>
              <w:t>合格</w:t>
            </w:r>
          </w:p>
        </w:tc>
      </w:tr>
      <w:tr w:rsidR="00FF5CAB" w14:paraId="1D8BB833" w14:textId="77777777">
        <w:tblPrEx>
          <w:tblCellMar>
            <w:top w:w="0" w:type="dxa"/>
            <w:bottom w:w="0" w:type="dxa"/>
          </w:tblCellMar>
        </w:tblPrEx>
        <w:tc>
          <w:tcPr>
            <w:tcW w:w="2760" w:type="dxa"/>
            <w:tcMar>
              <w:top w:w="60" w:type="dxa"/>
              <w:left w:w="120" w:type="dxa"/>
              <w:bottom w:w="30" w:type="dxa"/>
              <w:right w:w="120" w:type="dxa"/>
            </w:tcMar>
          </w:tcPr>
          <w:p w14:paraId="5EFEAA2B" w14:textId="77777777" w:rsidR="0084145D" w:rsidRDefault="00000000">
            <w:pPr>
              <w:pStyle w:val="20"/>
            </w:pPr>
            <w:proofErr w:type="gramStart"/>
            <w:r>
              <w:t>不</w:t>
            </w:r>
            <w:proofErr w:type="gramEnd"/>
            <w:r>
              <w:t>透水性</w:t>
            </w:r>
          </w:p>
        </w:tc>
        <w:tc>
          <w:tcPr>
            <w:tcW w:w="2760" w:type="dxa"/>
            <w:tcMar>
              <w:top w:w="60" w:type="dxa"/>
              <w:left w:w="120" w:type="dxa"/>
              <w:bottom w:w="30" w:type="dxa"/>
              <w:right w:w="120" w:type="dxa"/>
            </w:tcMar>
          </w:tcPr>
          <w:p w14:paraId="6AD32E80" w14:textId="77777777" w:rsidR="0084145D" w:rsidRDefault="00000000">
            <w:pPr>
              <w:pStyle w:val="20"/>
            </w:pPr>
            <w:r>
              <w:t>0.3MPa</w:t>
            </w:r>
            <w:r>
              <w:t>，</w:t>
            </w:r>
            <w:r>
              <w:t xml:space="preserve">120min </w:t>
            </w:r>
            <w:proofErr w:type="gramStart"/>
            <w:r>
              <w:t>不</w:t>
            </w:r>
            <w:proofErr w:type="gramEnd"/>
            <w:r>
              <w:t>透水</w:t>
            </w:r>
          </w:p>
        </w:tc>
        <w:tc>
          <w:tcPr>
            <w:tcW w:w="2760" w:type="dxa"/>
            <w:tcMar>
              <w:top w:w="60" w:type="dxa"/>
              <w:left w:w="120" w:type="dxa"/>
              <w:bottom w:w="30" w:type="dxa"/>
              <w:right w:w="120" w:type="dxa"/>
            </w:tcMar>
          </w:tcPr>
          <w:p w14:paraId="42ABE082" w14:textId="77777777" w:rsidR="0084145D" w:rsidRDefault="00000000">
            <w:pPr>
              <w:pStyle w:val="20"/>
            </w:pPr>
            <w:r>
              <w:t>0.3MPa</w:t>
            </w:r>
            <w:r>
              <w:t>，</w:t>
            </w:r>
            <w:r>
              <w:t xml:space="preserve">120min </w:t>
            </w:r>
            <w:r>
              <w:t>无渗水</w:t>
            </w:r>
          </w:p>
        </w:tc>
        <w:tc>
          <w:tcPr>
            <w:tcW w:w="2760" w:type="dxa"/>
            <w:tcMar>
              <w:top w:w="60" w:type="dxa"/>
              <w:left w:w="120" w:type="dxa"/>
              <w:bottom w:w="30" w:type="dxa"/>
              <w:right w:w="120" w:type="dxa"/>
            </w:tcMar>
          </w:tcPr>
          <w:p w14:paraId="56D0A661" w14:textId="77777777" w:rsidR="0084145D" w:rsidRDefault="00000000">
            <w:pPr>
              <w:pStyle w:val="20"/>
            </w:pPr>
            <w:r>
              <w:t>合格</w:t>
            </w:r>
          </w:p>
        </w:tc>
      </w:tr>
      <w:tr w:rsidR="00FF5CAB" w14:paraId="1B4468A2" w14:textId="77777777">
        <w:tblPrEx>
          <w:tblCellMar>
            <w:top w:w="0" w:type="dxa"/>
            <w:bottom w:w="0" w:type="dxa"/>
          </w:tblCellMar>
        </w:tblPrEx>
        <w:tc>
          <w:tcPr>
            <w:tcW w:w="2760" w:type="dxa"/>
            <w:tcMar>
              <w:top w:w="60" w:type="dxa"/>
              <w:left w:w="120" w:type="dxa"/>
              <w:bottom w:w="30" w:type="dxa"/>
              <w:right w:w="120" w:type="dxa"/>
            </w:tcMar>
          </w:tcPr>
          <w:p w14:paraId="142631A8" w14:textId="77777777" w:rsidR="0084145D" w:rsidRDefault="00000000">
            <w:pPr>
              <w:pStyle w:val="20"/>
            </w:pPr>
            <w:r>
              <w:t>断裂伸长率</w:t>
            </w:r>
          </w:p>
        </w:tc>
        <w:tc>
          <w:tcPr>
            <w:tcW w:w="2760" w:type="dxa"/>
            <w:tcMar>
              <w:top w:w="60" w:type="dxa"/>
              <w:left w:w="120" w:type="dxa"/>
              <w:bottom w:w="30" w:type="dxa"/>
              <w:right w:w="120" w:type="dxa"/>
            </w:tcMar>
          </w:tcPr>
          <w:p w14:paraId="184BA531" w14:textId="77777777" w:rsidR="0084145D" w:rsidRDefault="00000000">
            <w:pPr>
              <w:pStyle w:val="20"/>
            </w:pPr>
            <w:r>
              <w:t>≥500%</w:t>
            </w:r>
          </w:p>
        </w:tc>
        <w:tc>
          <w:tcPr>
            <w:tcW w:w="2760" w:type="dxa"/>
            <w:tcMar>
              <w:top w:w="60" w:type="dxa"/>
              <w:left w:w="120" w:type="dxa"/>
              <w:bottom w:w="30" w:type="dxa"/>
              <w:right w:w="120" w:type="dxa"/>
            </w:tcMar>
          </w:tcPr>
          <w:p w14:paraId="290D1441" w14:textId="77777777" w:rsidR="0084145D" w:rsidRDefault="00000000">
            <w:pPr>
              <w:pStyle w:val="20"/>
            </w:pPr>
            <w:r>
              <w:t>720%</w:t>
            </w:r>
          </w:p>
        </w:tc>
        <w:tc>
          <w:tcPr>
            <w:tcW w:w="2760" w:type="dxa"/>
            <w:tcMar>
              <w:top w:w="60" w:type="dxa"/>
              <w:left w:w="120" w:type="dxa"/>
              <w:bottom w:w="30" w:type="dxa"/>
              <w:right w:w="120" w:type="dxa"/>
            </w:tcMar>
          </w:tcPr>
          <w:p w14:paraId="75CED814" w14:textId="77777777" w:rsidR="0084145D" w:rsidRDefault="00000000">
            <w:pPr>
              <w:pStyle w:val="20"/>
            </w:pPr>
            <w:r>
              <w:t>合格</w:t>
            </w:r>
          </w:p>
        </w:tc>
      </w:tr>
      <w:tr w:rsidR="00FF5CAB" w14:paraId="1696A6DE" w14:textId="77777777">
        <w:tblPrEx>
          <w:tblCellMar>
            <w:top w:w="0" w:type="dxa"/>
            <w:bottom w:w="0" w:type="dxa"/>
          </w:tblCellMar>
        </w:tblPrEx>
        <w:tc>
          <w:tcPr>
            <w:tcW w:w="2760" w:type="dxa"/>
            <w:tcMar>
              <w:top w:w="60" w:type="dxa"/>
              <w:left w:w="120" w:type="dxa"/>
              <w:bottom w:w="30" w:type="dxa"/>
              <w:right w:w="120" w:type="dxa"/>
            </w:tcMar>
          </w:tcPr>
          <w:p w14:paraId="2A6EE1F3" w14:textId="77777777" w:rsidR="0084145D" w:rsidRDefault="00000000">
            <w:pPr>
              <w:pStyle w:val="20"/>
            </w:pPr>
            <w:r>
              <w:t>拉伸强度</w:t>
            </w:r>
          </w:p>
        </w:tc>
        <w:tc>
          <w:tcPr>
            <w:tcW w:w="2760" w:type="dxa"/>
            <w:tcMar>
              <w:top w:w="60" w:type="dxa"/>
              <w:left w:w="120" w:type="dxa"/>
              <w:bottom w:w="30" w:type="dxa"/>
              <w:right w:w="120" w:type="dxa"/>
            </w:tcMar>
          </w:tcPr>
          <w:p w14:paraId="7ADEEB9C" w14:textId="77777777" w:rsidR="0084145D" w:rsidRDefault="00000000">
            <w:pPr>
              <w:pStyle w:val="20"/>
            </w:pPr>
            <w:r>
              <w:t>≥2.0MPa</w:t>
            </w:r>
          </w:p>
        </w:tc>
        <w:tc>
          <w:tcPr>
            <w:tcW w:w="2760" w:type="dxa"/>
            <w:tcMar>
              <w:top w:w="60" w:type="dxa"/>
              <w:left w:w="120" w:type="dxa"/>
              <w:bottom w:w="30" w:type="dxa"/>
              <w:right w:w="120" w:type="dxa"/>
            </w:tcMar>
          </w:tcPr>
          <w:p w14:paraId="5501B2B0" w14:textId="77777777" w:rsidR="0084145D" w:rsidRDefault="00000000">
            <w:pPr>
              <w:pStyle w:val="20"/>
            </w:pPr>
            <w:r>
              <w:t>2.8MPa</w:t>
            </w:r>
          </w:p>
        </w:tc>
        <w:tc>
          <w:tcPr>
            <w:tcW w:w="2760" w:type="dxa"/>
            <w:tcMar>
              <w:top w:w="60" w:type="dxa"/>
              <w:left w:w="120" w:type="dxa"/>
              <w:bottom w:w="30" w:type="dxa"/>
              <w:right w:w="120" w:type="dxa"/>
            </w:tcMar>
          </w:tcPr>
          <w:p w14:paraId="3D30DCE2" w14:textId="77777777" w:rsidR="0084145D" w:rsidRDefault="00000000">
            <w:pPr>
              <w:pStyle w:val="20"/>
            </w:pPr>
            <w:r>
              <w:t>合格</w:t>
            </w:r>
          </w:p>
        </w:tc>
      </w:tr>
      <w:tr w:rsidR="00FF5CAB" w14:paraId="0D98E879" w14:textId="77777777">
        <w:tblPrEx>
          <w:tblCellMar>
            <w:top w:w="0" w:type="dxa"/>
            <w:bottom w:w="0" w:type="dxa"/>
          </w:tblCellMar>
        </w:tblPrEx>
        <w:tc>
          <w:tcPr>
            <w:tcW w:w="2760" w:type="dxa"/>
            <w:tcMar>
              <w:top w:w="60" w:type="dxa"/>
              <w:left w:w="120" w:type="dxa"/>
              <w:bottom w:w="30" w:type="dxa"/>
              <w:right w:w="120" w:type="dxa"/>
            </w:tcMar>
          </w:tcPr>
          <w:p w14:paraId="2C8C412E" w14:textId="77777777" w:rsidR="0084145D" w:rsidRDefault="00000000">
            <w:pPr>
              <w:pStyle w:val="20"/>
            </w:pPr>
            <w:r>
              <w:t>耐水性（</w:t>
            </w:r>
            <w:r>
              <w:t>96h</w:t>
            </w:r>
            <w:r>
              <w:t>）</w:t>
            </w:r>
          </w:p>
        </w:tc>
        <w:tc>
          <w:tcPr>
            <w:tcW w:w="2760" w:type="dxa"/>
            <w:tcMar>
              <w:top w:w="60" w:type="dxa"/>
              <w:left w:w="120" w:type="dxa"/>
              <w:bottom w:w="30" w:type="dxa"/>
              <w:right w:w="120" w:type="dxa"/>
            </w:tcMar>
          </w:tcPr>
          <w:p w14:paraId="1BAD53D6" w14:textId="77777777" w:rsidR="0084145D" w:rsidRDefault="00000000">
            <w:pPr>
              <w:pStyle w:val="20"/>
            </w:pPr>
            <w:r>
              <w:t>无起泡、脱落</w:t>
            </w:r>
          </w:p>
        </w:tc>
        <w:tc>
          <w:tcPr>
            <w:tcW w:w="2760" w:type="dxa"/>
            <w:tcMar>
              <w:top w:w="60" w:type="dxa"/>
              <w:left w:w="120" w:type="dxa"/>
              <w:bottom w:w="30" w:type="dxa"/>
              <w:right w:w="120" w:type="dxa"/>
            </w:tcMar>
          </w:tcPr>
          <w:p w14:paraId="6375EF37" w14:textId="77777777" w:rsidR="0084145D" w:rsidRDefault="00000000">
            <w:pPr>
              <w:pStyle w:val="20"/>
            </w:pPr>
            <w:r>
              <w:t>无起泡、无脱落</w:t>
            </w:r>
          </w:p>
        </w:tc>
        <w:tc>
          <w:tcPr>
            <w:tcW w:w="2760" w:type="dxa"/>
            <w:tcMar>
              <w:top w:w="60" w:type="dxa"/>
              <w:left w:w="120" w:type="dxa"/>
              <w:bottom w:w="30" w:type="dxa"/>
              <w:right w:w="120" w:type="dxa"/>
            </w:tcMar>
          </w:tcPr>
          <w:p w14:paraId="3E66ECD8" w14:textId="77777777" w:rsidR="0084145D" w:rsidRDefault="00000000">
            <w:pPr>
              <w:pStyle w:val="20"/>
            </w:pPr>
            <w:r>
              <w:t>合格</w:t>
            </w:r>
          </w:p>
        </w:tc>
      </w:tr>
      <w:tr w:rsidR="00FF5CAB" w14:paraId="34F4DAED" w14:textId="77777777">
        <w:tblPrEx>
          <w:tblCellMar>
            <w:top w:w="0" w:type="dxa"/>
            <w:bottom w:w="0" w:type="dxa"/>
          </w:tblCellMar>
        </w:tblPrEx>
        <w:tc>
          <w:tcPr>
            <w:tcW w:w="2760" w:type="dxa"/>
            <w:tcMar>
              <w:top w:w="60" w:type="dxa"/>
              <w:left w:w="120" w:type="dxa"/>
              <w:bottom w:w="30" w:type="dxa"/>
              <w:right w:w="120" w:type="dxa"/>
            </w:tcMar>
          </w:tcPr>
          <w:p w14:paraId="3E1B20CE" w14:textId="77777777" w:rsidR="0084145D" w:rsidRDefault="00000000">
            <w:pPr>
              <w:pStyle w:val="20"/>
            </w:pPr>
            <w:r>
              <w:rPr>
                <w:b/>
                <w:bCs/>
              </w:rPr>
              <w:lastRenderedPageBreak/>
              <w:t>检测结论</w:t>
            </w:r>
            <w:r>
              <w:t>：所检项目符合</w:t>
            </w:r>
            <w:r>
              <w:t xml:space="preserve"> GB/T 19250-2013 </w:t>
            </w:r>
            <w:r>
              <w:t>单组分</w:t>
            </w:r>
            <w:r>
              <w:t xml:space="preserve"> Ⅰ </w:t>
            </w:r>
            <w:r>
              <w:t>型要求，满足设计防水性能指标。</w:t>
            </w:r>
          </w:p>
        </w:tc>
        <w:tc>
          <w:tcPr>
            <w:tcW w:w="2760" w:type="dxa"/>
            <w:tcMar>
              <w:top w:w="60" w:type="dxa"/>
              <w:left w:w="120" w:type="dxa"/>
              <w:bottom w:w="30" w:type="dxa"/>
              <w:right w:w="120" w:type="dxa"/>
            </w:tcMar>
          </w:tcPr>
          <w:p w14:paraId="31C6572D" w14:textId="77777777" w:rsidR="0084145D" w:rsidRDefault="0084145D">
            <w:pPr>
              <w:pStyle w:val="20"/>
            </w:pPr>
          </w:p>
        </w:tc>
        <w:tc>
          <w:tcPr>
            <w:tcW w:w="2760" w:type="dxa"/>
            <w:tcMar>
              <w:top w:w="60" w:type="dxa"/>
              <w:left w:w="120" w:type="dxa"/>
              <w:bottom w:w="30" w:type="dxa"/>
              <w:right w:w="120" w:type="dxa"/>
            </w:tcMar>
          </w:tcPr>
          <w:p w14:paraId="210B391C" w14:textId="77777777" w:rsidR="0084145D" w:rsidRDefault="0084145D">
            <w:pPr>
              <w:pStyle w:val="20"/>
            </w:pPr>
          </w:p>
        </w:tc>
        <w:tc>
          <w:tcPr>
            <w:tcW w:w="2760" w:type="dxa"/>
            <w:tcMar>
              <w:top w:w="60" w:type="dxa"/>
              <w:left w:w="120" w:type="dxa"/>
              <w:bottom w:w="30" w:type="dxa"/>
              <w:right w:w="120" w:type="dxa"/>
            </w:tcMar>
          </w:tcPr>
          <w:p w14:paraId="469A9FE4" w14:textId="77777777" w:rsidR="0084145D" w:rsidRDefault="0084145D">
            <w:pPr>
              <w:pStyle w:val="20"/>
            </w:pPr>
          </w:p>
        </w:tc>
      </w:tr>
    </w:tbl>
    <w:p w14:paraId="307F7B8F" w14:textId="77777777" w:rsidR="0084145D" w:rsidRDefault="0084145D">
      <w:pPr>
        <w:pStyle w:val="20"/>
      </w:pPr>
    </w:p>
    <w:p w14:paraId="25B3DF0A" w14:textId="77777777" w:rsidR="0084145D" w:rsidRDefault="0084145D">
      <w:pPr>
        <w:pBdr>
          <w:bottom w:val="single" w:sz="6" w:space="1" w:color="auto"/>
        </w:pBdr>
      </w:pPr>
    </w:p>
    <w:p w14:paraId="00803E0E" w14:textId="77777777" w:rsidR="0084145D" w:rsidRDefault="00000000">
      <w:pPr>
        <w:pStyle w:val="2"/>
      </w:pPr>
      <w:r>
        <w:t>二、中性硅酮密封胶（核心主材</w:t>
      </w:r>
      <w:r>
        <w:t xml:space="preserve"> 4</w:t>
      </w:r>
      <w:r>
        <w:t>）</w:t>
      </w:r>
    </w:p>
    <w:p w14:paraId="52D95422" w14:textId="77777777" w:rsidR="0084145D" w:rsidRDefault="00000000">
      <w:pPr>
        <w:pStyle w:val="3"/>
      </w:pPr>
      <w:r>
        <w:t xml:space="preserve">1. </w:t>
      </w:r>
      <w:r>
        <w:t>产品说明书</w:t>
      </w:r>
    </w:p>
    <w:p w14:paraId="767D8D44" w14:textId="77777777" w:rsidR="0084145D" w:rsidRDefault="00000000">
      <w:pPr>
        <w:pStyle w:val="20"/>
        <w:numPr>
          <w:ilvl w:val="0"/>
          <w:numId w:val="1"/>
        </w:numPr>
      </w:pPr>
      <w:r>
        <w:rPr>
          <w:b/>
          <w:bCs/>
        </w:rPr>
        <w:t>产品型号</w:t>
      </w:r>
      <w:r>
        <w:t>：</w:t>
      </w:r>
      <w:r>
        <w:t xml:space="preserve">20HM </w:t>
      </w:r>
      <w:r>
        <w:t>级中性硅酮耐候密封胶</w:t>
      </w:r>
    </w:p>
    <w:p w14:paraId="49A16B1B" w14:textId="77777777" w:rsidR="0084145D" w:rsidRDefault="00000000">
      <w:pPr>
        <w:pStyle w:val="20"/>
        <w:numPr>
          <w:ilvl w:val="0"/>
          <w:numId w:val="1"/>
        </w:numPr>
      </w:pPr>
      <w:r>
        <w:rPr>
          <w:b/>
          <w:bCs/>
        </w:rPr>
        <w:t>规格参数</w:t>
      </w:r>
      <w:r>
        <w:t>：拉伸粘结强度</w:t>
      </w:r>
      <w:r>
        <w:t>≥0.6MPa</w:t>
      </w:r>
      <w:r>
        <w:t>，邵氏硬度</w:t>
      </w:r>
      <w:r>
        <w:t xml:space="preserve"> 25-35</w:t>
      </w:r>
      <w:r>
        <w:t>，每支</w:t>
      </w:r>
      <w:r>
        <w:t xml:space="preserve"> 300ml</w:t>
      </w:r>
    </w:p>
    <w:p w14:paraId="5096B8F5" w14:textId="77777777" w:rsidR="0084145D" w:rsidRDefault="00000000">
      <w:pPr>
        <w:pStyle w:val="20"/>
        <w:numPr>
          <w:ilvl w:val="0"/>
          <w:numId w:val="1"/>
        </w:numPr>
      </w:pPr>
      <w:r>
        <w:rPr>
          <w:b/>
          <w:bCs/>
        </w:rPr>
        <w:t>核心性能</w:t>
      </w:r>
      <w:r>
        <w:t>：弹性恢复率</w:t>
      </w:r>
      <w:r>
        <w:t>≥84%</w:t>
      </w:r>
      <w:r>
        <w:t>，</w:t>
      </w:r>
      <w:proofErr w:type="gramStart"/>
      <w:r>
        <w:t>表干时间</w:t>
      </w:r>
      <w:proofErr w:type="gramEnd"/>
      <w:r>
        <w:t>≤1h</w:t>
      </w:r>
      <w:r>
        <w:t>，下垂度</w:t>
      </w:r>
      <w:r>
        <w:t>≤3mm</w:t>
      </w:r>
    </w:p>
    <w:p w14:paraId="41427A27" w14:textId="77777777" w:rsidR="0084145D" w:rsidRDefault="00000000">
      <w:pPr>
        <w:pStyle w:val="20"/>
        <w:numPr>
          <w:ilvl w:val="0"/>
          <w:numId w:val="1"/>
        </w:numPr>
      </w:pPr>
      <w:r>
        <w:rPr>
          <w:b/>
          <w:bCs/>
        </w:rPr>
        <w:t>适用范围</w:t>
      </w:r>
      <w:r>
        <w:t>：管根、阴阳角、分格缝密封，与混凝土、玻璃、金属等基材兼容</w:t>
      </w:r>
    </w:p>
    <w:p w14:paraId="2E54FA45" w14:textId="77777777" w:rsidR="0084145D" w:rsidRDefault="00000000">
      <w:pPr>
        <w:pStyle w:val="20"/>
        <w:numPr>
          <w:ilvl w:val="0"/>
          <w:numId w:val="1"/>
        </w:numPr>
      </w:pPr>
      <w:r>
        <w:rPr>
          <w:b/>
          <w:bCs/>
        </w:rPr>
        <w:t>耐候性能</w:t>
      </w:r>
      <w:r>
        <w:t>：耐紫外线辐照、冷拉</w:t>
      </w:r>
      <w:r>
        <w:t xml:space="preserve"> - </w:t>
      </w:r>
      <w:r>
        <w:t>热压后无破坏，耐候性</w:t>
      </w:r>
      <w:r>
        <w:t xml:space="preserve">≥20 </w:t>
      </w:r>
      <w:r>
        <w:t>年</w:t>
      </w:r>
    </w:p>
    <w:p w14:paraId="0D11E337" w14:textId="77777777" w:rsidR="0084145D" w:rsidRDefault="00000000">
      <w:pPr>
        <w:pStyle w:val="20"/>
        <w:numPr>
          <w:ilvl w:val="0"/>
          <w:numId w:val="1"/>
        </w:numPr>
      </w:pPr>
      <w:r>
        <w:rPr>
          <w:b/>
          <w:bCs/>
        </w:rPr>
        <w:t>执行标准</w:t>
      </w:r>
      <w:r>
        <w:t>：</w:t>
      </w:r>
      <w:r>
        <w:t>GB/T 14683-2017</w:t>
      </w:r>
      <w:r>
        <w:t>《硅酮和改性硅酮建筑密封胶》</w:t>
      </w:r>
    </w:p>
    <w:p w14:paraId="024666A9" w14:textId="77777777" w:rsidR="0084145D" w:rsidRDefault="00000000">
      <w:pPr>
        <w:pStyle w:val="3"/>
      </w:pPr>
      <w:r>
        <w:t xml:space="preserve">2. </w:t>
      </w:r>
      <w:r>
        <w:t>检测报告摘要（报告编号：</w:t>
      </w:r>
      <w:r>
        <w:t>HJJC-2026-0404</w:t>
      </w:r>
      <w:r>
        <w:t>）</w:t>
      </w:r>
    </w:p>
    <w:p w14:paraId="61DD2547" w14:textId="77777777" w:rsidR="0084145D" w:rsidRDefault="0084145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0"/>
        <w:gridCol w:w="2313"/>
        <w:gridCol w:w="2314"/>
        <w:gridCol w:w="2134"/>
      </w:tblGrid>
      <w:tr w:rsidR="00FF5CAB" w14:paraId="7333E040" w14:textId="77777777">
        <w:tblPrEx>
          <w:tblCellMar>
            <w:top w:w="0" w:type="dxa"/>
            <w:bottom w:w="0" w:type="dxa"/>
          </w:tblCellMar>
        </w:tblPrEx>
        <w:tc>
          <w:tcPr>
            <w:tcW w:w="2760" w:type="dxa"/>
            <w:tcMar>
              <w:top w:w="60" w:type="dxa"/>
              <w:left w:w="120" w:type="dxa"/>
              <w:bottom w:w="30" w:type="dxa"/>
              <w:right w:w="120" w:type="dxa"/>
            </w:tcMar>
          </w:tcPr>
          <w:p w14:paraId="7BEC045C" w14:textId="77777777" w:rsidR="0084145D" w:rsidRDefault="00000000">
            <w:pPr>
              <w:pStyle w:val="20"/>
            </w:pPr>
            <w:r>
              <w:t>检测项目</w:t>
            </w:r>
          </w:p>
        </w:tc>
        <w:tc>
          <w:tcPr>
            <w:tcW w:w="2760" w:type="dxa"/>
            <w:tcMar>
              <w:top w:w="60" w:type="dxa"/>
              <w:left w:w="120" w:type="dxa"/>
              <w:bottom w:w="30" w:type="dxa"/>
              <w:right w:w="120" w:type="dxa"/>
            </w:tcMar>
          </w:tcPr>
          <w:p w14:paraId="28704006" w14:textId="77777777" w:rsidR="0084145D" w:rsidRDefault="00000000">
            <w:pPr>
              <w:pStyle w:val="20"/>
            </w:pPr>
            <w:r>
              <w:t>标准要求（</w:t>
            </w:r>
            <w:r>
              <w:t>GB/T 14683-2017</w:t>
            </w:r>
            <w:r>
              <w:t>）</w:t>
            </w:r>
          </w:p>
        </w:tc>
        <w:tc>
          <w:tcPr>
            <w:tcW w:w="2760" w:type="dxa"/>
            <w:tcMar>
              <w:top w:w="60" w:type="dxa"/>
              <w:left w:w="120" w:type="dxa"/>
              <w:bottom w:w="30" w:type="dxa"/>
              <w:right w:w="120" w:type="dxa"/>
            </w:tcMar>
          </w:tcPr>
          <w:p w14:paraId="7554F0BB" w14:textId="77777777" w:rsidR="0084145D" w:rsidRDefault="00000000">
            <w:pPr>
              <w:pStyle w:val="20"/>
            </w:pPr>
            <w:r>
              <w:t>实测结果</w:t>
            </w:r>
          </w:p>
        </w:tc>
        <w:tc>
          <w:tcPr>
            <w:tcW w:w="2760" w:type="dxa"/>
            <w:tcMar>
              <w:top w:w="60" w:type="dxa"/>
              <w:left w:w="120" w:type="dxa"/>
              <w:bottom w:w="30" w:type="dxa"/>
              <w:right w:w="120" w:type="dxa"/>
            </w:tcMar>
          </w:tcPr>
          <w:p w14:paraId="56A42BDF" w14:textId="77777777" w:rsidR="0084145D" w:rsidRDefault="00000000">
            <w:pPr>
              <w:pStyle w:val="20"/>
            </w:pPr>
            <w:r>
              <w:t>单项评定</w:t>
            </w:r>
          </w:p>
        </w:tc>
      </w:tr>
      <w:tr w:rsidR="00FF5CAB" w14:paraId="4B5212B9" w14:textId="77777777">
        <w:tblPrEx>
          <w:tblCellMar>
            <w:top w:w="0" w:type="dxa"/>
            <w:bottom w:w="0" w:type="dxa"/>
          </w:tblCellMar>
        </w:tblPrEx>
        <w:tc>
          <w:tcPr>
            <w:tcW w:w="2760" w:type="dxa"/>
            <w:tcMar>
              <w:top w:w="60" w:type="dxa"/>
              <w:left w:w="120" w:type="dxa"/>
              <w:bottom w:w="30" w:type="dxa"/>
              <w:right w:w="120" w:type="dxa"/>
            </w:tcMar>
          </w:tcPr>
          <w:p w14:paraId="282EFA14" w14:textId="77777777" w:rsidR="0084145D" w:rsidRDefault="00000000">
            <w:pPr>
              <w:pStyle w:val="20"/>
            </w:pPr>
            <w:r>
              <w:t>拉伸粘结强度</w:t>
            </w:r>
          </w:p>
        </w:tc>
        <w:tc>
          <w:tcPr>
            <w:tcW w:w="2760" w:type="dxa"/>
            <w:tcMar>
              <w:top w:w="60" w:type="dxa"/>
              <w:left w:w="120" w:type="dxa"/>
              <w:bottom w:w="30" w:type="dxa"/>
              <w:right w:w="120" w:type="dxa"/>
            </w:tcMar>
          </w:tcPr>
          <w:p w14:paraId="2D3C8A70" w14:textId="77777777" w:rsidR="0084145D" w:rsidRDefault="00000000">
            <w:pPr>
              <w:pStyle w:val="20"/>
            </w:pPr>
            <w:r>
              <w:t>≥0.6MPa</w:t>
            </w:r>
          </w:p>
        </w:tc>
        <w:tc>
          <w:tcPr>
            <w:tcW w:w="2760" w:type="dxa"/>
            <w:tcMar>
              <w:top w:w="60" w:type="dxa"/>
              <w:left w:w="120" w:type="dxa"/>
              <w:bottom w:w="30" w:type="dxa"/>
              <w:right w:w="120" w:type="dxa"/>
            </w:tcMar>
          </w:tcPr>
          <w:p w14:paraId="0697B4DF" w14:textId="77777777" w:rsidR="0084145D" w:rsidRDefault="00000000">
            <w:pPr>
              <w:pStyle w:val="20"/>
            </w:pPr>
            <w:r>
              <w:t>0.85MPa</w:t>
            </w:r>
          </w:p>
        </w:tc>
        <w:tc>
          <w:tcPr>
            <w:tcW w:w="2760" w:type="dxa"/>
            <w:tcMar>
              <w:top w:w="60" w:type="dxa"/>
              <w:left w:w="120" w:type="dxa"/>
              <w:bottom w:w="30" w:type="dxa"/>
              <w:right w:w="120" w:type="dxa"/>
            </w:tcMar>
          </w:tcPr>
          <w:p w14:paraId="05027BBF" w14:textId="77777777" w:rsidR="0084145D" w:rsidRDefault="00000000">
            <w:pPr>
              <w:pStyle w:val="20"/>
            </w:pPr>
            <w:r>
              <w:t>合格</w:t>
            </w:r>
          </w:p>
        </w:tc>
      </w:tr>
      <w:tr w:rsidR="00FF5CAB" w14:paraId="54BCC88D" w14:textId="77777777">
        <w:tblPrEx>
          <w:tblCellMar>
            <w:top w:w="0" w:type="dxa"/>
            <w:bottom w:w="0" w:type="dxa"/>
          </w:tblCellMar>
        </w:tblPrEx>
        <w:tc>
          <w:tcPr>
            <w:tcW w:w="2760" w:type="dxa"/>
            <w:tcMar>
              <w:top w:w="60" w:type="dxa"/>
              <w:left w:w="120" w:type="dxa"/>
              <w:bottom w:w="30" w:type="dxa"/>
              <w:right w:w="120" w:type="dxa"/>
            </w:tcMar>
          </w:tcPr>
          <w:p w14:paraId="26A50FDC" w14:textId="77777777" w:rsidR="0084145D" w:rsidRDefault="00000000">
            <w:pPr>
              <w:pStyle w:val="20"/>
            </w:pPr>
            <w:r>
              <w:t>弹性恢复率</w:t>
            </w:r>
          </w:p>
        </w:tc>
        <w:tc>
          <w:tcPr>
            <w:tcW w:w="2760" w:type="dxa"/>
            <w:tcMar>
              <w:top w:w="60" w:type="dxa"/>
              <w:left w:w="120" w:type="dxa"/>
              <w:bottom w:w="30" w:type="dxa"/>
              <w:right w:w="120" w:type="dxa"/>
            </w:tcMar>
          </w:tcPr>
          <w:p w14:paraId="255E3DCB" w14:textId="77777777" w:rsidR="0084145D" w:rsidRDefault="00000000">
            <w:pPr>
              <w:pStyle w:val="20"/>
            </w:pPr>
            <w:r>
              <w:t>≥80%</w:t>
            </w:r>
          </w:p>
        </w:tc>
        <w:tc>
          <w:tcPr>
            <w:tcW w:w="2760" w:type="dxa"/>
            <w:tcMar>
              <w:top w:w="60" w:type="dxa"/>
              <w:left w:w="120" w:type="dxa"/>
              <w:bottom w:w="30" w:type="dxa"/>
              <w:right w:w="120" w:type="dxa"/>
            </w:tcMar>
          </w:tcPr>
          <w:p w14:paraId="2B756A8A" w14:textId="77777777" w:rsidR="0084145D" w:rsidRDefault="00000000">
            <w:pPr>
              <w:pStyle w:val="20"/>
            </w:pPr>
            <w:r>
              <w:t>84%</w:t>
            </w:r>
          </w:p>
        </w:tc>
        <w:tc>
          <w:tcPr>
            <w:tcW w:w="2760" w:type="dxa"/>
            <w:tcMar>
              <w:top w:w="60" w:type="dxa"/>
              <w:left w:w="120" w:type="dxa"/>
              <w:bottom w:w="30" w:type="dxa"/>
              <w:right w:w="120" w:type="dxa"/>
            </w:tcMar>
          </w:tcPr>
          <w:p w14:paraId="52850926" w14:textId="77777777" w:rsidR="0084145D" w:rsidRDefault="00000000">
            <w:pPr>
              <w:pStyle w:val="20"/>
            </w:pPr>
            <w:r>
              <w:t>合格</w:t>
            </w:r>
          </w:p>
        </w:tc>
      </w:tr>
      <w:tr w:rsidR="00FF5CAB" w14:paraId="23640FDD" w14:textId="77777777">
        <w:tblPrEx>
          <w:tblCellMar>
            <w:top w:w="0" w:type="dxa"/>
            <w:bottom w:w="0" w:type="dxa"/>
          </w:tblCellMar>
        </w:tblPrEx>
        <w:tc>
          <w:tcPr>
            <w:tcW w:w="2760" w:type="dxa"/>
            <w:tcMar>
              <w:top w:w="60" w:type="dxa"/>
              <w:left w:w="120" w:type="dxa"/>
              <w:bottom w:w="30" w:type="dxa"/>
              <w:right w:w="120" w:type="dxa"/>
            </w:tcMar>
          </w:tcPr>
          <w:p w14:paraId="6966A994" w14:textId="77777777" w:rsidR="0084145D" w:rsidRDefault="00000000">
            <w:pPr>
              <w:pStyle w:val="20"/>
            </w:pPr>
            <w:proofErr w:type="gramStart"/>
            <w:r>
              <w:t>表干时间</w:t>
            </w:r>
            <w:proofErr w:type="gramEnd"/>
          </w:p>
        </w:tc>
        <w:tc>
          <w:tcPr>
            <w:tcW w:w="2760" w:type="dxa"/>
            <w:tcMar>
              <w:top w:w="60" w:type="dxa"/>
              <w:left w:w="120" w:type="dxa"/>
              <w:bottom w:w="30" w:type="dxa"/>
              <w:right w:w="120" w:type="dxa"/>
            </w:tcMar>
          </w:tcPr>
          <w:p w14:paraId="2284833C" w14:textId="77777777" w:rsidR="0084145D" w:rsidRDefault="00000000">
            <w:pPr>
              <w:pStyle w:val="20"/>
            </w:pPr>
            <w:r>
              <w:t>≤3h</w:t>
            </w:r>
          </w:p>
        </w:tc>
        <w:tc>
          <w:tcPr>
            <w:tcW w:w="2760" w:type="dxa"/>
            <w:tcMar>
              <w:top w:w="60" w:type="dxa"/>
              <w:left w:w="120" w:type="dxa"/>
              <w:bottom w:w="30" w:type="dxa"/>
              <w:right w:w="120" w:type="dxa"/>
            </w:tcMar>
          </w:tcPr>
          <w:p w14:paraId="50AB60EC" w14:textId="77777777" w:rsidR="0084145D" w:rsidRDefault="00000000">
            <w:pPr>
              <w:pStyle w:val="20"/>
            </w:pPr>
            <w:r>
              <w:t>1.0h</w:t>
            </w:r>
          </w:p>
        </w:tc>
        <w:tc>
          <w:tcPr>
            <w:tcW w:w="2760" w:type="dxa"/>
            <w:tcMar>
              <w:top w:w="60" w:type="dxa"/>
              <w:left w:w="120" w:type="dxa"/>
              <w:bottom w:w="30" w:type="dxa"/>
              <w:right w:w="120" w:type="dxa"/>
            </w:tcMar>
          </w:tcPr>
          <w:p w14:paraId="59B22C8D" w14:textId="77777777" w:rsidR="0084145D" w:rsidRDefault="00000000">
            <w:pPr>
              <w:pStyle w:val="20"/>
            </w:pPr>
            <w:r>
              <w:t>合格</w:t>
            </w:r>
          </w:p>
        </w:tc>
      </w:tr>
      <w:tr w:rsidR="00FF5CAB" w14:paraId="236FF0DA" w14:textId="77777777">
        <w:tblPrEx>
          <w:tblCellMar>
            <w:top w:w="0" w:type="dxa"/>
            <w:bottom w:w="0" w:type="dxa"/>
          </w:tblCellMar>
        </w:tblPrEx>
        <w:tc>
          <w:tcPr>
            <w:tcW w:w="2760" w:type="dxa"/>
            <w:tcMar>
              <w:top w:w="60" w:type="dxa"/>
              <w:left w:w="120" w:type="dxa"/>
              <w:bottom w:w="30" w:type="dxa"/>
              <w:right w:w="120" w:type="dxa"/>
            </w:tcMar>
          </w:tcPr>
          <w:p w14:paraId="50C167AD" w14:textId="77777777" w:rsidR="0084145D" w:rsidRDefault="00000000">
            <w:pPr>
              <w:pStyle w:val="20"/>
            </w:pPr>
            <w:r>
              <w:t>浸水</w:t>
            </w:r>
            <w:proofErr w:type="gramStart"/>
            <w:r>
              <w:t>后定伸粘结性</w:t>
            </w:r>
            <w:proofErr w:type="gramEnd"/>
          </w:p>
        </w:tc>
        <w:tc>
          <w:tcPr>
            <w:tcW w:w="2760" w:type="dxa"/>
            <w:tcMar>
              <w:top w:w="60" w:type="dxa"/>
              <w:left w:w="120" w:type="dxa"/>
              <w:bottom w:w="30" w:type="dxa"/>
              <w:right w:w="120" w:type="dxa"/>
            </w:tcMar>
          </w:tcPr>
          <w:p w14:paraId="26B3423F" w14:textId="77777777" w:rsidR="0084145D" w:rsidRDefault="00000000">
            <w:pPr>
              <w:pStyle w:val="20"/>
            </w:pPr>
            <w:r>
              <w:t>无破坏</w:t>
            </w:r>
          </w:p>
        </w:tc>
        <w:tc>
          <w:tcPr>
            <w:tcW w:w="2760" w:type="dxa"/>
            <w:tcMar>
              <w:top w:w="60" w:type="dxa"/>
              <w:left w:w="120" w:type="dxa"/>
              <w:bottom w:w="30" w:type="dxa"/>
              <w:right w:w="120" w:type="dxa"/>
            </w:tcMar>
          </w:tcPr>
          <w:p w14:paraId="46014207" w14:textId="77777777" w:rsidR="0084145D" w:rsidRDefault="00000000">
            <w:pPr>
              <w:pStyle w:val="20"/>
            </w:pPr>
            <w:r>
              <w:t>无破坏</w:t>
            </w:r>
          </w:p>
        </w:tc>
        <w:tc>
          <w:tcPr>
            <w:tcW w:w="2760" w:type="dxa"/>
            <w:tcMar>
              <w:top w:w="60" w:type="dxa"/>
              <w:left w:w="120" w:type="dxa"/>
              <w:bottom w:w="30" w:type="dxa"/>
              <w:right w:w="120" w:type="dxa"/>
            </w:tcMar>
          </w:tcPr>
          <w:p w14:paraId="394EE9E6" w14:textId="77777777" w:rsidR="0084145D" w:rsidRDefault="00000000">
            <w:pPr>
              <w:pStyle w:val="20"/>
            </w:pPr>
            <w:r>
              <w:t>合格</w:t>
            </w:r>
          </w:p>
        </w:tc>
      </w:tr>
      <w:tr w:rsidR="00FF5CAB" w14:paraId="150BE56F" w14:textId="77777777">
        <w:tblPrEx>
          <w:tblCellMar>
            <w:top w:w="0" w:type="dxa"/>
            <w:bottom w:w="0" w:type="dxa"/>
          </w:tblCellMar>
        </w:tblPrEx>
        <w:tc>
          <w:tcPr>
            <w:tcW w:w="2760" w:type="dxa"/>
            <w:tcMar>
              <w:top w:w="60" w:type="dxa"/>
              <w:left w:w="120" w:type="dxa"/>
              <w:bottom w:w="30" w:type="dxa"/>
              <w:right w:w="120" w:type="dxa"/>
            </w:tcMar>
          </w:tcPr>
          <w:p w14:paraId="18779BF0" w14:textId="77777777" w:rsidR="0084145D" w:rsidRDefault="00000000">
            <w:pPr>
              <w:pStyle w:val="20"/>
            </w:pPr>
            <w:r>
              <w:t>紫外线辐照后粘结性</w:t>
            </w:r>
          </w:p>
        </w:tc>
        <w:tc>
          <w:tcPr>
            <w:tcW w:w="2760" w:type="dxa"/>
            <w:tcMar>
              <w:top w:w="60" w:type="dxa"/>
              <w:left w:w="120" w:type="dxa"/>
              <w:bottom w:w="30" w:type="dxa"/>
              <w:right w:w="120" w:type="dxa"/>
            </w:tcMar>
          </w:tcPr>
          <w:p w14:paraId="3FA5F744" w14:textId="77777777" w:rsidR="0084145D" w:rsidRDefault="00000000">
            <w:pPr>
              <w:pStyle w:val="20"/>
            </w:pPr>
            <w:r>
              <w:t>无破坏</w:t>
            </w:r>
          </w:p>
        </w:tc>
        <w:tc>
          <w:tcPr>
            <w:tcW w:w="2760" w:type="dxa"/>
            <w:tcMar>
              <w:top w:w="60" w:type="dxa"/>
              <w:left w:w="120" w:type="dxa"/>
              <w:bottom w:w="30" w:type="dxa"/>
              <w:right w:w="120" w:type="dxa"/>
            </w:tcMar>
          </w:tcPr>
          <w:p w14:paraId="5D0BC491" w14:textId="77777777" w:rsidR="0084145D" w:rsidRDefault="00000000">
            <w:pPr>
              <w:pStyle w:val="20"/>
            </w:pPr>
            <w:r>
              <w:t>无破坏</w:t>
            </w:r>
          </w:p>
        </w:tc>
        <w:tc>
          <w:tcPr>
            <w:tcW w:w="2760" w:type="dxa"/>
            <w:tcMar>
              <w:top w:w="60" w:type="dxa"/>
              <w:left w:w="120" w:type="dxa"/>
              <w:bottom w:w="30" w:type="dxa"/>
              <w:right w:w="120" w:type="dxa"/>
            </w:tcMar>
          </w:tcPr>
          <w:p w14:paraId="2780D8DA" w14:textId="77777777" w:rsidR="0084145D" w:rsidRDefault="00000000">
            <w:pPr>
              <w:pStyle w:val="20"/>
            </w:pPr>
            <w:r>
              <w:t>合格</w:t>
            </w:r>
          </w:p>
        </w:tc>
      </w:tr>
      <w:tr w:rsidR="00FF5CAB" w14:paraId="56945EAD" w14:textId="77777777">
        <w:tblPrEx>
          <w:tblCellMar>
            <w:top w:w="0" w:type="dxa"/>
            <w:bottom w:w="0" w:type="dxa"/>
          </w:tblCellMar>
        </w:tblPrEx>
        <w:tc>
          <w:tcPr>
            <w:tcW w:w="2760" w:type="dxa"/>
            <w:tcMar>
              <w:top w:w="60" w:type="dxa"/>
              <w:left w:w="120" w:type="dxa"/>
              <w:bottom w:w="30" w:type="dxa"/>
              <w:right w:w="120" w:type="dxa"/>
            </w:tcMar>
          </w:tcPr>
          <w:p w14:paraId="046D9CAF" w14:textId="77777777" w:rsidR="0084145D" w:rsidRDefault="00000000">
            <w:pPr>
              <w:pStyle w:val="20"/>
            </w:pPr>
            <w:r>
              <w:rPr>
                <w:b/>
                <w:bCs/>
              </w:rPr>
              <w:lastRenderedPageBreak/>
              <w:t>检测结论</w:t>
            </w:r>
            <w:r>
              <w:t>：符合</w:t>
            </w:r>
            <w:r>
              <w:t xml:space="preserve"> GB/T 14683-2017 SR-I-Gn-20LM </w:t>
            </w:r>
            <w:r>
              <w:t>要求，密封性能达标。</w:t>
            </w:r>
          </w:p>
        </w:tc>
        <w:tc>
          <w:tcPr>
            <w:tcW w:w="2760" w:type="dxa"/>
            <w:tcMar>
              <w:top w:w="60" w:type="dxa"/>
              <w:left w:w="120" w:type="dxa"/>
              <w:bottom w:w="30" w:type="dxa"/>
              <w:right w:w="120" w:type="dxa"/>
            </w:tcMar>
          </w:tcPr>
          <w:p w14:paraId="7C209261" w14:textId="77777777" w:rsidR="0084145D" w:rsidRDefault="0084145D">
            <w:pPr>
              <w:pStyle w:val="20"/>
            </w:pPr>
          </w:p>
        </w:tc>
        <w:tc>
          <w:tcPr>
            <w:tcW w:w="2760" w:type="dxa"/>
            <w:tcMar>
              <w:top w:w="60" w:type="dxa"/>
              <w:left w:w="120" w:type="dxa"/>
              <w:bottom w:w="30" w:type="dxa"/>
              <w:right w:w="120" w:type="dxa"/>
            </w:tcMar>
          </w:tcPr>
          <w:p w14:paraId="089C84E9" w14:textId="77777777" w:rsidR="0084145D" w:rsidRDefault="0084145D">
            <w:pPr>
              <w:pStyle w:val="20"/>
            </w:pPr>
          </w:p>
        </w:tc>
        <w:tc>
          <w:tcPr>
            <w:tcW w:w="2760" w:type="dxa"/>
            <w:tcMar>
              <w:top w:w="60" w:type="dxa"/>
              <w:left w:w="120" w:type="dxa"/>
              <w:bottom w:w="30" w:type="dxa"/>
              <w:right w:w="120" w:type="dxa"/>
            </w:tcMar>
          </w:tcPr>
          <w:p w14:paraId="77A380E2" w14:textId="77777777" w:rsidR="0084145D" w:rsidRDefault="0084145D">
            <w:pPr>
              <w:pStyle w:val="20"/>
            </w:pPr>
          </w:p>
        </w:tc>
      </w:tr>
    </w:tbl>
    <w:p w14:paraId="1501075D" w14:textId="77777777" w:rsidR="0084145D" w:rsidRDefault="0084145D">
      <w:pPr>
        <w:pStyle w:val="20"/>
      </w:pPr>
    </w:p>
    <w:p w14:paraId="63843F91" w14:textId="77777777" w:rsidR="0084145D" w:rsidRDefault="0084145D">
      <w:pPr>
        <w:pBdr>
          <w:bottom w:val="single" w:sz="6" w:space="1" w:color="auto"/>
        </w:pBdr>
      </w:pPr>
    </w:p>
    <w:p w14:paraId="63879423" w14:textId="77777777" w:rsidR="0084145D" w:rsidRDefault="00000000">
      <w:pPr>
        <w:pStyle w:val="2"/>
      </w:pPr>
      <w:r>
        <w:t>三、耐水腻子（核心主材</w:t>
      </w:r>
      <w:r>
        <w:t xml:space="preserve"> 6</w:t>
      </w:r>
      <w:r>
        <w:t>）</w:t>
      </w:r>
    </w:p>
    <w:p w14:paraId="634AE338" w14:textId="77777777" w:rsidR="0084145D" w:rsidRDefault="00000000">
      <w:pPr>
        <w:pStyle w:val="3"/>
      </w:pPr>
      <w:r>
        <w:t xml:space="preserve">1. </w:t>
      </w:r>
      <w:r>
        <w:t>产品说明书</w:t>
      </w:r>
    </w:p>
    <w:p w14:paraId="4AFBD9BF" w14:textId="77777777" w:rsidR="0084145D" w:rsidRDefault="00000000">
      <w:pPr>
        <w:pStyle w:val="20"/>
        <w:numPr>
          <w:ilvl w:val="0"/>
          <w:numId w:val="1"/>
        </w:numPr>
      </w:pPr>
      <w:r>
        <w:rPr>
          <w:b/>
          <w:bCs/>
        </w:rPr>
        <w:t>产品型号</w:t>
      </w:r>
      <w:r>
        <w:t>：</w:t>
      </w:r>
      <w:r>
        <w:t xml:space="preserve">N </w:t>
      </w:r>
      <w:r>
        <w:t>型耐水腻子（粉状）</w:t>
      </w:r>
    </w:p>
    <w:p w14:paraId="3ADD5EA3" w14:textId="77777777" w:rsidR="0084145D" w:rsidRDefault="00000000">
      <w:pPr>
        <w:pStyle w:val="20"/>
        <w:numPr>
          <w:ilvl w:val="0"/>
          <w:numId w:val="1"/>
        </w:numPr>
      </w:pPr>
      <w:r>
        <w:rPr>
          <w:b/>
          <w:bCs/>
        </w:rPr>
        <w:t>规格参数</w:t>
      </w:r>
      <w:r>
        <w:t>：粘结强度</w:t>
      </w:r>
      <w:r>
        <w:t>≥0.5MPa</w:t>
      </w:r>
      <w:r>
        <w:t>（标准状态），浸水</w:t>
      </w:r>
      <w:r>
        <w:t xml:space="preserve"> 48h </w:t>
      </w:r>
      <w:r>
        <w:t>后</w:t>
      </w:r>
      <w:r>
        <w:t>≥0.3MPa</w:t>
      </w:r>
    </w:p>
    <w:p w14:paraId="59845C6B" w14:textId="77777777" w:rsidR="0084145D" w:rsidRDefault="00000000">
      <w:pPr>
        <w:pStyle w:val="20"/>
        <w:numPr>
          <w:ilvl w:val="0"/>
          <w:numId w:val="1"/>
        </w:numPr>
      </w:pPr>
      <w:r>
        <w:rPr>
          <w:b/>
          <w:bCs/>
        </w:rPr>
        <w:t>核心性能</w:t>
      </w:r>
      <w:r>
        <w:t>：耐碱性（</w:t>
      </w:r>
      <w:r>
        <w:t xml:space="preserve">5% NaOH </w:t>
      </w:r>
      <w:r>
        <w:t>浸泡</w:t>
      </w:r>
      <w:r>
        <w:t xml:space="preserve"> 48h </w:t>
      </w:r>
      <w:r>
        <w:t>无异常），</w:t>
      </w:r>
      <w:proofErr w:type="gramStart"/>
      <w:r>
        <w:t>表干</w:t>
      </w:r>
      <w:proofErr w:type="gramEnd"/>
      <w:r>
        <w:t>≤5h</w:t>
      </w:r>
      <w:r>
        <w:t>，实干</w:t>
      </w:r>
      <w:r>
        <w:t>≤24h</w:t>
      </w:r>
    </w:p>
    <w:p w14:paraId="45DA6078" w14:textId="77777777" w:rsidR="0084145D" w:rsidRDefault="00000000">
      <w:pPr>
        <w:pStyle w:val="20"/>
        <w:numPr>
          <w:ilvl w:val="0"/>
          <w:numId w:val="1"/>
        </w:numPr>
      </w:pPr>
      <w:r>
        <w:rPr>
          <w:b/>
          <w:bCs/>
        </w:rPr>
        <w:t>适用范围</w:t>
      </w:r>
      <w:r>
        <w:t>：卫生间墙面、顶棚基层找平，与防水乳胶漆配套使用</w:t>
      </w:r>
    </w:p>
    <w:p w14:paraId="65B3AF23" w14:textId="77777777" w:rsidR="0084145D" w:rsidRDefault="00000000">
      <w:pPr>
        <w:pStyle w:val="20"/>
        <w:numPr>
          <w:ilvl w:val="0"/>
          <w:numId w:val="1"/>
        </w:numPr>
      </w:pPr>
      <w:r>
        <w:rPr>
          <w:b/>
          <w:bCs/>
        </w:rPr>
        <w:t>环保要求</w:t>
      </w:r>
      <w:r>
        <w:t>：甲醛未检出，</w:t>
      </w:r>
      <w:r>
        <w:t xml:space="preserve">VOC </w:t>
      </w:r>
      <w:r>
        <w:t>含量</w:t>
      </w:r>
      <w:r>
        <w:t>≤80g/L</w:t>
      </w:r>
      <w:r>
        <w:t>，符合</w:t>
      </w:r>
      <w:r>
        <w:t xml:space="preserve"> GB 18582-2020</w:t>
      </w:r>
    </w:p>
    <w:p w14:paraId="3952BFDC" w14:textId="77777777" w:rsidR="0084145D" w:rsidRDefault="00000000">
      <w:pPr>
        <w:pStyle w:val="20"/>
        <w:numPr>
          <w:ilvl w:val="0"/>
          <w:numId w:val="1"/>
        </w:numPr>
      </w:pPr>
      <w:r>
        <w:rPr>
          <w:b/>
          <w:bCs/>
        </w:rPr>
        <w:t>施工配比</w:t>
      </w:r>
      <w:r>
        <w:t>：水灰比</w:t>
      </w:r>
      <w:r>
        <w:t xml:space="preserve"> 1:0.4~0.5</w:t>
      </w:r>
      <w:r>
        <w:t>，搅拌均匀后分</w:t>
      </w:r>
      <w:r>
        <w:t xml:space="preserve"> 3 </w:t>
      </w:r>
      <w:r>
        <w:t>遍刮涂，总厚度</w:t>
      </w:r>
      <w:r>
        <w:t>≤4mm</w:t>
      </w:r>
    </w:p>
    <w:p w14:paraId="36973536" w14:textId="77777777" w:rsidR="0084145D" w:rsidRDefault="00000000">
      <w:pPr>
        <w:pStyle w:val="3"/>
      </w:pPr>
      <w:r>
        <w:t xml:space="preserve">2. </w:t>
      </w:r>
      <w:r>
        <w:t>检测报告摘要（报告编号：</w:t>
      </w:r>
      <w:r>
        <w:t>HJJC-2026-0406</w:t>
      </w:r>
      <w:r>
        <w:t>）</w:t>
      </w:r>
    </w:p>
    <w:p w14:paraId="61E12DBC" w14:textId="77777777" w:rsidR="0084145D" w:rsidRDefault="0084145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9"/>
        <w:gridCol w:w="2332"/>
        <w:gridCol w:w="2298"/>
        <w:gridCol w:w="2112"/>
      </w:tblGrid>
      <w:tr w:rsidR="00FF5CAB" w14:paraId="0B412038" w14:textId="77777777">
        <w:tblPrEx>
          <w:tblCellMar>
            <w:top w:w="0" w:type="dxa"/>
            <w:bottom w:w="0" w:type="dxa"/>
          </w:tblCellMar>
        </w:tblPrEx>
        <w:tc>
          <w:tcPr>
            <w:tcW w:w="2760" w:type="dxa"/>
            <w:tcMar>
              <w:top w:w="60" w:type="dxa"/>
              <w:left w:w="120" w:type="dxa"/>
              <w:bottom w:w="30" w:type="dxa"/>
              <w:right w:w="120" w:type="dxa"/>
            </w:tcMar>
          </w:tcPr>
          <w:p w14:paraId="16A46C53" w14:textId="77777777" w:rsidR="0084145D" w:rsidRDefault="00000000">
            <w:pPr>
              <w:pStyle w:val="20"/>
            </w:pPr>
            <w:r>
              <w:t>检测项目</w:t>
            </w:r>
          </w:p>
        </w:tc>
        <w:tc>
          <w:tcPr>
            <w:tcW w:w="2760" w:type="dxa"/>
            <w:tcMar>
              <w:top w:w="60" w:type="dxa"/>
              <w:left w:w="120" w:type="dxa"/>
              <w:bottom w:w="30" w:type="dxa"/>
              <w:right w:w="120" w:type="dxa"/>
            </w:tcMar>
          </w:tcPr>
          <w:p w14:paraId="3CDC7CA0" w14:textId="77777777" w:rsidR="0084145D" w:rsidRDefault="00000000">
            <w:pPr>
              <w:pStyle w:val="20"/>
            </w:pPr>
            <w:r>
              <w:t>标准要求（</w:t>
            </w:r>
            <w:r>
              <w:t>JG/T 298-2010</w:t>
            </w:r>
            <w:r>
              <w:t>）</w:t>
            </w:r>
          </w:p>
        </w:tc>
        <w:tc>
          <w:tcPr>
            <w:tcW w:w="2760" w:type="dxa"/>
            <w:tcMar>
              <w:top w:w="60" w:type="dxa"/>
              <w:left w:w="120" w:type="dxa"/>
              <w:bottom w:w="30" w:type="dxa"/>
              <w:right w:w="120" w:type="dxa"/>
            </w:tcMar>
          </w:tcPr>
          <w:p w14:paraId="71A5E31C" w14:textId="77777777" w:rsidR="0084145D" w:rsidRDefault="00000000">
            <w:pPr>
              <w:pStyle w:val="20"/>
            </w:pPr>
            <w:r>
              <w:t>实测结果</w:t>
            </w:r>
          </w:p>
        </w:tc>
        <w:tc>
          <w:tcPr>
            <w:tcW w:w="2760" w:type="dxa"/>
            <w:tcMar>
              <w:top w:w="60" w:type="dxa"/>
              <w:left w:w="120" w:type="dxa"/>
              <w:bottom w:w="30" w:type="dxa"/>
              <w:right w:w="120" w:type="dxa"/>
            </w:tcMar>
          </w:tcPr>
          <w:p w14:paraId="040692F9" w14:textId="77777777" w:rsidR="0084145D" w:rsidRDefault="00000000">
            <w:pPr>
              <w:pStyle w:val="20"/>
            </w:pPr>
            <w:r>
              <w:t>单项评定</w:t>
            </w:r>
          </w:p>
        </w:tc>
      </w:tr>
      <w:tr w:rsidR="00FF5CAB" w14:paraId="37BB2470" w14:textId="77777777">
        <w:tblPrEx>
          <w:tblCellMar>
            <w:top w:w="0" w:type="dxa"/>
            <w:bottom w:w="0" w:type="dxa"/>
          </w:tblCellMar>
        </w:tblPrEx>
        <w:tc>
          <w:tcPr>
            <w:tcW w:w="2760" w:type="dxa"/>
            <w:tcMar>
              <w:top w:w="60" w:type="dxa"/>
              <w:left w:w="120" w:type="dxa"/>
              <w:bottom w:w="30" w:type="dxa"/>
              <w:right w:w="120" w:type="dxa"/>
            </w:tcMar>
          </w:tcPr>
          <w:p w14:paraId="5C7DBBF0" w14:textId="77777777" w:rsidR="0084145D" w:rsidRDefault="00000000">
            <w:pPr>
              <w:pStyle w:val="20"/>
            </w:pPr>
            <w:r>
              <w:t>标准状态粘结强度</w:t>
            </w:r>
          </w:p>
        </w:tc>
        <w:tc>
          <w:tcPr>
            <w:tcW w:w="2760" w:type="dxa"/>
            <w:tcMar>
              <w:top w:w="60" w:type="dxa"/>
              <w:left w:w="120" w:type="dxa"/>
              <w:bottom w:w="30" w:type="dxa"/>
              <w:right w:w="120" w:type="dxa"/>
            </w:tcMar>
          </w:tcPr>
          <w:p w14:paraId="5E9FDDD9" w14:textId="77777777" w:rsidR="0084145D" w:rsidRDefault="00000000">
            <w:pPr>
              <w:pStyle w:val="20"/>
            </w:pPr>
            <w:r>
              <w:t>≥0.50MPa</w:t>
            </w:r>
          </w:p>
        </w:tc>
        <w:tc>
          <w:tcPr>
            <w:tcW w:w="2760" w:type="dxa"/>
            <w:tcMar>
              <w:top w:w="60" w:type="dxa"/>
              <w:left w:w="120" w:type="dxa"/>
              <w:bottom w:w="30" w:type="dxa"/>
              <w:right w:w="120" w:type="dxa"/>
            </w:tcMar>
          </w:tcPr>
          <w:p w14:paraId="360EAABE" w14:textId="77777777" w:rsidR="0084145D" w:rsidRDefault="00000000">
            <w:pPr>
              <w:pStyle w:val="20"/>
            </w:pPr>
            <w:r>
              <w:t>0.62MPa</w:t>
            </w:r>
          </w:p>
        </w:tc>
        <w:tc>
          <w:tcPr>
            <w:tcW w:w="2760" w:type="dxa"/>
            <w:tcMar>
              <w:top w:w="60" w:type="dxa"/>
              <w:left w:w="120" w:type="dxa"/>
              <w:bottom w:w="30" w:type="dxa"/>
              <w:right w:w="120" w:type="dxa"/>
            </w:tcMar>
          </w:tcPr>
          <w:p w14:paraId="6BB91DDA" w14:textId="77777777" w:rsidR="0084145D" w:rsidRDefault="00000000">
            <w:pPr>
              <w:pStyle w:val="20"/>
            </w:pPr>
            <w:r>
              <w:t>合格</w:t>
            </w:r>
          </w:p>
        </w:tc>
      </w:tr>
      <w:tr w:rsidR="00FF5CAB" w14:paraId="43A6631A" w14:textId="77777777">
        <w:tblPrEx>
          <w:tblCellMar>
            <w:top w:w="0" w:type="dxa"/>
            <w:bottom w:w="0" w:type="dxa"/>
          </w:tblCellMar>
        </w:tblPrEx>
        <w:tc>
          <w:tcPr>
            <w:tcW w:w="2760" w:type="dxa"/>
            <w:tcMar>
              <w:top w:w="60" w:type="dxa"/>
              <w:left w:w="120" w:type="dxa"/>
              <w:bottom w:w="30" w:type="dxa"/>
              <w:right w:w="120" w:type="dxa"/>
            </w:tcMar>
          </w:tcPr>
          <w:p w14:paraId="2171BA6D" w14:textId="77777777" w:rsidR="0084145D" w:rsidRDefault="00000000">
            <w:pPr>
              <w:pStyle w:val="20"/>
            </w:pPr>
            <w:r>
              <w:t>浸水</w:t>
            </w:r>
            <w:r>
              <w:t xml:space="preserve"> 48h </w:t>
            </w:r>
            <w:r>
              <w:t>粘结强度</w:t>
            </w:r>
          </w:p>
        </w:tc>
        <w:tc>
          <w:tcPr>
            <w:tcW w:w="2760" w:type="dxa"/>
            <w:tcMar>
              <w:top w:w="60" w:type="dxa"/>
              <w:left w:w="120" w:type="dxa"/>
              <w:bottom w:w="30" w:type="dxa"/>
              <w:right w:w="120" w:type="dxa"/>
            </w:tcMar>
          </w:tcPr>
          <w:p w14:paraId="2309A3FE" w14:textId="77777777" w:rsidR="0084145D" w:rsidRDefault="00000000">
            <w:pPr>
              <w:pStyle w:val="20"/>
            </w:pPr>
            <w:r>
              <w:t>≥0.30MPa</w:t>
            </w:r>
          </w:p>
        </w:tc>
        <w:tc>
          <w:tcPr>
            <w:tcW w:w="2760" w:type="dxa"/>
            <w:tcMar>
              <w:top w:w="60" w:type="dxa"/>
              <w:left w:w="120" w:type="dxa"/>
              <w:bottom w:w="30" w:type="dxa"/>
              <w:right w:w="120" w:type="dxa"/>
            </w:tcMar>
          </w:tcPr>
          <w:p w14:paraId="43E50A2F" w14:textId="77777777" w:rsidR="0084145D" w:rsidRDefault="00000000">
            <w:pPr>
              <w:pStyle w:val="20"/>
            </w:pPr>
            <w:r>
              <w:t>0.45MPa</w:t>
            </w:r>
          </w:p>
        </w:tc>
        <w:tc>
          <w:tcPr>
            <w:tcW w:w="2760" w:type="dxa"/>
            <w:tcMar>
              <w:top w:w="60" w:type="dxa"/>
              <w:left w:w="120" w:type="dxa"/>
              <w:bottom w:w="30" w:type="dxa"/>
              <w:right w:w="120" w:type="dxa"/>
            </w:tcMar>
          </w:tcPr>
          <w:p w14:paraId="44C48EC8" w14:textId="77777777" w:rsidR="0084145D" w:rsidRDefault="00000000">
            <w:pPr>
              <w:pStyle w:val="20"/>
            </w:pPr>
            <w:r>
              <w:t>合格</w:t>
            </w:r>
          </w:p>
        </w:tc>
      </w:tr>
      <w:tr w:rsidR="00FF5CAB" w14:paraId="1BB72551" w14:textId="77777777">
        <w:tblPrEx>
          <w:tblCellMar>
            <w:top w:w="0" w:type="dxa"/>
            <w:bottom w:w="0" w:type="dxa"/>
          </w:tblCellMar>
        </w:tblPrEx>
        <w:tc>
          <w:tcPr>
            <w:tcW w:w="2760" w:type="dxa"/>
            <w:tcMar>
              <w:top w:w="60" w:type="dxa"/>
              <w:left w:w="120" w:type="dxa"/>
              <w:bottom w:w="30" w:type="dxa"/>
              <w:right w:w="120" w:type="dxa"/>
            </w:tcMar>
          </w:tcPr>
          <w:p w14:paraId="6134AB1E" w14:textId="77777777" w:rsidR="0084145D" w:rsidRDefault="00000000">
            <w:pPr>
              <w:pStyle w:val="20"/>
            </w:pPr>
            <w:r>
              <w:t>耐水性（</w:t>
            </w:r>
            <w:r>
              <w:t>48h</w:t>
            </w:r>
            <w:r>
              <w:t>）</w:t>
            </w:r>
          </w:p>
        </w:tc>
        <w:tc>
          <w:tcPr>
            <w:tcW w:w="2760" w:type="dxa"/>
            <w:tcMar>
              <w:top w:w="60" w:type="dxa"/>
              <w:left w:w="120" w:type="dxa"/>
              <w:bottom w:w="30" w:type="dxa"/>
              <w:right w:w="120" w:type="dxa"/>
            </w:tcMar>
          </w:tcPr>
          <w:p w14:paraId="3C959376" w14:textId="77777777" w:rsidR="0084145D" w:rsidRDefault="00000000">
            <w:pPr>
              <w:pStyle w:val="20"/>
            </w:pPr>
            <w:r>
              <w:t>无起皮、开裂</w:t>
            </w:r>
          </w:p>
        </w:tc>
        <w:tc>
          <w:tcPr>
            <w:tcW w:w="2760" w:type="dxa"/>
            <w:tcMar>
              <w:top w:w="60" w:type="dxa"/>
              <w:left w:w="120" w:type="dxa"/>
              <w:bottom w:w="30" w:type="dxa"/>
              <w:right w:w="120" w:type="dxa"/>
            </w:tcMar>
          </w:tcPr>
          <w:p w14:paraId="5146EF7B" w14:textId="77777777" w:rsidR="0084145D" w:rsidRDefault="00000000">
            <w:pPr>
              <w:pStyle w:val="20"/>
            </w:pPr>
            <w:r>
              <w:t>无起皮、无开裂</w:t>
            </w:r>
          </w:p>
        </w:tc>
        <w:tc>
          <w:tcPr>
            <w:tcW w:w="2760" w:type="dxa"/>
            <w:tcMar>
              <w:top w:w="60" w:type="dxa"/>
              <w:left w:w="120" w:type="dxa"/>
              <w:bottom w:w="30" w:type="dxa"/>
              <w:right w:w="120" w:type="dxa"/>
            </w:tcMar>
          </w:tcPr>
          <w:p w14:paraId="295E24D1" w14:textId="77777777" w:rsidR="0084145D" w:rsidRDefault="00000000">
            <w:pPr>
              <w:pStyle w:val="20"/>
            </w:pPr>
            <w:r>
              <w:t>合格</w:t>
            </w:r>
          </w:p>
        </w:tc>
      </w:tr>
      <w:tr w:rsidR="00FF5CAB" w14:paraId="5F0BAB7C" w14:textId="77777777">
        <w:tblPrEx>
          <w:tblCellMar>
            <w:top w:w="0" w:type="dxa"/>
            <w:bottom w:w="0" w:type="dxa"/>
          </w:tblCellMar>
        </w:tblPrEx>
        <w:tc>
          <w:tcPr>
            <w:tcW w:w="2760" w:type="dxa"/>
            <w:tcMar>
              <w:top w:w="60" w:type="dxa"/>
              <w:left w:w="120" w:type="dxa"/>
              <w:bottom w:w="30" w:type="dxa"/>
              <w:right w:w="120" w:type="dxa"/>
            </w:tcMar>
          </w:tcPr>
          <w:p w14:paraId="5C1F6187" w14:textId="77777777" w:rsidR="0084145D" w:rsidRDefault="00000000">
            <w:pPr>
              <w:pStyle w:val="20"/>
            </w:pPr>
            <w:r>
              <w:t>干燥时间（表干）</w:t>
            </w:r>
          </w:p>
        </w:tc>
        <w:tc>
          <w:tcPr>
            <w:tcW w:w="2760" w:type="dxa"/>
            <w:tcMar>
              <w:top w:w="60" w:type="dxa"/>
              <w:left w:w="120" w:type="dxa"/>
              <w:bottom w:w="30" w:type="dxa"/>
              <w:right w:w="120" w:type="dxa"/>
            </w:tcMar>
          </w:tcPr>
          <w:p w14:paraId="3AED4E5C" w14:textId="77777777" w:rsidR="0084145D" w:rsidRDefault="00000000">
            <w:pPr>
              <w:pStyle w:val="20"/>
            </w:pPr>
            <w:r>
              <w:t>≤5h</w:t>
            </w:r>
          </w:p>
        </w:tc>
        <w:tc>
          <w:tcPr>
            <w:tcW w:w="2760" w:type="dxa"/>
            <w:tcMar>
              <w:top w:w="60" w:type="dxa"/>
              <w:left w:w="120" w:type="dxa"/>
              <w:bottom w:w="30" w:type="dxa"/>
              <w:right w:w="120" w:type="dxa"/>
            </w:tcMar>
          </w:tcPr>
          <w:p w14:paraId="3CE402DA" w14:textId="77777777" w:rsidR="0084145D" w:rsidRDefault="00000000">
            <w:pPr>
              <w:pStyle w:val="20"/>
            </w:pPr>
            <w:r>
              <w:t>3.5h</w:t>
            </w:r>
          </w:p>
        </w:tc>
        <w:tc>
          <w:tcPr>
            <w:tcW w:w="2760" w:type="dxa"/>
            <w:tcMar>
              <w:top w:w="60" w:type="dxa"/>
              <w:left w:w="120" w:type="dxa"/>
              <w:bottom w:w="30" w:type="dxa"/>
              <w:right w:w="120" w:type="dxa"/>
            </w:tcMar>
          </w:tcPr>
          <w:p w14:paraId="124E4076" w14:textId="77777777" w:rsidR="0084145D" w:rsidRDefault="00000000">
            <w:pPr>
              <w:pStyle w:val="20"/>
            </w:pPr>
            <w:r>
              <w:t>合格</w:t>
            </w:r>
          </w:p>
        </w:tc>
      </w:tr>
      <w:tr w:rsidR="00FF5CAB" w14:paraId="16EB82CE" w14:textId="77777777">
        <w:tblPrEx>
          <w:tblCellMar>
            <w:top w:w="0" w:type="dxa"/>
            <w:bottom w:w="0" w:type="dxa"/>
          </w:tblCellMar>
        </w:tblPrEx>
        <w:tc>
          <w:tcPr>
            <w:tcW w:w="2760" w:type="dxa"/>
            <w:tcMar>
              <w:top w:w="60" w:type="dxa"/>
              <w:left w:w="120" w:type="dxa"/>
              <w:bottom w:w="30" w:type="dxa"/>
              <w:right w:w="120" w:type="dxa"/>
            </w:tcMar>
          </w:tcPr>
          <w:p w14:paraId="5DBE8BDD" w14:textId="77777777" w:rsidR="0084145D" w:rsidRDefault="00000000">
            <w:pPr>
              <w:pStyle w:val="20"/>
            </w:pPr>
            <w:r>
              <w:t>环保性（甲醛）</w:t>
            </w:r>
          </w:p>
        </w:tc>
        <w:tc>
          <w:tcPr>
            <w:tcW w:w="2760" w:type="dxa"/>
            <w:tcMar>
              <w:top w:w="60" w:type="dxa"/>
              <w:left w:w="120" w:type="dxa"/>
              <w:bottom w:w="30" w:type="dxa"/>
              <w:right w:w="120" w:type="dxa"/>
            </w:tcMar>
          </w:tcPr>
          <w:p w14:paraId="720872A0" w14:textId="77777777" w:rsidR="0084145D" w:rsidRDefault="00000000">
            <w:pPr>
              <w:pStyle w:val="20"/>
            </w:pPr>
            <w:r>
              <w:t>未检出</w:t>
            </w:r>
          </w:p>
        </w:tc>
        <w:tc>
          <w:tcPr>
            <w:tcW w:w="2760" w:type="dxa"/>
            <w:tcMar>
              <w:top w:w="60" w:type="dxa"/>
              <w:left w:w="120" w:type="dxa"/>
              <w:bottom w:w="30" w:type="dxa"/>
              <w:right w:w="120" w:type="dxa"/>
            </w:tcMar>
          </w:tcPr>
          <w:p w14:paraId="4922600E" w14:textId="77777777" w:rsidR="0084145D" w:rsidRDefault="00000000">
            <w:pPr>
              <w:pStyle w:val="20"/>
            </w:pPr>
            <w:r>
              <w:t>未检出</w:t>
            </w:r>
          </w:p>
        </w:tc>
        <w:tc>
          <w:tcPr>
            <w:tcW w:w="2760" w:type="dxa"/>
            <w:tcMar>
              <w:top w:w="60" w:type="dxa"/>
              <w:left w:w="120" w:type="dxa"/>
              <w:bottom w:w="30" w:type="dxa"/>
              <w:right w:w="120" w:type="dxa"/>
            </w:tcMar>
          </w:tcPr>
          <w:p w14:paraId="46CBE3B5" w14:textId="77777777" w:rsidR="0084145D" w:rsidRDefault="00000000">
            <w:pPr>
              <w:pStyle w:val="20"/>
            </w:pPr>
            <w:r>
              <w:t>合格</w:t>
            </w:r>
          </w:p>
        </w:tc>
      </w:tr>
      <w:tr w:rsidR="00FF5CAB" w14:paraId="546453FD" w14:textId="77777777">
        <w:tblPrEx>
          <w:tblCellMar>
            <w:top w:w="0" w:type="dxa"/>
            <w:bottom w:w="0" w:type="dxa"/>
          </w:tblCellMar>
        </w:tblPrEx>
        <w:tc>
          <w:tcPr>
            <w:tcW w:w="2760" w:type="dxa"/>
            <w:tcMar>
              <w:top w:w="60" w:type="dxa"/>
              <w:left w:w="120" w:type="dxa"/>
              <w:bottom w:w="30" w:type="dxa"/>
              <w:right w:w="120" w:type="dxa"/>
            </w:tcMar>
          </w:tcPr>
          <w:p w14:paraId="6405C976" w14:textId="77777777" w:rsidR="0084145D" w:rsidRDefault="00000000">
            <w:pPr>
              <w:pStyle w:val="20"/>
            </w:pPr>
            <w:r>
              <w:rPr>
                <w:b/>
                <w:bCs/>
              </w:rPr>
              <w:t>检测结论</w:t>
            </w:r>
            <w:r>
              <w:t>：符合</w:t>
            </w:r>
            <w:r>
              <w:t xml:space="preserve"> JG/T 298-2010 N </w:t>
            </w:r>
            <w:r>
              <w:t>型</w:t>
            </w:r>
            <w:r>
              <w:lastRenderedPageBreak/>
              <w:t>耐水腻子要求，适配潮湿环境使用。</w:t>
            </w:r>
          </w:p>
        </w:tc>
        <w:tc>
          <w:tcPr>
            <w:tcW w:w="2760" w:type="dxa"/>
            <w:tcMar>
              <w:top w:w="60" w:type="dxa"/>
              <w:left w:w="120" w:type="dxa"/>
              <w:bottom w:w="30" w:type="dxa"/>
              <w:right w:w="120" w:type="dxa"/>
            </w:tcMar>
          </w:tcPr>
          <w:p w14:paraId="4D0EAFA6" w14:textId="77777777" w:rsidR="0084145D" w:rsidRDefault="0084145D">
            <w:pPr>
              <w:pStyle w:val="20"/>
            </w:pPr>
          </w:p>
        </w:tc>
        <w:tc>
          <w:tcPr>
            <w:tcW w:w="2760" w:type="dxa"/>
            <w:tcMar>
              <w:top w:w="60" w:type="dxa"/>
              <w:left w:w="120" w:type="dxa"/>
              <w:bottom w:w="30" w:type="dxa"/>
              <w:right w:w="120" w:type="dxa"/>
            </w:tcMar>
          </w:tcPr>
          <w:p w14:paraId="47754FD7" w14:textId="77777777" w:rsidR="0084145D" w:rsidRDefault="0084145D">
            <w:pPr>
              <w:pStyle w:val="20"/>
            </w:pPr>
          </w:p>
        </w:tc>
        <w:tc>
          <w:tcPr>
            <w:tcW w:w="2760" w:type="dxa"/>
            <w:tcMar>
              <w:top w:w="60" w:type="dxa"/>
              <w:left w:w="120" w:type="dxa"/>
              <w:bottom w:w="30" w:type="dxa"/>
              <w:right w:w="120" w:type="dxa"/>
            </w:tcMar>
          </w:tcPr>
          <w:p w14:paraId="7A84D174" w14:textId="77777777" w:rsidR="0084145D" w:rsidRDefault="0084145D">
            <w:pPr>
              <w:pStyle w:val="20"/>
            </w:pPr>
          </w:p>
        </w:tc>
      </w:tr>
    </w:tbl>
    <w:p w14:paraId="27F6ECB3" w14:textId="77777777" w:rsidR="0084145D" w:rsidRDefault="0084145D">
      <w:pPr>
        <w:pStyle w:val="20"/>
      </w:pPr>
    </w:p>
    <w:p w14:paraId="46E3560F" w14:textId="77777777" w:rsidR="0084145D" w:rsidRDefault="0084145D">
      <w:pPr>
        <w:pBdr>
          <w:bottom w:val="single" w:sz="6" w:space="1" w:color="auto"/>
        </w:pBdr>
      </w:pPr>
    </w:p>
    <w:p w14:paraId="1A695EC9" w14:textId="77777777" w:rsidR="0084145D" w:rsidRDefault="00000000">
      <w:pPr>
        <w:pStyle w:val="2"/>
      </w:pPr>
      <w:r>
        <w:t>四、防水石膏板（核心主材</w:t>
      </w:r>
      <w:r>
        <w:t xml:space="preserve"> 3</w:t>
      </w:r>
      <w:r>
        <w:t>）</w:t>
      </w:r>
    </w:p>
    <w:p w14:paraId="5765F69F" w14:textId="77777777" w:rsidR="0084145D" w:rsidRDefault="00000000">
      <w:pPr>
        <w:pStyle w:val="3"/>
      </w:pPr>
      <w:r>
        <w:t xml:space="preserve">1. </w:t>
      </w:r>
      <w:r>
        <w:t>产品说明书</w:t>
      </w:r>
    </w:p>
    <w:p w14:paraId="7DB3150A" w14:textId="77777777" w:rsidR="0084145D" w:rsidRDefault="00000000">
      <w:pPr>
        <w:pStyle w:val="20"/>
        <w:numPr>
          <w:ilvl w:val="0"/>
          <w:numId w:val="1"/>
        </w:numPr>
      </w:pPr>
      <w:r>
        <w:rPr>
          <w:b/>
          <w:bCs/>
        </w:rPr>
        <w:t>产品型号</w:t>
      </w:r>
      <w:r>
        <w:t>：耐水纸面石膏板</w:t>
      </w:r>
    </w:p>
    <w:p w14:paraId="5A3B1452" w14:textId="77777777" w:rsidR="0084145D" w:rsidRDefault="00000000">
      <w:pPr>
        <w:pStyle w:val="20"/>
        <w:numPr>
          <w:ilvl w:val="0"/>
          <w:numId w:val="1"/>
        </w:numPr>
      </w:pPr>
      <w:r>
        <w:rPr>
          <w:b/>
          <w:bCs/>
        </w:rPr>
        <w:t>规格参数</w:t>
      </w:r>
      <w:r>
        <w:t>：厚度</w:t>
      </w:r>
      <w:r>
        <w:t xml:space="preserve"> 12mm</w:t>
      </w:r>
      <w:r>
        <w:t>，吸水率</w:t>
      </w:r>
      <w:r>
        <w:t>≤10%</w:t>
      </w:r>
      <w:r>
        <w:t>，湿涨率</w:t>
      </w:r>
      <w:r>
        <w:t>≤0.015%</w:t>
      </w:r>
    </w:p>
    <w:p w14:paraId="27877903" w14:textId="77777777" w:rsidR="0084145D" w:rsidRDefault="00000000">
      <w:pPr>
        <w:pStyle w:val="20"/>
        <w:numPr>
          <w:ilvl w:val="0"/>
          <w:numId w:val="1"/>
        </w:numPr>
      </w:pPr>
      <w:r>
        <w:rPr>
          <w:b/>
          <w:bCs/>
        </w:rPr>
        <w:t>核心性能</w:t>
      </w:r>
      <w:r>
        <w:t>：绿色防潮纸面，防霉处理，可耐受</w:t>
      </w:r>
      <w:r>
        <w:t xml:space="preserve"> 95% </w:t>
      </w:r>
      <w:r>
        <w:t>相对湿度环境</w:t>
      </w:r>
    </w:p>
    <w:p w14:paraId="133A3F29" w14:textId="77777777" w:rsidR="0084145D" w:rsidRDefault="00000000">
      <w:pPr>
        <w:pStyle w:val="20"/>
        <w:numPr>
          <w:ilvl w:val="0"/>
          <w:numId w:val="1"/>
        </w:numPr>
      </w:pPr>
      <w:r>
        <w:rPr>
          <w:b/>
          <w:bCs/>
        </w:rPr>
        <w:t>适用范围</w:t>
      </w:r>
      <w:r>
        <w:t>：卫生间顶棚防潮层，龙骨间距</w:t>
      </w:r>
      <w:r>
        <w:t>≤600mm</w:t>
      </w:r>
    </w:p>
    <w:p w14:paraId="3C95BDEB" w14:textId="77777777" w:rsidR="0084145D" w:rsidRDefault="00000000">
      <w:pPr>
        <w:pStyle w:val="20"/>
        <w:numPr>
          <w:ilvl w:val="0"/>
          <w:numId w:val="1"/>
        </w:numPr>
      </w:pPr>
      <w:r>
        <w:rPr>
          <w:b/>
          <w:bCs/>
        </w:rPr>
        <w:t>物理性能</w:t>
      </w:r>
      <w:r>
        <w:t>：纵向断裂荷载</w:t>
      </w:r>
      <w:r>
        <w:t>≥500N</w:t>
      </w:r>
      <w:r>
        <w:t>，横向断裂荷载</w:t>
      </w:r>
      <w:r>
        <w:t>≥350N</w:t>
      </w:r>
    </w:p>
    <w:p w14:paraId="57A3B8C9" w14:textId="77777777" w:rsidR="0084145D" w:rsidRDefault="00000000">
      <w:pPr>
        <w:pStyle w:val="20"/>
        <w:numPr>
          <w:ilvl w:val="0"/>
          <w:numId w:val="1"/>
        </w:numPr>
      </w:pPr>
      <w:r>
        <w:rPr>
          <w:b/>
          <w:bCs/>
        </w:rPr>
        <w:t>配套要求</w:t>
      </w:r>
      <w:r>
        <w:t>：板缝需贴</w:t>
      </w:r>
      <w:r>
        <w:t xml:space="preserve"> 50mm </w:t>
      </w:r>
      <w:r>
        <w:t>宽防水带，避免开裂返潮</w:t>
      </w:r>
    </w:p>
    <w:p w14:paraId="3EF4DDBF" w14:textId="77777777" w:rsidR="0084145D" w:rsidRDefault="00000000">
      <w:pPr>
        <w:pStyle w:val="3"/>
      </w:pPr>
      <w:r>
        <w:t xml:space="preserve">2. </w:t>
      </w:r>
      <w:r>
        <w:t>检测报告摘要（报告编号：</w:t>
      </w:r>
      <w:r>
        <w:t>HJJC-2026-0403</w:t>
      </w:r>
      <w:r>
        <w:t>）</w:t>
      </w:r>
    </w:p>
    <w:p w14:paraId="52EBC359" w14:textId="77777777" w:rsidR="0084145D" w:rsidRDefault="0084145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99"/>
        <w:gridCol w:w="2302"/>
        <w:gridCol w:w="2166"/>
      </w:tblGrid>
      <w:tr w:rsidR="00FF5CAB" w14:paraId="3FAB53CC" w14:textId="77777777">
        <w:tblPrEx>
          <w:tblCellMar>
            <w:top w:w="0" w:type="dxa"/>
            <w:bottom w:w="0" w:type="dxa"/>
          </w:tblCellMar>
        </w:tblPrEx>
        <w:tc>
          <w:tcPr>
            <w:tcW w:w="2760" w:type="dxa"/>
            <w:tcMar>
              <w:top w:w="60" w:type="dxa"/>
              <w:left w:w="120" w:type="dxa"/>
              <w:bottom w:w="30" w:type="dxa"/>
              <w:right w:w="120" w:type="dxa"/>
            </w:tcMar>
          </w:tcPr>
          <w:p w14:paraId="39B21ACE" w14:textId="77777777" w:rsidR="0084145D" w:rsidRDefault="00000000">
            <w:pPr>
              <w:pStyle w:val="20"/>
            </w:pPr>
            <w:r>
              <w:t>检测项目</w:t>
            </w:r>
          </w:p>
        </w:tc>
        <w:tc>
          <w:tcPr>
            <w:tcW w:w="2760" w:type="dxa"/>
            <w:tcMar>
              <w:top w:w="60" w:type="dxa"/>
              <w:left w:w="120" w:type="dxa"/>
              <w:bottom w:w="30" w:type="dxa"/>
              <w:right w:w="120" w:type="dxa"/>
            </w:tcMar>
          </w:tcPr>
          <w:p w14:paraId="00BB12C7" w14:textId="77777777" w:rsidR="0084145D" w:rsidRDefault="00000000">
            <w:pPr>
              <w:pStyle w:val="20"/>
            </w:pPr>
            <w:r>
              <w:t>标准要求（</w:t>
            </w:r>
            <w:r>
              <w:t>GB/T 9775-2008</w:t>
            </w:r>
            <w:r>
              <w:t>）</w:t>
            </w:r>
          </w:p>
        </w:tc>
        <w:tc>
          <w:tcPr>
            <w:tcW w:w="2760" w:type="dxa"/>
            <w:tcMar>
              <w:top w:w="60" w:type="dxa"/>
              <w:left w:w="120" w:type="dxa"/>
              <w:bottom w:w="30" w:type="dxa"/>
              <w:right w:w="120" w:type="dxa"/>
            </w:tcMar>
          </w:tcPr>
          <w:p w14:paraId="23CC09C7" w14:textId="77777777" w:rsidR="0084145D" w:rsidRDefault="00000000">
            <w:pPr>
              <w:pStyle w:val="20"/>
            </w:pPr>
            <w:r>
              <w:t>实测结果</w:t>
            </w:r>
          </w:p>
        </w:tc>
        <w:tc>
          <w:tcPr>
            <w:tcW w:w="2760" w:type="dxa"/>
            <w:tcMar>
              <w:top w:w="60" w:type="dxa"/>
              <w:left w:w="120" w:type="dxa"/>
              <w:bottom w:w="30" w:type="dxa"/>
              <w:right w:w="120" w:type="dxa"/>
            </w:tcMar>
          </w:tcPr>
          <w:p w14:paraId="659FD495" w14:textId="77777777" w:rsidR="0084145D" w:rsidRDefault="00000000">
            <w:pPr>
              <w:pStyle w:val="20"/>
            </w:pPr>
            <w:r>
              <w:t>单项评定</w:t>
            </w:r>
          </w:p>
        </w:tc>
      </w:tr>
      <w:tr w:rsidR="00FF5CAB" w14:paraId="29C6C39E" w14:textId="77777777">
        <w:tblPrEx>
          <w:tblCellMar>
            <w:top w:w="0" w:type="dxa"/>
            <w:bottom w:w="0" w:type="dxa"/>
          </w:tblCellMar>
        </w:tblPrEx>
        <w:tc>
          <w:tcPr>
            <w:tcW w:w="2760" w:type="dxa"/>
            <w:tcMar>
              <w:top w:w="60" w:type="dxa"/>
              <w:left w:w="120" w:type="dxa"/>
              <w:bottom w:w="30" w:type="dxa"/>
              <w:right w:w="120" w:type="dxa"/>
            </w:tcMar>
          </w:tcPr>
          <w:p w14:paraId="2ABA9E6A" w14:textId="77777777" w:rsidR="0084145D" w:rsidRDefault="00000000">
            <w:pPr>
              <w:pStyle w:val="20"/>
            </w:pPr>
            <w:r>
              <w:t>吸水率</w:t>
            </w:r>
          </w:p>
        </w:tc>
        <w:tc>
          <w:tcPr>
            <w:tcW w:w="2760" w:type="dxa"/>
            <w:tcMar>
              <w:top w:w="60" w:type="dxa"/>
              <w:left w:w="120" w:type="dxa"/>
              <w:bottom w:w="30" w:type="dxa"/>
              <w:right w:w="120" w:type="dxa"/>
            </w:tcMar>
          </w:tcPr>
          <w:p w14:paraId="545C1229" w14:textId="77777777" w:rsidR="0084145D" w:rsidRDefault="00000000">
            <w:pPr>
              <w:pStyle w:val="20"/>
            </w:pPr>
            <w:r>
              <w:t>≤10%</w:t>
            </w:r>
          </w:p>
        </w:tc>
        <w:tc>
          <w:tcPr>
            <w:tcW w:w="2760" w:type="dxa"/>
            <w:tcMar>
              <w:top w:w="60" w:type="dxa"/>
              <w:left w:w="120" w:type="dxa"/>
              <w:bottom w:w="30" w:type="dxa"/>
              <w:right w:w="120" w:type="dxa"/>
            </w:tcMar>
          </w:tcPr>
          <w:p w14:paraId="6B319DF0" w14:textId="77777777" w:rsidR="0084145D" w:rsidRDefault="00000000">
            <w:pPr>
              <w:pStyle w:val="20"/>
            </w:pPr>
            <w:r>
              <w:t>8.5%</w:t>
            </w:r>
          </w:p>
        </w:tc>
        <w:tc>
          <w:tcPr>
            <w:tcW w:w="2760" w:type="dxa"/>
            <w:tcMar>
              <w:top w:w="60" w:type="dxa"/>
              <w:left w:w="120" w:type="dxa"/>
              <w:bottom w:w="30" w:type="dxa"/>
              <w:right w:w="120" w:type="dxa"/>
            </w:tcMar>
          </w:tcPr>
          <w:p w14:paraId="6984E15E" w14:textId="77777777" w:rsidR="0084145D" w:rsidRDefault="00000000">
            <w:pPr>
              <w:pStyle w:val="20"/>
            </w:pPr>
            <w:r>
              <w:t>合格</w:t>
            </w:r>
          </w:p>
        </w:tc>
      </w:tr>
      <w:tr w:rsidR="00FF5CAB" w14:paraId="2AECD4F9" w14:textId="77777777">
        <w:tblPrEx>
          <w:tblCellMar>
            <w:top w:w="0" w:type="dxa"/>
            <w:bottom w:w="0" w:type="dxa"/>
          </w:tblCellMar>
        </w:tblPrEx>
        <w:tc>
          <w:tcPr>
            <w:tcW w:w="2760" w:type="dxa"/>
            <w:tcMar>
              <w:top w:w="60" w:type="dxa"/>
              <w:left w:w="120" w:type="dxa"/>
              <w:bottom w:w="30" w:type="dxa"/>
              <w:right w:w="120" w:type="dxa"/>
            </w:tcMar>
          </w:tcPr>
          <w:p w14:paraId="494B5086" w14:textId="77777777" w:rsidR="0084145D" w:rsidRDefault="00000000">
            <w:pPr>
              <w:pStyle w:val="20"/>
            </w:pPr>
            <w:r>
              <w:t>湿涨率</w:t>
            </w:r>
          </w:p>
        </w:tc>
        <w:tc>
          <w:tcPr>
            <w:tcW w:w="2760" w:type="dxa"/>
            <w:tcMar>
              <w:top w:w="60" w:type="dxa"/>
              <w:left w:w="120" w:type="dxa"/>
              <w:bottom w:w="30" w:type="dxa"/>
              <w:right w:w="120" w:type="dxa"/>
            </w:tcMar>
          </w:tcPr>
          <w:p w14:paraId="695D137F" w14:textId="77777777" w:rsidR="0084145D" w:rsidRDefault="00000000">
            <w:pPr>
              <w:pStyle w:val="20"/>
            </w:pPr>
            <w:r>
              <w:t>≤0.3%</w:t>
            </w:r>
          </w:p>
        </w:tc>
        <w:tc>
          <w:tcPr>
            <w:tcW w:w="2760" w:type="dxa"/>
            <w:tcMar>
              <w:top w:w="60" w:type="dxa"/>
              <w:left w:w="120" w:type="dxa"/>
              <w:bottom w:w="30" w:type="dxa"/>
              <w:right w:w="120" w:type="dxa"/>
            </w:tcMar>
          </w:tcPr>
          <w:p w14:paraId="32C1E1C7" w14:textId="77777777" w:rsidR="0084145D" w:rsidRDefault="00000000">
            <w:pPr>
              <w:pStyle w:val="20"/>
            </w:pPr>
            <w:r>
              <w:t>0.012%</w:t>
            </w:r>
          </w:p>
        </w:tc>
        <w:tc>
          <w:tcPr>
            <w:tcW w:w="2760" w:type="dxa"/>
            <w:tcMar>
              <w:top w:w="60" w:type="dxa"/>
              <w:left w:w="120" w:type="dxa"/>
              <w:bottom w:w="30" w:type="dxa"/>
              <w:right w:w="120" w:type="dxa"/>
            </w:tcMar>
          </w:tcPr>
          <w:p w14:paraId="52FF65AF" w14:textId="77777777" w:rsidR="0084145D" w:rsidRDefault="00000000">
            <w:pPr>
              <w:pStyle w:val="20"/>
            </w:pPr>
            <w:r>
              <w:t>合格</w:t>
            </w:r>
          </w:p>
        </w:tc>
      </w:tr>
      <w:tr w:rsidR="00FF5CAB" w14:paraId="651F6575" w14:textId="77777777">
        <w:tblPrEx>
          <w:tblCellMar>
            <w:top w:w="0" w:type="dxa"/>
            <w:bottom w:w="0" w:type="dxa"/>
          </w:tblCellMar>
        </w:tblPrEx>
        <w:tc>
          <w:tcPr>
            <w:tcW w:w="2760" w:type="dxa"/>
            <w:tcMar>
              <w:top w:w="60" w:type="dxa"/>
              <w:left w:w="120" w:type="dxa"/>
              <w:bottom w:w="30" w:type="dxa"/>
              <w:right w:w="120" w:type="dxa"/>
            </w:tcMar>
          </w:tcPr>
          <w:p w14:paraId="5AB32B99" w14:textId="77777777" w:rsidR="0084145D" w:rsidRDefault="00000000">
            <w:pPr>
              <w:pStyle w:val="20"/>
            </w:pPr>
            <w:r>
              <w:t>纵向断裂荷载</w:t>
            </w:r>
          </w:p>
        </w:tc>
        <w:tc>
          <w:tcPr>
            <w:tcW w:w="2760" w:type="dxa"/>
            <w:tcMar>
              <w:top w:w="60" w:type="dxa"/>
              <w:left w:w="120" w:type="dxa"/>
              <w:bottom w:w="30" w:type="dxa"/>
              <w:right w:w="120" w:type="dxa"/>
            </w:tcMar>
          </w:tcPr>
          <w:p w14:paraId="269C6FF0" w14:textId="77777777" w:rsidR="0084145D" w:rsidRDefault="00000000">
            <w:pPr>
              <w:pStyle w:val="20"/>
            </w:pPr>
            <w:r>
              <w:t>≥450N</w:t>
            </w:r>
          </w:p>
        </w:tc>
        <w:tc>
          <w:tcPr>
            <w:tcW w:w="2760" w:type="dxa"/>
            <w:tcMar>
              <w:top w:w="60" w:type="dxa"/>
              <w:left w:w="120" w:type="dxa"/>
              <w:bottom w:w="30" w:type="dxa"/>
              <w:right w:w="120" w:type="dxa"/>
            </w:tcMar>
          </w:tcPr>
          <w:p w14:paraId="5A7F1E7B" w14:textId="77777777" w:rsidR="0084145D" w:rsidRDefault="00000000">
            <w:pPr>
              <w:pStyle w:val="20"/>
            </w:pPr>
            <w:r>
              <w:t>520N</w:t>
            </w:r>
          </w:p>
        </w:tc>
        <w:tc>
          <w:tcPr>
            <w:tcW w:w="2760" w:type="dxa"/>
            <w:tcMar>
              <w:top w:w="60" w:type="dxa"/>
              <w:left w:w="120" w:type="dxa"/>
              <w:bottom w:w="30" w:type="dxa"/>
              <w:right w:w="120" w:type="dxa"/>
            </w:tcMar>
          </w:tcPr>
          <w:p w14:paraId="59C13BC9" w14:textId="77777777" w:rsidR="0084145D" w:rsidRDefault="00000000">
            <w:pPr>
              <w:pStyle w:val="20"/>
            </w:pPr>
            <w:r>
              <w:t>合格</w:t>
            </w:r>
          </w:p>
        </w:tc>
      </w:tr>
      <w:tr w:rsidR="00FF5CAB" w14:paraId="742EFAC0" w14:textId="77777777">
        <w:tblPrEx>
          <w:tblCellMar>
            <w:top w:w="0" w:type="dxa"/>
            <w:bottom w:w="0" w:type="dxa"/>
          </w:tblCellMar>
        </w:tblPrEx>
        <w:tc>
          <w:tcPr>
            <w:tcW w:w="2760" w:type="dxa"/>
            <w:tcMar>
              <w:top w:w="60" w:type="dxa"/>
              <w:left w:w="120" w:type="dxa"/>
              <w:bottom w:w="30" w:type="dxa"/>
              <w:right w:w="120" w:type="dxa"/>
            </w:tcMar>
          </w:tcPr>
          <w:p w14:paraId="008438BD" w14:textId="77777777" w:rsidR="0084145D" w:rsidRDefault="00000000">
            <w:pPr>
              <w:pStyle w:val="20"/>
            </w:pPr>
            <w:r>
              <w:t>横向断裂荷载</w:t>
            </w:r>
          </w:p>
        </w:tc>
        <w:tc>
          <w:tcPr>
            <w:tcW w:w="2760" w:type="dxa"/>
            <w:tcMar>
              <w:top w:w="60" w:type="dxa"/>
              <w:left w:w="120" w:type="dxa"/>
              <w:bottom w:w="30" w:type="dxa"/>
              <w:right w:w="120" w:type="dxa"/>
            </w:tcMar>
          </w:tcPr>
          <w:p w14:paraId="6B81481B" w14:textId="77777777" w:rsidR="0084145D" w:rsidRDefault="00000000">
            <w:pPr>
              <w:pStyle w:val="20"/>
            </w:pPr>
            <w:r>
              <w:t>≥300N</w:t>
            </w:r>
          </w:p>
        </w:tc>
        <w:tc>
          <w:tcPr>
            <w:tcW w:w="2760" w:type="dxa"/>
            <w:tcMar>
              <w:top w:w="60" w:type="dxa"/>
              <w:left w:w="120" w:type="dxa"/>
              <w:bottom w:w="30" w:type="dxa"/>
              <w:right w:w="120" w:type="dxa"/>
            </w:tcMar>
          </w:tcPr>
          <w:p w14:paraId="59B81C69" w14:textId="77777777" w:rsidR="0084145D" w:rsidRDefault="00000000">
            <w:pPr>
              <w:pStyle w:val="20"/>
            </w:pPr>
            <w:r>
              <w:t>380N</w:t>
            </w:r>
          </w:p>
        </w:tc>
        <w:tc>
          <w:tcPr>
            <w:tcW w:w="2760" w:type="dxa"/>
            <w:tcMar>
              <w:top w:w="60" w:type="dxa"/>
              <w:left w:w="120" w:type="dxa"/>
              <w:bottom w:w="30" w:type="dxa"/>
              <w:right w:w="120" w:type="dxa"/>
            </w:tcMar>
          </w:tcPr>
          <w:p w14:paraId="0726BD0B" w14:textId="77777777" w:rsidR="0084145D" w:rsidRDefault="00000000">
            <w:pPr>
              <w:pStyle w:val="20"/>
            </w:pPr>
            <w:r>
              <w:t>合格</w:t>
            </w:r>
          </w:p>
        </w:tc>
      </w:tr>
      <w:tr w:rsidR="00FF5CAB" w14:paraId="3C177FDD" w14:textId="77777777">
        <w:tblPrEx>
          <w:tblCellMar>
            <w:top w:w="0" w:type="dxa"/>
            <w:bottom w:w="0" w:type="dxa"/>
          </w:tblCellMar>
        </w:tblPrEx>
        <w:tc>
          <w:tcPr>
            <w:tcW w:w="2760" w:type="dxa"/>
            <w:tcMar>
              <w:top w:w="60" w:type="dxa"/>
              <w:left w:w="120" w:type="dxa"/>
              <w:bottom w:w="30" w:type="dxa"/>
              <w:right w:w="120" w:type="dxa"/>
            </w:tcMar>
          </w:tcPr>
          <w:p w14:paraId="49569AF3" w14:textId="77777777" w:rsidR="0084145D" w:rsidRDefault="00000000">
            <w:pPr>
              <w:pStyle w:val="20"/>
            </w:pPr>
            <w:r>
              <w:t>防霉等级</w:t>
            </w:r>
          </w:p>
        </w:tc>
        <w:tc>
          <w:tcPr>
            <w:tcW w:w="2760" w:type="dxa"/>
            <w:tcMar>
              <w:top w:w="60" w:type="dxa"/>
              <w:left w:w="120" w:type="dxa"/>
              <w:bottom w:w="30" w:type="dxa"/>
              <w:right w:w="120" w:type="dxa"/>
            </w:tcMar>
          </w:tcPr>
          <w:p w14:paraId="1A833838" w14:textId="77777777" w:rsidR="0084145D" w:rsidRDefault="00000000">
            <w:pPr>
              <w:pStyle w:val="20"/>
            </w:pPr>
            <w:r>
              <w:t xml:space="preserve">≥0 </w:t>
            </w:r>
            <w:r>
              <w:t>级</w:t>
            </w:r>
          </w:p>
        </w:tc>
        <w:tc>
          <w:tcPr>
            <w:tcW w:w="2760" w:type="dxa"/>
            <w:tcMar>
              <w:top w:w="60" w:type="dxa"/>
              <w:left w:w="120" w:type="dxa"/>
              <w:bottom w:w="30" w:type="dxa"/>
              <w:right w:w="120" w:type="dxa"/>
            </w:tcMar>
          </w:tcPr>
          <w:p w14:paraId="37106AF3" w14:textId="77777777" w:rsidR="0084145D" w:rsidRDefault="00000000">
            <w:pPr>
              <w:pStyle w:val="20"/>
            </w:pPr>
            <w:r>
              <w:t xml:space="preserve">0 </w:t>
            </w:r>
            <w:r>
              <w:t>级</w:t>
            </w:r>
          </w:p>
        </w:tc>
        <w:tc>
          <w:tcPr>
            <w:tcW w:w="2760" w:type="dxa"/>
            <w:tcMar>
              <w:top w:w="60" w:type="dxa"/>
              <w:left w:w="120" w:type="dxa"/>
              <w:bottom w:w="30" w:type="dxa"/>
              <w:right w:w="120" w:type="dxa"/>
            </w:tcMar>
          </w:tcPr>
          <w:p w14:paraId="0BE3C55F" w14:textId="77777777" w:rsidR="0084145D" w:rsidRDefault="00000000">
            <w:pPr>
              <w:pStyle w:val="20"/>
            </w:pPr>
            <w:r>
              <w:t>合格</w:t>
            </w:r>
          </w:p>
        </w:tc>
      </w:tr>
      <w:tr w:rsidR="00FF5CAB" w14:paraId="495D1369" w14:textId="77777777">
        <w:tblPrEx>
          <w:tblCellMar>
            <w:top w:w="0" w:type="dxa"/>
            <w:bottom w:w="0" w:type="dxa"/>
          </w:tblCellMar>
        </w:tblPrEx>
        <w:tc>
          <w:tcPr>
            <w:tcW w:w="2760" w:type="dxa"/>
            <w:tcMar>
              <w:top w:w="60" w:type="dxa"/>
              <w:left w:w="120" w:type="dxa"/>
              <w:bottom w:w="30" w:type="dxa"/>
              <w:right w:w="120" w:type="dxa"/>
            </w:tcMar>
          </w:tcPr>
          <w:p w14:paraId="6C911D85" w14:textId="77777777" w:rsidR="0084145D" w:rsidRDefault="00000000">
            <w:pPr>
              <w:pStyle w:val="20"/>
            </w:pPr>
            <w:r>
              <w:rPr>
                <w:b/>
                <w:bCs/>
              </w:rPr>
              <w:t>检测结论</w:t>
            </w:r>
            <w:r>
              <w:t>：符合</w:t>
            </w:r>
            <w:r>
              <w:t xml:space="preserve"> GB/T 9775-2008 </w:t>
            </w:r>
            <w:r>
              <w:t>要求，防潮性能满足卫生间顶棚使用需求。</w:t>
            </w:r>
          </w:p>
        </w:tc>
        <w:tc>
          <w:tcPr>
            <w:tcW w:w="2760" w:type="dxa"/>
            <w:tcMar>
              <w:top w:w="60" w:type="dxa"/>
              <w:left w:w="120" w:type="dxa"/>
              <w:bottom w:w="30" w:type="dxa"/>
              <w:right w:w="120" w:type="dxa"/>
            </w:tcMar>
          </w:tcPr>
          <w:p w14:paraId="16266829" w14:textId="77777777" w:rsidR="0084145D" w:rsidRDefault="0084145D">
            <w:pPr>
              <w:pStyle w:val="20"/>
            </w:pPr>
          </w:p>
        </w:tc>
        <w:tc>
          <w:tcPr>
            <w:tcW w:w="2760" w:type="dxa"/>
            <w:tcMar>
              <w:top w:w="60" w:type="dxa"/>
              <w:left w:w="120" w:type="dxa"/>
              <w:bottom w:w="30" w:type="dxa"/>
              <w:right w:w="120" w:type="dxa"/>
            </w:tcMar>
          </w:tcPr>
          <w:p w14:paraId="5A76B5A6" w14:textId="77777777" w:rsidR="0084145D" w:rsidRDefault="0084145D">
            <w:pPr>
              <w:pStyle w:val="20"/>
            </w:pPr>
          </w:p>
        </w:tc>
        <w:tc>
          <w:tcPr>
            <w:tcW w:w="2760" w:type="dxa"/>
            <w:tcMar>
              <w:top w:w="60" w:type="dxa"/>
              <w:left w:w="120" w:type="dxa"/>
              <w:bottom w:w="30" w:type="dxa"/>
              <w:right w:w="120" w:type="dxa"/>
            </w:tcMar>
          </w:tcPr>
          <w:p w14:paraId="17238975" w14:textId="77777777" w:rsidR="0084145D" w:rsidRDefault="0084145D">
            <w:pPr>
              <w:pStyle w:val="20"/>
            </w:pPr>
          </w:p>
        </w:tc>
      </w:tr>
    </w:tbl>
    <w:p w14:paraId="12BE8F0B" w14:textId="77777777" w:rsidR="0084145D" w:rsidRDefault="0084145D">
      <w:pPr>
        <w:pStyle w:val="20"/>
      </w:pPr>
    </w:p>
    <w:p w14:paraId="3382620D" w14:textId="77777777" w:rsidR="0084145D" w:rsidRDefault="0084145D">
      <w:pPr>
        <w:pBdr>
          <w:bottom w:val="single" w:sz="6" w:space="1" w:color="auto"/>
        </w:pBdr>
      </w:pPr>
    </w:p>
    <w:p w14:paraId="2BF86A62" w14:textId="77777777" w:rsidR="0084145D" w:rsidRDefault="00000000">
      <w:pPr>
        <w:pStyle w:val="2"/>
      </w:pPr>
      <w:r>
        <w:t>五、防水乳胶漆（核心主材</w:t>
      </w:r>
      <w:r>
        <w:t xml:space="preserve"> 5</w:t>
      </w:r>
      <w:r>
        <w:t>）</w:t>
      </w:r>
    </w:p>
    <w:p w14:paraId="74160D63" w14:textId="77777777" w:rsidR="0084145D" w:rsidRDefault="00000000">
      <w:pPr>
        <w:pStyle w:val="3"/>
      </w:pPr>
      <w:r>
        <w:t xml:space="preserve">1. </w:t>
      </w:r>
      <w:r>
        <w:t>产品说明书</w:t>
      </w:r>
    </w:p>
    <w:p w14:paraId="0D0C7C5D" w14:textId="77777777" w:rsidR="0084145D" w:rsidRDefault="00000000">
      <w:pPr>
        <w:pStyle w:val="20"/>
        <w:numPr>
          <w:ilvl w:val="0"/>
          <w:numId w:val="1"/>
        </w:numPr>
      </w:pPr>
      <w:r>
        <w:rPr>
          <w:b/>
          <w:bCs/>
        </w:rPr>
        <w:t>产品型号</w:t>
      </w:r>
      <w:r>
        <w:t>：环保型防水乳胶漆</w:t>
      </w:r>
    </w:p>
    <w:p w14:paraId="330BB6C1" w14:textId="77777777" w:rsidR="0084145D" w:rsidRDefault="00000000">
      <w:pPr>
        <w:pStyle w:val="20"/>
        <w:numPr>
          <w:ilvl w:val="0"/>
          <w:numId w:val="1"/>
        </w:numPr>
      </w:pPr>
      <w:r>
        <w:rPr>
          <w:b/>
          <w:bCs/>
        </w:rPr>
        <w:t>规格参数</w:t>
      </w:r>
      <w:r>
        <w:t>：耐水性</w:t>
      </w:r>
      <w:r>
        <w:t xml:space="preserve"> 96h </w:t>
      </w:r>
      <w:r>
        <w:t>无起泡，附着力</w:t>
      </w:r>
      <w:r>
        <w:t xml:space="preserve">≥1 </w:t>
      </w:r>
      <w:r>
        <w:t>级（划格法）</w:t>
      </w:r>
    </w:p>
    <w:p w14:paraId="636EE214" w14:textId="77777777" w:rsidR="0084145D" w:rsidRDefault="00000000">
      <w:pPr>
        <w:pStyle w:val="20"/>
        <w:numPr>
          <w:ilvl w:val="0"/>
          <w:numId w:val="1"/>
        </w:numPr>
      </w:pPr>
      <w:r>
        <w:rPr>
          <w:b/>
          <w:bCs/>
        </w:rPr>
        <w:t>核心性能</w:t>
      </w:r>
      <w:r>
        <w:t>：耐擦洗次数</w:t>
      </w:r>
      <w:r>
        <w:t xml:space="preserve">≥5000 </w:t>
      </w:r>
      <w:r>
        <w:t>次，耐碱性（</w:t>
      </w:r>
      <w:r>
        <w:t>48h</w:t>
      </w:r>
      <w:r>
        <w:t>）无异常，色差</w:t>
      </w:r>
      <w:r>
        <w:t xml:space="preserve"> ΔE≤1.5</w:t>
      </w:r>
    </w:p>
    <w:p w14:paraId="2FE3FC8C" w14:textId="77777777" w:rsidR="0084145D" w:rsidRDefault="00000000">
      <w:pPr>
        <w:pStyle w:val="20"/>
        <w:numPr>
          <w:ilvl w:val="0"/>
          <w:numId w:val="1"/>
        </w:numPr>
      </w:pPr>
      <w:r>
        <w:rPr>
          <w:b/>
          <w:bCs/>
        </w:rPr>
        <w:t>适用范围</w:t>
      </w:r>
      <w:r>
        <w:t>：卫生间墙面、顶棚装饰防潮，与耐水腻子配套使用</w:t>
      </w:r>
    </w:p>
    <w:p w14:paraId="585C542F" w14:textId="77777777" w:rsidR="0084145D" w:rsidRDefault="00000000">
      <w:pPr>
        <w:pStyle w:val="20"/>
        <w:numPr>
          <w:ilvl w:val="0"/>
          <w:numId w:val="1"/>
        </w:numPr>
      </w:pPr>
      <w:r>
        <w:rPr>
          <w:b/>
          <w:bCs/>
        </w:rPr>
        <w:t>施工要求</w:t>
      </w:r>
      <w:r>
        <w:t>：</w:t>
      </w:r>
      <w:r>
        <w:t xml:space="preserve">2 </w:t>
      </w:r>
      <w:r>
        <w:t>遍涂刷，</w:t>
      </w:r>
      <w:proofErr w:type="gramStart"/>
      <w:r>
        <w:t>每遍干膜厚度</w:t>
      </w:r>
      <w:proofErr w:type="gramEnd"/>
      <w:r>
        <w:t>≥30μm</w:t>
      </w:r>
      <w:r>
        <w:t>，总厚度</w:t>
      </w:r>
      <w:r>
        <w:t>≥60μm</w:t>
      </w:r>
    </w:p>
    <w:p w14:paraId="69167A4B" w14:textId="77777777" w:rsidR="0084145D" w:rsidRDefault="00000000">
      <w:pPr>
        <w:pStyle w:val="20"/>
        <w:numPr>
          <w:ilvl w:val="0"/>
          <w:numId w:val="1"/>
        </w:numPr>
      </w:pPr>
      <w:r>
        <w:rPr>
          <w:b/>
          <w:bCs/>
        </w:rPr>
        <w:t>执行标准</w:t>
      </w:r>
      <w:r>
        <w:t>：</w:t>
      </w:r>
      <w:r>
        <w:t>GB/T 9756-2018</w:t>
      </w:r>
      <w:r>
        <w:t>《合成树脂乳液内墙涂料》</w:t>
      </w:r>
    </w:p>
    <w:p w14:paraId="1E5E8CAE" w14:textId="77777777" w:rsidR="0084145D" w:rsidRDefault="00000000">
      <w:pPr>
        <w:pStyle w:val="3"/>
      </w:pPr>
      <w:r>
        <w:t xml:space="preserve">2. </w:t>
      </w:r>
      <w:r>
        <w:t>检测报告摘要（报告编号：</w:t>
      </w:r>
      <w:r>
        <w:t>HJJC-2026-0405</w:t>
      </w:r>
      <w:r>
        <w:t>）</w:t>
      </w:r>
    </w:p>
    <w:p w14:paraId="2C47A53C" w14:textId="77777777" w:rsidR="0084145D" w:rsidRDefault="0084145D">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5"/>
        <w:gridCol w:w="2296"/>
        <w:gridCol w:w="2248"/>
        <w:gridCol w:w="2162"/>
      </w:tblGrid>
      <w:tr w:rsidR="00FF5CAB" w14:paraId="58617494" w14:textId="77777777">
        <w:tblPrEx>
          <w:tblCellMar>
            <w:top w:w="0" w:type="dxa"/>
            <w:bottom w:w="0" w:type="dxa"/>
          </w:tblCellMar>
        </w:tblPrEx>
        <w:tc>
          <w:tcPr>
            <w:tcW w:w="2760" w:type="dxa"/>
            <w:tcMar>
              <w:top w:w="60" w:type="dxa"/>
              <w:left w:w="120" w:type="dxa"/>
              <w:bottom w:w="30" w:type="dxa"/>
              <w:right w:w="120" w:type="dxa"/>
            </w:tcMar>
          </w:tcPr>
          <w:p w14:paraId="539AC736" w14:textId="77777777" w:rsidR="0084145D" w:rsidRDefault="00000000">
            <w:pPr>
              <w:pStyle w:val="20"/>
            </w:pPr>
            <w:r>
              <w:t>检测项目</w:t>
            </w:r>
          </w:p>
        </w:tc>
        <w:tc>
          <w:tcPr>
            <w:tcW w:w="2760" w:type="dxa"/>
            <w:tcMar>
              <w:top w:w="60" w:type="dxa"/>
              <w:left w:w="120" w:type="dxa"/>
              <w:bottom w:w="30" w:type="dxa"/>
              <w:right w:w="120" w:type="dxa"/>
            </w:tcMar>
          </w:tcPr>
          <w:p w14:paraId="73D94957" w14:textId="77777777" w:rsidR="0084145D" w:rsidRDefault="00000000">
            <w:pPr>
              <w:pStyle w:val="20"/>
            </w:pPr>
            <w:r>
              <w:t>标准要求（</w:t>
            </w:r>
            <w:r>
              <w:t>GB/T 9756-2018</w:t>
            </w:r>
            <w:r>
              <w:t>）</w:t>
            </w:r>
          </w:p>
        </w:tc>
        <w:tc>
          <w:tcPr>
            <w:tcW w:w="2760" w:type="dxa"/>
            <w:tcMar>
              <w:top w:w="60" w:type="dxa"/>
              <w:left w:w="120" w:type="dxa"/>
              <w:bottom w:w="30" w:type="dxa"/>
              <w:right w:w="120" w:type="dxa"/>
            </w:tcMar>
          </w:tcPr>
          <w:p w14:paraId="71DF8FEE" w14:textId="77777777" w:rsidR="0084145D" w:rsidRDefault="00000000">
            <w:pPr>
              <w:pStyle w:val="20"/>
            </w:pPr>
            <w:r>
              <w:t>实测结果</w:t>
            </w:r>
          </w:p>
        </w:tc>
        <w:tc>
          <w:tcPr>
            <w:tcW w:w="2760" w:type="dxa"/>
            <w:tcMar>
              <w:top w:w="60" w:type="dxa"/>
              <w:left w:w="120" w:type="dxa"/>
              <w:bottom w:w="30" w:type="dxa"/>
              <w:right w:w="120" w:type="dxa"/>
            </w:tcMar>
          </w:tcPr>
          <w:p w14:paraId="28A18B15" w14:textId="77777777" w:rsidR="0084145D" w:rsidRDefault="00000000">
            <w:pPr>
              <w:pStyle w:val="20"/>
            </w:pPr>
            <w:r>
              <w:t>单项评定</w:t>
            </w:r>
          </w:p>
        </w:tc>
      </w:tr>
      <w:tr w:rsidR="00FF5CAB" w14:paraId="6153AA72" w14:textId="77777777">
        <w:tblPrEx>
          <w:tblCellMar>
            <w:top w:w="0" w:type="dxa"/>
            <w:bottom w:w="0" w:type="dxa"/>
          </w:tblCellMar>
        </w:tblPrEx>
        <w:tc>
          <w:tcPr>
            <w:tcW w:w="2760" w:type="dxa"/>
            <w:tcMar>
              <w:top w:w="60" w:type="dxa"/>
              <w:left w:w="120" w:type="dxa"/>
              <w:bottom w:w="30" w:type="dxa"/>
              <w:right w:w="120" w:type="dxa"/>
            </w:tcMar>
          </w:tcPr>
          <w:p w14:paraId="2DC22457" w14:textId="77777777" w:rsidR="0084145D" w:rsidRDefault="00000000">
            <w:pPr>
              <w:pStyle w:val="20"/>
            </w:pPr>
            <w:r>
              <w:t>耐水性（</w:t>
            </w:r>
            <w:r>
              <w:t>96h</w:t>
            </w:r>
            <w:r>
              <w:t>）</w:t>
            </w:r>
          </w:p>
        </w:tc>
        <w:tc>
          <w:tcPr>
            <w:tcW w:w="2760" w:type="dxa"/>
            <w:tcMar>
              <w:top w:w="60" w:type="dxa"/>
              <w:left w:w="120" w:type="dxa"/>
              <w:bottom w:w="30" w:type="dxa"/>
              <w:right w:w="120" w:type="dxa"/>
            </w:tcMar>
          </w:tcPr>
          <w:p w14:paraId="0BF8D787" w14:textId="77777777" w:rsidR="0084145D" w:rsidRDefault="00000000">
            <w:pPr>
              <w:pStyle w:val="20"/>
            </w:pPr>
            <w:r>
              <w:t>无起泡、脱落</w:t>
            </w:r>
          </w:p>
        </w:tc>
        <w:tc>
          <w:tcPr>
            <w:tcW w:w="2760" w:type="dxa"/>
            <w:tcMar>
              <w:top w:w="60" w:type="dxa"/>
              <w:left w:w="120" w:type="dxa"/>
              <w:bottom w:w="30" w:type="dxa"/>
              <w:right w:w="120" w:type="dxa"/>
            </w:tcMar>
          </w:tcPr>
          <w:p w14:paraId="6471192D" w14:textId="77777777" w:rsidR="0084145D" w:rsidRDefault="00000000">
            <w:pPr>
              <w:pStyle w:val="20"/>
            </w:pPr>
            <w:r>
              <w:t>无起泡、无脱落</w:t>
            </w:r>
          </w:p>
        </w:tc>
        <w:tc>
          <w:tcPr>
            <w:tcW w:w="2760" w:type="dxa"/>
            <w:tcMar>
              <w:top w:w="60" w:type="dxa"/>
              <w:left w:w="120" w:type="dxa"/>
              <w:bottom w:w="30" w:type="dxa"/>
              <w:right w:w="120" w:type="dxa"/>
            </w:tcMar>
          </w:tcPr>
          <w:p w14:paraId="61DFC9F5" w14:textId="77777777" w:rsidR="0084145D" w:rsidRDefault="00000000">
            <w:pPr>
              <w:pStyle w:val="20"/>
            </w:pPr>
            <w:r>
              <w:t>合格</w:t>
            </w:r>
          </w:p>
        </w:tc>
      </w:tr>
      <w:tr w:rsidR="00FF5CAB" w14:paraId="50750D1D" w14:textId="77777777">
        <w:tblPrEx>
          <w:tblCellMar>
            <w:top w:w="0" w:type="dxa"/>
            <w:bottom w:w="0" w:type="dxa"/>
          </w:tblCellMar>
        </w:tblPrEx>
        <w:tc>
          <w:tcPr>
            <w:tcW w:w="2760" w:type="dxa"/>
            <w:tcMar>
              <w:top w:w="60" w:type="dxa"/>
              <w:left w:w="120" w:type="dxa"/>
              <w:bottom w:w="30" w:type="dxa"/>
              <w:right w:w="120" w:type="dxa"/>
            </w:tcMar>
          </w:tcPr>
          <w:p w14:paraId="61BECD93" w14:textId="77777777" w:rsidR="0084145D" w:rsidRDefault="00000000">
            <w:pPr>
              <w:pStyle w:val="20"/>
            </w:pPr>
            <w:r>
              <w:t>附着力（划格法）</w:t>
            </w:r>
          </w:p>
        </w:tc>
        <w:tc>
          <w:tcPr>
            <w:tcW w:w="2760" w:type="dxa"/>
            <w:tcMar>
              <w:top w:w="60" w:type="dxa"/>
              <w:left w:w="120" w:type="dxa"/>
              <w:bottom w:w="30" w:type="dxa"/>
              <w:right w:w="120" w:type="dxa"/>
            </w:tcMar>
          </w:tcPr>
          <w:p w14:paraId="6FE16B66" w14:textId="77777777" w:rsidR="0084145D" w:rsidRDefault="00000000">
            <w:pPr>
              <w:pStyle w:val="20"/>
            </w:pPr>
            <w:r>
              <w:t xml:space="preserve">≥1 </w:t>
            </w:r>
            <w:r>
              <w:t>级</w:t>
            </w:r>
          </w:p>
        </w:tc>
        <w:tc>
          <w:tcPr>
            <w:tcW w:w="2760" w:type="dxa"/>
            <w:tcMar>
              <w:top w:w="60" w:type="dxa"/>
              <w:left w:w="120" w:type="dxa"/>
              <w:bottom w:w="30" w:type="dxa"/>
              <w:right w:w="120" w:type="dxa"/>
            </w:tcMar>
          </w:tcPr>
          <w:p w14:paraId="35E21095" w14:textId="77777777" w:rsidR="0084145D" w:rsidRDefault="00000000">
            <w:pPr>
              <w:pStyle w:val="20"/>
            </w:pPr>
            <w:r>
              <w:t xml:space="preserve">0 </w:t>
            </w:r>
            <w:r>
              <w:t>级</w:t>
            </w:r>
          </w:p>
        </w:tc>
        <w:tc>
          <w:tcPr>
            <w:tcW w:w="2760" w:type="dxa"/>
            <w:tcMar>
              <w:top w:w="60" w:type="dxa"/>
              <w:left w:w="120" w:type="dxa"/>
              <w:bottom w:w="30" w:type="dxa"/>
              <w:right w:w="120" w:type="dxa"/>
            </w:tcMar>
          </w:tcPr>
          <w:p w14:paraId="3CA2E697" w14:textId="77777777" w:rsidR="0084145D" w:rsidRDefault="00000000">
            <w:pPr>
              <w:pStyle w:val="20"/>
            </w:pPr>
            <w:r>
              <w:t>合格</w:t>
            </w:r>
          </w:p>
        </w:tc>
      </w:tr>
      <w:tr w:rsidR="00FF5CAB" w14:paraId="16A52547" w14:textId="77777777">
        <w:tblPrEx>
          <w:tblCellMar>
            <w:top w:w="0" w:type="dxa"/>
            <w:bottom w:w="0" w:type="dxa"/>
          </w:tblCellMar>
        </w:tblPrEx>
        <w:tc>
          <w:tcPr>
            <w:tcW w:w="2760" w:type="dxa"/>
            <w:tcMar>
              <w:top w:w="60" w:type="dxa"/>
              <w:left w:w="120" w:type="dxa"/>
              <w:bottom w:w="30" w:type="dxa"/>
              <w:right w:w="120" w:type="dxa"/>
            </w:tcMar>
          </w:tcPr>
          <w:p w14:paraId="3584FEB5" w14:textId="77777777" w:rsidR="0084145D" w:rsidRDefault="00000000">
            <w:pPr>
              <w:pStyle w:val="20"/>
            </w:pPr>
            <w:r>
              <w:t>耐擦洗次数</w:t>
            </w:r>
          </w:p>
        </w:tc>
        <w:tc>
          <w:tcPr>
            <w:tcW w:w="2760" w:type="dxa"/>
            <w:tcMar>
              <w:top w:w="60" w:type="dxa"/>
              <w:left w:w="120" w:type="dxa"/>
              <w:bottom w:w="30" w:type="dxa"/>
              <w:right w:w="120" w:type="dxa"/>
            </w:tcMar>
          </w:tcPr>
          <w:p w14:paraId="4A2C322E" w14:textId="77777777" w:rsidR="0084145D" w:rsidRDefault="00000000">
            <w:pPr>
              <w:pStyle w:val="20"/>
            </w:pPr>
            <w:r>
              <w:t xml:space="preserve">≥3000 </w:t>
            </w:r>
            <w:r>
              <w:t>次</w:t>
            </w:r>
          </w:p>
        </w:tc>
        <w:tc>
          <w:tcPr>
            <w:tcW w:w="2760" w:type="dxa"/>
            <w:tcMar>
              <w:top w:w="60" w:type="dxa"/>
              <w:left w:w="120" w:type="dxa"/>
              <w:bottom w:w="30" w:type="dxa"/>
              <w:right w:w="120" w:type="dxa"/>
            </w:tcMar>
          </w:tcPr>
          <w:p w14:paraId="1C8DF30B" w14:textId="77777777" w:rsidR="0084145D" w:rsidRDefault="00000000">
            <w:pPr>
              <w:pStyle w:val="20"/>
            </w:pPr>
            <w:r>
              <w:t xml:space="preserve">5800 </w:t>
            </w:r>
            <w:r>
              <w:t>次</w:t>
            </w:r>
          </w:p>
        </w:tc>
        <w:tc>
          <w:tcPr>
            <w:tcW w:w="2760" w:type="dxa"/>
            <w:tcMar>
              <w:top w:w="60" w:type="dxa"/>
              <w:left w:w="120" w:type="dxa"/>
              <w:bottom w:w="30" w:type="dxa"/>
              <w:right w:w="120" w:type="dxa"/>
            </w:tcMar>
          </w:tcPr>
          <w:p w14:paraId="0CB1A8CB" w14:textId="77777777" w:rsidR="0084145D" w:rsidRDefault="00000000">
            <w:pPr>
              <w:pStyle w:val="20"/>
            </w:pPr>
            <w:r>
              <w:t>合格</w:t>
            </w:r>
          </w:p>
        </w:tc>
      </w:tr>
      <w:tr w:rsidR="00FF5CAB" w14:paraId="646A5548" w14:textId="77777777">
        <w:tblPrEx>
          <w:tblCellMar>
            <w:top w:w="0" w:type="dxa"/>
            <w:bottom w:w="0" w:type="dxa"/>
          </w:tblCellMar>
        </w:tblPrEx>
        <w:tc>
          <w:tcPr>
            <w:tcW w:w="2760" w:type="dxa"/>
            <w:tcMar>
              <w:top w:w="60" w:type="dxa"/>
              <w:left w:w="120" w:type="dxa"/>
              <w:bottom w:w="30" w:type="dxa"/>
              <w:right w:w="120" w:type="dxa"/>
            </w:tcMar>
          </w:tcPr>
          <w:p w14:paraId="5893CABD" w14:textId="77777777" w:rsidR="0084145D" w:rsidRDefault="00000000">
            <w:pPr>
              <w:pStyle w:val="20"/>
            </w:pPr>
            <w:r>
              <w:t>耐碱性（</w:t>
            </w:r>
            <w:r>
              <w:t>48h</w:t>
            </w:r>
            <w:r>
              <w:t>）</w:t>
            </w:r>
          </w:p>
        </w:tc>
        <w:tc>
          <w:tcPr>
            <w:tcW w:w="2760" w:type="dxa"/>
            <w:tcMar>
              <w:top w:w="60" w:type="dxa"/>
              <w:left w:w="120" w:type="dxa"/>
              <w:bottom w:w="30" w:type="dxa"/>
              <w:right w:w="120" w:type="dxa"/>
            </w:tcMar>
          </w:tcPr>
          <w:p w14:paraId="38D5AC79" w14:textId="77777777" w:rsidR="0084145D" w:rsidRDefault="00000000">
            <w:pPr>
              <w:pStyle w:val="20"/>
            </w:pPr>
            <w:r>
              <w:t>无异常</w:t>
            </w:r>
          </w:p>
        </w:tc>
        <w:tc>
          <w:tcPr>
            <w:tcW w:w="2760" w:type="dxa"/>
            <w:tcMar>
              <w:top w:w="60" w:type="dxa"/>
              <w:left w:w="120" w:type="dxa"/>
              <w:bottom w:w="30" w:type="dxa"/>
              <w:right w:w="120" w:type="dxa"/>
            </w:tcMar>
          </w:tcPr>
          <w:p w14:paraId="78466270" w14:textId="77777777" w:rsidR="0084145D" w:rsidRDefault="00000000">
            <w:pPr>
              <w:pStyle w:val="20"/>
            </w:pPr>
            <w:r>
              <w:t>无异常</w:t>
            </w:r>
          </w:p>
        </w:tc>
        <w:tc>
          <w:tcPr>
            <w:tcW w:w="2760" w:type="dxa"/>
            <w:tcMar>
              <w:top w:w="60" w:type="dxa"/>
              <w:left w:w="120" w:type="dxa"/>
              <w:bottom w:w="30" w:type="dxa"/>
              <w:right w:w="120" w:type="dxa"/>
            </w:tcMar>
          </w:tcPr>
          <w:p w14:paraId="3F3B63A4" w14:textId="77777777" w:rsidR="0084145D" w:rsidRDefault="00000000">
            <w:pPr>
              <w:pStyle w:val="20"/>
            </w:pPr>
            <w:r>
              <w:t>合格</w:t>
            </w:r>
          </w:p>
        </w:tc>
      </w:tr>
      <w:tr w:rsidR="00FF5CAB" w14:paraId="40A2B4F6" w14:textId="77777777">
        <w:tblPrEx>
          <w:tblCellMar>
            <w:top w:w="0" w:type="dxa"/>
            <w:bottom w:w="0" w:type="dxa"/>
          </w:tblCellMar>
        </w:tblPrEx>
        <w:tc>
          <w:tcPr>
            <w:tcW w:w="2760" w:type="dxa"/>
            <w:tcMar>
              <w:top w:w="60" w:type="dxa"/>
              <w:left w:w="120" w:type="dxa"/>
              <w:bottom w:w="30" w:type="dxa"/>
              <w:right w:w="120" w:type="dxa"/>
            </w:tcMar>
          </w:tcPr>
          <w:p w14:paraId="5E5688AA" w14:textId="77777777" w:rsidR="0084145D" w:rsidRDefault="00000000">
            <w:pPr>
              <w:pStyle w:val="20"/>
            </w:pPr>
            <w:r>
              <w:t xml:space="preserve">VOC </w:t>
            </w:r>
            <w:r>
              <w:t>含量</w:t>
            </w:r>
          </w:p>
        </w:tc>
        <w:tc>
          <w:tcPr>
            <w:tcW w:w="2760" w:type="dxa"/>
            <w:tcMar>
              <w:top w:w="60" w:type="dxa"/>
              <w:left w:w="120" w:type="dxa"/>
              <w:bottom w:w="30" w:type="dxa"/>
              <w:right w:w="120" w:type="dxa"/>
            </w:tcMar>
          </w:tcPr>
          <w:p w14:paraId="38C5D5F9" w14:textId="77777777" w:rsidR="0084145D" w:rsidRDefault="00000000">
            <w:pPr>
              <w:pStyle w:val="20"/>
            </w:pPr>
            <w:r>
              <w:t>≤80g/L</w:t>
            </w:r>
          </w:p>
        </w:tc>
        <w:tc>
          <w:tcPr>
            <w:tcW w:w="2760" w:type="dxa"/>
            <w:tcMar>
              <w:top w:w="60" w:type="dxa"/>
              <w:left w:w="120" w:type="dxa"/>
              <w:bottom w:w="30" w:type="dxa"/>
              <w:right w:w="120" w:type="dxa"/>
            </w:tcMar>
          </w:tcPr>
          <w:p w14:paraId="18AE80BC" w14:textId="77777777" w:rsidR="0084145D" w:rsidRDefault="00000000">
            <w:pPr>
              <w:pStyle w:val="20"/>
            </w:pPr>
            <w:r>
              <w:t>55g/L</w:t>
            </w:r>
          </w:p>
        </w:tc>
        <w:tc>
          <w:tcPr>
            <w:tcW w:w="2760" w:type="dxa"/>
            <w:tcMar>
              <w:top w:w="60" w:type="dxa"/>
              <w:left w:w="120" w:type="dxa"/>
              <w:bottom w:w="30" w:type="dxa"/>
              <w:right w:w="120" w:type="dxa"/>
            </w:tcMar>
          </w:tcPr>
          <w:p w14:paraId="798D6683" w14:textId="77777777" w:rsidR="0084145D" w:rsidRDefault="00000000">
            <w:pPr>
              <w:pStyle w:val="20"/>
            </w:pPr>
            <w:r>
              <w:t>合格</w:t>
            </w:r>
          </w:p>
        </w:tc>
      </w:tr>
      <w:tr w:rsidR="00FF5CAB" w14:paraId="379BD07C" w14:textId="77777777">
        <w:tblPrEx>
          <w:tblCellMar>
            <w:top w:w="0" w:type="dxa"/>
            <w:bottom w:w="0" w:type="dxa"/>
          </w:tblCellMar>
        </w:tblPrEx>
        <w:tc>
          <w:tcPr>
            <w:tcW w:w="2760" w:type="dxa"/>
            <w:tcMar>
              <w:top w:w="60" w:type="dxa"/>
              <w:left w:w="120" w:type="dxa"/>
              <w:bottom w:w="30" w:type="dxa"/>
              <w:right w:w="120" w:type="dxa"/>
            </w:tcMar>
          </w:tcPr>
          <w:p w14:paraId="3D05277F" w14:textId="77777777" w:rsidR="0084145D" w:rsidRDefault="00000000">
            <w:pPr>
              <w:pStyle w:val="20"/>
            </w:pPr>
            <w:r>
              <w:rPr>
                <w:b/>
                <w:bCs/>
              </w:rPr>
              <w:t>检测结论</w:t>
            </w:r>
            <w:r>
              <w:t>：符合</w:t>
            </w:r>
            <w:r>
              <w:t xml:space="preserve"> GB/T 9756-2018 </w:t>
            </w:r>
            <w:r>
              <w:t>要求，耐水防潮性能达标，环保指标合格。</w:t>
            </w:r>
          </w:p>
        </w:tc>
        <w:tc>
          <w:tcPr>
            <w:tcW w:w="2760" w:type="dxa"/>
            <w:tcMar>
              <w:top w:w="60" w:type="dxa"/>
              <w:left w:w="120" w:type="dxa"/>
              <w:bottom w:w="30" w:type="dxa"/>
              <w:right w:w="120" w:type="dxa"/>
            </w:tcMar>
          </w:tcPr>
          <w:p w14:paraId="09C8FCB8" w14:textId="77777777" w:rsidR="0084145D" w:rsidRDefault="0084145D">
            <w:pPr>
              <w:pStyle w:val="20"/>
            </w:pPr>
          </w:p>
        </w:tc>
        <w:tc>
          <w:tcPr>
            <w:tcW w:w="2760" w:type="dxa"/>
            <w:tcMar>
              <w:top w:w="60" w:type="dxa"/>
              <w:left w:w="120" w:type="dxa"/>
              <w:bottom w:w="30" w:type="dxa"/>
              <w:right w:w="120" w:type="dxa"/>
            </w:tcMar>
          </w:tcPr>
          <w:p w14:paraId="7E93E08D" w14:textId="77777777" w:rsidR="0084145D" w:rsidRDefault="0084145D">
            <w:pPr>
              <w:pStyle w:val="20"/>
            </w:pPr>
          </w:p>
        </w:tc>
        <w:tc>
          <w:tcPr>
            <w:tcW w:w="2760" w:type="dxa"/>
            <w:tcMar>
              <w:top w:w="60" w:type="dxa"/>
              <w:left w:w="120" w:type="dxa"/>
              <w:bottom w:w="30" w:type="dxa"/>
              <w:right w:w="120" w:type="dxa"/>
            </w:tcMar>
          </w:tcPr>
          <w:p w14:paraId="0A1A8CE5" w14:textId="77777777" w:rsidR="0084145D" w:rsidRDefault="0084145D">
            <w:pPr>
              <w:pStyle w:val="20"/>
            </w:pPr>
          </w:p>
        </w:tc>
      </w:tr>
    </w:tbl>
    <w:p w14:paraId="6F99EDBA" w14:textId="77777777" w:rsidR="0084145D" w:rsidRDefault="0084145D">
      <w:pPr>
        <w:pStyle w:val="20"/>
      </w:pPr>
    </w:p>
    <w:p w14:paraId="7F41D9C0" w14:textId="77777777" w:rsidR="0084145D" w:rsidRDefault="0084145D">
      <w:pPr>
        <w:pBdr>
          <w:bottom w:val="single" w:sz="6" w:space="1" w:color="auto"/>
        </w:pBdr>
      </w:pPr>
    </w:p>
    <w:p w14:paraId="1C4B8B38" w14:textId="77777777" w:rsidR="0084145D" w:rsidRDefault="00000000">
      <w:pPr>
        <w:pStyle w:val="2"/>
      </w:pPr>
      <w:r>
        <w:lastRenderedPageBreak/>
        <w:t>六、材料适配性说明</w:t>
      </w:r>
    </w:p>
    <w:p w14:paraId="1928AF8C" w14:textId="77777777" w:rsidR="0084145D" w:rsidRDefault="00000000">
      <w:pPr>
        <w:pStyle w:val="20"/>
        <w:numPr>
          <w:ilvl w:val="0"/>
          <w:numId w:val="2"/>
        </w:numPr>
      </w:pPr>
      <w:r>
        <w:t>所有主材检测报告均含</w:t>
      </w:r>
      <w:r>
        <w:t xml:space="preserve"> CMA/CNAS </w:t>
      </w:r>
      <w:r>
        <w:t>认证标识，数据可追溯；</w:t>
      </w:r>
    </w:p>
    <w:p w14:paraId="48E35D48" w14:textId="77777777" w:rsidR="0084145D" w:rsidRDefault="00000000">
      <w:pPr>
        <w:pStyle w:val="20"/>
        <w:numPr>
          <w:ilvl w:val="0"/>
          <w:numId w:val="2"/>
        </w:numPr>
      </w:pPr>
      <w:r>
        <w:t>材料性能参数与决算清单完全一致（如聚氨酯固含量、密封胶粘结强度等）；</w:t>
      </w:r>
    </w:p>
    <w:p w14:paraId="557E81AD" w14:textId="77777777" w:rsidR="0084145D" w:rsidRDefault="00000000">
      <w:pPr>
        <w:pStyle w:val="20"/>
        <w:numPr>
          <w:ilvl w:val="0"/>
          <w:numId w:val="2"/>
        </w:numPr>
      </w:pPr>
      <w:r>
        <w:t>配套材料（如聚氨酯底涂、防水带）与主材性能兼容，无配伍冲突；</w:t>
      </w:r>
    </w:p>
    <w:p w14:paraId="7141A09D" w14:textId="77777777" w:rsidR="0084145D" w:rsidRDefault="00000000">
      <w:pPr>
        <w:pStyle w:val="20"/>
        <w:numPr>
          <w:ilvl w:val="0"/>
          <w:numId w:val="2"/>
        </w:numPr>
      </w:pPr>
      <w:r>
        <w:t>所有材料均适配卫生间潮湿环境，满足</w:t>
      </w:r>
      <w:r>
        <w:t xml:space="preserve"> 5 </w:t>
      </w:r>
      <w:r>
        <w:t>年防水质保要求。</w:t>
      </w:r>
    </w:p>
    <w:p w14:paraId="1F400C9F" w14:textId="59C968AD" w:rsidR="0084145D" w:rsidRDefault="00000000" w:rsidP="00FF5CAB">
      <w:pPr>
        <w:pStyle w:val="20"/>
        <w:rPr>
          <w:rFonts w:hint="eastAsia"/>
        </w:rPr>
      </w:pPr>
      <w:r>
        <w:rPr>
          <w:b/>
          <w:bCs/>
        </w:rPr>
        <w:t>附件清单</w:t>
      </w:r>
      <w:r>
        <w:t>：</w:t>
      </w:r>
      <w:r>
        <w:t xml:space="preserve">1. </w:t>
      </w:r>
      <w:r>
        <w:t>完整检测报告原件；</w:t>
      </w:r>
      <w:r>
        <w:t xml:space="preserve">2. </w:t>
      </w:r>
      <w:r>
        <w:t>产品出厂合格证；</w:t>
      </w:r>
      <w:r>
        <w:t xml:space="preserve">3. </w:t>
      </w:r>
      <w:r>
        <w:t>环保认证文件</w:t>
      </w:r>
    </w:p>
    <w:sectPr w:rsidR="0084145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17DC6"/>
    <w:multiLevelType w:val="hybridMultilevel"/>
    <w:tmpl w:val="8B2A3E4E"/>
    <w:lvl w:ilvl="0" w:tplc="AAE48F8E">
      <w:start w:val="1"/>
      <w:numFmt w:val="bullet"/>
      <w:lvlText w:val="●"/>
      <w:lvlJc w:val="left"/>
      <w:pPr>
        <w:ind w:left="720" w:hanging="360"/>
      </w:pPr>
    </w:lvl>
    <w:lvl w:ilvl="1" w:tplc="D562B886">
      <w:start w:val="1"/>
      <w:numFmt w:val="bullet"/>
      <w:lvlText w:val="○"/>
      <w:lvlJc w:val="left"/>
      <w:pPr>
        <w:ind w:left="1440" w:hanging="360"/>
      </w:pPr>
    </w:lvl>
    <w:lvl w:ilvl="2" w:tplc="7EBEA67A">
      <w:start w:val="1"/>
      <w:numFmt w:val="bullet"/>
      <w:lvlText w:val="■"/>
      <w:lvlJc w:val="left"/>
      <w:pPr>
        <w:ind w:left="2160" w:hanging="360"/>
      </w:pPr>
    </w:lvl>
    <w:lvl w:ilvl="3" w:tplc="1DE07A22">
      <w:start w:val="1"/>
      <w:numFmt w:val="bullet"/>
      <w:lvlText w:val="●"/>
      <w:lvlJc w:val="left"/>
      <w:pPr>
        <w:ind w:left="2880" w:hanging="360"/>
      </w:pPr>
    </w:lvl>
    <w:lvl w:ilvl="4" w:tplc="0F940EF2">
      <w:start w:val="1"/>
      <w:numFmt w:val="bullet"/>
      <w:lvlText w:val="○"/>
      <w:lvlJc w:val="left"/>
      <w:pPr>
        <w:ind w:left="3600" w:hanging="360"/>
      </w:pPr>
    </w:lvl>
    <w:lvl w:ilvl="5" w:tplc="B9BE25B2">
      <w:start w:val="1"/>
      <w:numFmt w:val="bullet"/>
      <w:lvlText w:val="■"/>
      <w:lvlJc w:val="left"/>
      <w:pPr>
        <w:ind w:left="4320" w:hanging="360"/>
      </w:pPr>
    </w:lvl>
    <w:lvl w:ilvl="6" w:tplc="A7E6D0D4">
      <w:start w:val="1"/>
      <w:numFmt w:val="bullet"/>
      <w:lvlText w:val="●"/>
      <w:lvlJc w:val="left"/>
      <w:pPr>
        <w:ind w:left="5040" w:hanging="360"/>
      </w:pPr>
    </w:lvl>
    <w:lvl w:ilvl="7" w:tplc="D160045A">
      <w:start w:val="1"/>
      <w:numFmt w:val="bullet"/>
      <w:lvlText w:val="●"/>
      <w:lvlJc w:val="left"/>
      <w:pPr>
        <w:ind w:left="5760" w:hanging="360"/>
      </w:pPr>
    </w:lvl>
    <w:lvl w:ilvl="8" w:tplc="6B621104">
      <w:start w:val="1"/>
      <w:numFmt w:val="bullet"/>
      <w:lvlText w:val="●"/>
      <w:lvlJc w:val="left"/>
      <w:pPr>
        <w:ind w:left="6480" w:hanging="360"/>
      </w:pPr>
    </w:lvl>
  </w:abstractNum>
  <w:abstractNum w:abstractNumId="1" w15:restartNumberingAfterBreak="0">
    <w:nsid w:val="6C2D416A"/>
    <w:multiLevelType w:val="multilevel"/>
    <w:tmpl w:val="995AC2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5469580">
    <w:abstractNumId w:val="1"/>
  </w:num>
  <w:num w:numId="2" w16cid:durableId="1272932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5D"/>
    <w:rsid w:val="0084145D"/>
    <w:rsid w:val="00E640F7"/>
    <w:rsid w:val="00FF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C6F32"/>
  <w15:docId w15:val="{FC5D3142-7414-40AA-A2A1-6C90A813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1505</Characters>
  <Application>Microsoft Office Word</Application>
  <DocSecurity>0</DocSecurity>
  <Lines>376</Lines>
  <Paragraphs>184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2026-03-21T00:48:00Z</dcterms:created>
  <dcterms:modified xsi:type="dcterms:W3CDTF">2026-03-21T00:48:00Z</dcterms:modified>
</cp:coreProperties>
</file>