
<file path=[Content_Types].xml><?xml version="1.0" encoding="utf-8"?>
<Types xmlns="http://schemas.openxmlformats.org/package/2006/content-types">
  <Default Extension="png" ContentType="image/png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49525">
      <w:pPr>
        <w:snapToGrid w:val="0"/>
        <w:rPr>
          <w:rFonts w:ascii="Calibri" w:hAnsi="Calibri"/>
          <w:szCs w:val="22"/>
          <w:lang w:val="en-US"/>
        </w:rPr>
      </w:pPr>
      <w:bookmarkStart w:id="0" w:name="_Hlk172625514"/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2"/>
      </w:tblGrid>
      <w:tr w14:paraId="1B1C7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8312" w:type="dxa"/>
            <w:vAlign w:val="center"/>
          </w:tcPr>
          <w:p w14:paraId="512A6D7A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  <w:bookmarkStart w:id="1" w:name="_Hlk172625491"/>
          </w:p>
          <w:p w14:paraId="63B6D4A2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78083998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pacing w:val="102"/>
                <w:kern w:val="0"/>
                <w:sz w:val="72"/>
                <w:szCs w:val="52"/>
                <w:fitText w:val="7200" w:id="-943958783"/>
              </w:rPr>
              <w:t>建筑全能耗报告</w:t>
            </w:r>
            <w:r>
              <w:rPr>
                <w:rFonts w:hint="eastAsia" w:ascii="微软雅黑" w:hAnsi="微软雅黑" w:eastAsia="微软雅黑"/>
                <w:b/>
                <w:spacing w:val="6"/>
                <w:kern w:val="0"/>
                <w:sz w:val="72"/>
                <w:szCs w:val="52"/>
                <w:fitText w:val="7200" w:id="-943958783"/>
              </w:rPr>
              <w:t>书</w:t>
            </w:r>
          </w:p>
          <w:p w14:paraId="6E9667E3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bookmarkStart w:id="2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公共建筑</w:t>
            </w:r>
            <w:bookmarkEnd w:id="2"/>
          </w:p>
        </w:tc>
      </w:tr>
      <w:tr w14:paraId="13F17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2D118393">
            <w:pPr>
              <w:snapToGrid w:val="0"/>
              <w:spacing w:before="312" w:beforeLines="100" w:line="240" w:lineRule="auto"/>
              <w:jc w:val="center"/>
              <w:rPr>
                <w:rFonts w:hint="eastAsia" w:ascii="微软雅黑" w:hAnsi="微软雅黑" w:eastAsia="微软雅黑"/>
                <w:b/>
                <w:sz w:val="36"/>
                <w:szCs w:val="36"/>
              </w:rPr>
            </w:pPr>
            <w:bookmarkStart w:id="3" w:name="项目名称"/>
            <w:r>
              <w:rPr>
                <w:rFonts w:hint="eastAsia" w:ascii="微软雅黑" w:hAnsi="微软雅黑" w:eastAsia="微软雅黑"/>
                <w:b/>
                <w:sz w:val="36"/>
                <w:szCs w:val="36"/>
              </w:rPr>
              <w:t>西藏某高校</w:t>
            </w:r>
            <w:r>
              <w:rPr>
                <w:rFonts w:hint="eastAsia" w:ascii="微软雅黑" w:hAnsi="微软雅黑" w:eastAsia="微软雅黑"/>
                <w:b/>
                <w:sz w:val="36"/>
                <w:szCs w:val="36"/>
                <w:lang w:val="en-US" w:eastAsia="zh-CN"/>
              </w:rPr>
              <w:t>某</w:t>
            </w:r>
            <w:r>
              <w:rPr>
                <w:rFonts w:hint="eastAsia" w:ascii="微软雅黑" w:hAnsi="微软雅黑" w:eastAsia="微软雅黑"/>
                <w:b/>
                <w:sz w:val="36"/>
                <w:szCs w:val="36"/>
              </w:rPr>
              <w:t>校区教学楼</w:t>
            </w:r>
            <w:bookmarkEnd w:id="3"/>
          </w:p>
        </w:tc>
      </w:tr>
      <w:tr w14:paraId="048A5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322B8DDC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设计编号：</w:t>
            </w:r>
            <w:bookmarkStart w:id="4" w:name="设计编号"/>
            <w:bookmarkEnd w:id="4"/>
          </w:p>
          <w:p w14:paraId="4BEE0032">
            <w:pPr>
              <w:snapToGrid w:val="0"/>
              <w:spacing w:line="240" w:lineRule="auto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</w:p>
        </w:tc>
      </w:tr>
    </w:tbl>
    <w:p w14:paraId="4B61A465">
      <w:pPr>
        <w:snapToGrid w:val="0"/>
        <w:jc w:val="center"/>
        <w:rPr>
          <w:rFonts w:hint="eastAsia" w:ascii="微软雅黑" w:hAnsi="微软雅黑" w:eastAsia="微软雅黑"/>
          <w:szCs w:val="18"/>
        </w:rPr>
      </w:pPr>
      <w:bookmarkStart w:id="5" w:name="二维码"/>
      <w:bookmarkEnd w:id="5"/>
      <w:r>
        <w:drawing>
          <wp:inline distT="0" distB="0" distL="0" distR="0">
            <wp:extent cx="1009650" cy="100965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C9CD1">
      <w:pPr>
        <w:snapToGrid w:val="0"/>
        <w:jc w:val="center"/>
        <w:rPr>
          <w:rFonts w:hint="eastAsia" w:ascii="微软雅黑" w:hAnsi="微软雅黑" w:eastAsia="微软雅黑"/>
          <w:szCs w:val="18"/>
        </w:rPr>
      </w:pPr>
    </w:p>
    <w:bookmarkEnd w:id="1"/>
    <w:p w14:paraId="3F48EDDE">
      <w:pPr>
        <w:snapToGrid w:val="0"/>
        <w:rPr>
          <w:rFonts w:hint="eastAsia" w:ascii="微软雅黑" w:hAnsi="微软雅黑" w:eastAsia="微软雅黑"/>
          <w:szCs w:val="18"/>
        </w:rPr>
      </w:pPr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7E12D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6BDA45DF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工程地点</w:t>
            </w:r>
          </w:p>
        </w:tc>
        <w:tc>
          <w:tcPr>
            <w:tcW w:w="456" w:type="dxa"/>
          </w:tcPr>
          <w:p w14:paraId="2FB76F41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F7F7F" w:sz="4" w:space="0"/>
              <w:right w:val="nil"/>
            </w:tcBorders>
          </w:tcPr>
          <w:p w14:paraId="2B33D22D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6" w:name="地理位置"/>
            <w:r>
              <w:rPr>
                <w:rFonts w:hint="eastAsia" w:ascii="微软雅黑" w:hAnsi="微软雅黑" w:eastAsia="微软雅黑"/>
                <w:sz w:val="24"/>
                <w:szCs w:val="24"/>
              </w:rPr>
              <w:t>西藏-拉萨</w:t>
            </w:r>
            <w:bookmarkEnd w:id="6"/>
          </w:p>
        </w:tc>
      </w:tr>
      <w:tr w14:paraId="184AE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351D4161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建设单位</w:t>
            </w:r>
          </w:p>
        </w:tc>
        <w:tc>
          <w:tcPr>
            <w:tcW w:w="456" w:type="dxa"/>
          </w:tcPr>
          <w:p w14:paraId="3E61EE3F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F7F7F" w:sz="4" w:space="0"/>
              <w:right w:val="nil"/>
            </w:tcBorders>
          </w:tcPr>
          <w:p w14:paraId="4DFDAFB7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7" w:name="建设单位"/>
            <w:bookmarkEnd w:id="7"/>
          </w:p>
        </w:tc>
      </w:tr>
      <w:tr w14:paraId="708EA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0DB04BBC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设计单位</w:t>
            </w:r>
          </w:p>
        </w:tc>
        <w:tc>
          <w:tcPr>
            <w:tcW w:w="456" w:type="dxa"/>
          </w:tcPr>
          <w:p w14:paraId="3F563135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68AA83C9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8" w:name="设计单位"/>
            <w:bookmarkEnd w:id="8"/>
          </w:p>
        </w:tc>
      </w:tr>
      <w:tr w14:paraId="3B986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2B6D9759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设计人</w:t>
            </w:r>
          </w:p>
        </w:tc>
        <w:tc>
          <w:tcPr>
            <w:tcW w:w="456" w:type="dxa"/>
          </w:tcPr>
          <w:p w14:paraId="26540D45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018DE50A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</w:p>
        </w:tc>
      </w:tr>
      <w:tr w14:paraId="6F522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60289923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校对人</w:t>
            </w:r>
          </w:p>
        </w:tc>
        <w:tc>
          <w:tcPr>
            <w:tcW w:w="456" w:type="dxa"/>
          </w:tcPr>
          <w:p w14:paraId="1087BB6B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422DBA55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</w:p>
        </w:tc>
      </w:tr>
      <w:tr w14:paraId="3921A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3E9A84E3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审定人</w:t>
            </w:r>
          </w:p>
        </w:tc>
        <w:tc>
          <w:tcPr>
            <w:tcW w:w="456" w:type="dxa"/>
          </w:tcPr>
          <w:p w14:paraId="48E8C4F7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24D92308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</w:p>
        </w:tc>
      </w:tr>
      <w:tr w14:paraId="4B875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5A408308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报告日期</w:t>
            </w:r>
          </w:p>
        </w:tc>
        <w:tc>
          <w:tcPr>
            <w:tcW w:w="456" w:type="dxa"/>
          </w:tcPr>
          <w:p w14:paraId="77EFA2B1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3F4169DF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9" w:name="报告日期"/>
            <w:r>
              <w:rPr>
                <w:rFonts w:hint="eastAsia" w:ascii="微软雅黑" w:hAnsi="微软雅黑" w:eastAsia="微软雅黑"/>
                <w:sz w:val="24"/>
                <w:szCs w:val="24"/>
              </w:rPr>
              <w:t>2026年1月3日</w:t>
            </w:r>
            <w:bookmarkEnd w:id="9"/>
          </w:p>
        </w:tc>
      </w:tr>
    </w:tbl>
    <w:p w14:paraId="2209437E">
      <w:pPr>
        <w:snapToGrid w:val="0"/>
        <w:rPr>
          <w:rFonts w:ascii="Calibri" w:hAnsi="Calibri"/>
          <w:kern w:val="2"/>
          <w:szCs w:val="22"/>
        </w:rPr>
      </w:pPr>
    </w:p>
    <w:p w14:paraId="586F0F77">
      <w:pPr>
        <w:snapToGrid w:val="0"/>
        <w:rPr>
          <w:rFonts w:hint="eastAsia" w:ascii="微软雅黑" w:hAnsi="微软雅黑" w:eastAsia="微软雅黑"/>
          <w:szCs w:val="18"/>
        </w:rPr>
      </w:pPr>
    </w:p>
    <w:tbl>
      <w:tblPr>
        <w:tblStyle w:val="19"/>
        <w:tblW w:w="8340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3108"/>
        <w:gridCol w:w="3957"/>
      </w:tblGrid>
      <w:tr w14:paraId="473C5660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37B12824">
            <w:pPr>
              <w:snapToGrid w:val="0"/>
              <w:spacing w:before="156" w:beforeLines="50"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采用软件</w:t>
            </w:r>
          </w:p>
        </w:tc>
        <w:tc>
          <w:tcPr>
            <w:tcW w:w="3109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225DB3BD">
            <w:pPr>
              <w:snapToGrid w:val="0"/>
              <w:spacing w:line="180" w:lineRule="exact"/>
              <w:ind w:left="-34" w:leftChars="-16" w:right="-105" w:rightChars="-50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0" w:name="软件全称"/>
            <w:r>
              <w:rPr>
                <w:rFonts w:hint="eastAsia" w:ascii="微软雅黑" w:hAnsi="微软雅黑" w:eastAsia="微软雅黑"/>
                <w:sz w:val="18"/>
                <w:szCs w:val="18"/>
              </w:rPr>
              <w:t>能耗计算BESI2025</w:t>
            </w:r>
            <w:bookmarkEnd w:id="10"/>
            <w:r>
              <w:rPr>
                <w:rFonts w:ascii="微软雅黑" w:hAnsi="微软雅黑" w:eastAsia="微软雅黑"/>
                <w:sz w:val="18"/>
                <w:szCs w:val="18"/>
              </w:rPr>
              <w:t xml:space="preserve"> </w:t>
            </w:r>
          </w:p>
        </w:tc>
        <w:tc>
          <w:tcPr>
            <w:tcW w:w="3958" w:type="dxa"/>
            <w:vMerge w:val="restart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7FC51826">
            <w:pPr>
              <w:snapToGrid w:val="0"/>
              <w:spacing w:line="240" w:lineRule="auto"/>
              <w:ind w:left="-246" w:leftChars="-117"/>
              <w:jc w:val="right"/>
              <w:rPr>
                <w:rFonts w:hint="eastAsia" w:ascii="微软雅黑" w:hAnsi="微软雅黑" w:eastAsia="微软雅黑"/>
                <w:color w:val="767171"/>
                <w:szCs w:val="18"/>
              </w:rPr>
            </w:pPr>
            <w:r>
              <w:rPr>
                <w:rFonts w:ascii="微软雅黑" w:hAnsi="微软雅黑" w:eastAsia="微软雅黑"/>
                <w:szCs w:val="18"/>
                <w:lang w:val="en-US"/>
              </w:rPr>
              <w:drawing>
                <wp:inline distT="0" distB="0" distL="0" distR="0">
                  <wp:extent cx="1958340" cy="509270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34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33D8DDB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A825B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7C2F7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1" w:name="软件版本"/>
            <w:r>
              <w:rPr>
                <w:rFonts w:hint="eastAsia" w:ascii="微软雅黑" w:hAnsi="微软雅黑" w:eastAsia="微软雅黑"/>
                <w:sz w:val="18"/>
                <w:szCs w:val="18"/>
              </w:rPr>
              <w:t>20250301(SP1)</w:t>
            </w:r>
            <w:bookmarkEnd w:id="11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72FF3267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  <w:tr w14:paraId="2FC23DFB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EEE4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45C9F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2" w:name="加密锁号"/>
            <w:r>
              <w:rPr>
                <w:rFonts w:hint="eastAsia" w:ascii="微软雅黑" w:hAnsi="微软雅黑" w:eastAsia="微软雅黑"/>
                <w:sz w:val="18"/>
                <w:szCs w:val="18"/>
              </w:rPr>
              <w:t>SP57932059</w:t>
            </w:r>
            <w:bookmarkEnd w:id="12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2F3217A7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  <w:tr w14:paraId="7FD3F501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097A1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5E656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: 北京绿建软件股份有限公司</w:t>
            </w:r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14724BD5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</w:tbl>
    <w:p w14:paraId="016B2446">
      <w:pPr>
        <w:snapToGrid w:val="0"/>
        <w:spacing w:line="200" w:lineRule="exact"/>
        <w:rPr>
          <w:rFonts w:ascii="Calibri" w:hAnsi="Calibri"/>
          <w:kern w:val="2"/>
          <w:szCs w:val="22"/>
        </w:rPr>
      </w:pPr>
    </w:p>
    <w:p w14:paraId="145F14E4">
      <w:pPr>
        <w:tabs>
          <w:tab w:val="left" w:pos="2568"/>
        </w:tabs>
        <w:snapToGrid w:val="0"/>
        <w:rPr>
          <w:rFonts w:hint="eastAsia" w:ascii="微软雅黑" w:hAnsi="微软雅黑" w:eastAsia="微软雅黑"/>
          <w:szCs w:val="18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418" w:bottom="284" w:left="1418" w:header="851" w:footer="283" w:gutter="0"/>
          <w:cols w:space="425" w:num="1"/>
          <w:titlePg/>
          <w:docGrid w:type="lines" w:linePitch="312" w:charSpace="0"/>
        </w:sectPr>
      </w:pPr>
    </w:p>
    <w:p w14:paraId="75445767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59D9F5E6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4D30FC9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_Toc19980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_Toc19980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D4A81D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_Toc18824 </w:instrText>
      </w:r>
      <w:r>
        <w:fldChar w:fldCharType="separate"/>
      </w:r>
      <w:r>
        <w:rPr>
          <w:rFonts w:hint="eastAsia"/>
        </w:rPr>
        <w:t>2 计算依据</w:t>
      </w:r>
      <w:r>
        <w:tab/>
      </w:r>
      <w:r>
        <w:fldChar w:fldCharType="begin"/>
      </w:r>
      <w:r>
        <w:instrText xml:space="preserve"> PAGEREF _Toc18824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300479E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_Toc30971 </w:instrText>
      </w:r>
      <w:r>
        <w:fldChar w:fldCharType="separate"/>
      </w:r>
      <w:r>
        <w:rPr>
          <w:rFonts w:hint="eastAsia"/>
        </w:rPr>
        <w:t>3 软件介绍</w:t>
      </w:r>
      <w:r>
        <w:tab/>
      </w:r>
      <w:r>
        <w:fldChar w:fldCharType="begin"/>
      </w:r>
      <w:r>
        <w:instrText xml:space="preserve"> PAGEREF _Toc30971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3E31161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_Toc26842 </w:instrText>
      </w:r>
      <w:r>
        <w:fldChar w:fldCharType="separate"/>
      </w:r>
      <w:r>
        <w:rPr>
          <w:rFonts w:hint="eastAsia"/>
        </w:rPr>
        <w:t>4 气象数据</w:t>
      </w:r>
      <w:r>
        <w:tab/>
      </w:r>
      <w:r>
        <w:fldChar w:fldCharType="begin"/>
      </w:r>
      <w:r>
        <w:instrText xml:space="preserve"> PAGEREF _Toc26842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DFE25F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_Toc12999 </w:instrText>
      </w:r>
      <w:r>
        <w:fldChar w:fldCharType="separate"/>
      </w:r>
      <w:r>
        <w:rPr>
          <w:rFonts w:hint="eastAsia"/>
          <w:lang w:val="en-GB"/>
        </w:rPr>
        <w:t xml:space="preserve">4.1 </w:t>
      </w:r>
      <w:r>
        <w:rPr>
          <w:rFonts w:hint="eastAsia"/>
        </w:rPr>
        <w:t>气象地点</w:t>
      </w:r>
      <w:r>
        <w:tab/>
      </w:r>
      <w:r>
        <w:fldChar w:fldCharType="begin"/>
      </w:r>
      <w:r>
        <w:instrText xml:space="preserve"> PAGEREF _Toc12999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0EDF80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_Toc3027 </w:instrText>
      </w:r>
      <w:r>
        <w:fldChar w:fldCharType="separate"/>
      </w:r>
      <w:r>
        <w:rPr>
          <w:rFonts w:hint="eastAsia"/>
          <w:lang w:val="en-GB"/>
        </w:rPr>
        <w:t xml:space="preserve">4.2 </w:t>
      </w:r>
      <w:r>
        <w:rPr>
          <w:rFonts w:hint="eastAsia"/>
        </w:rPr>
        <w:t>逐日干球温度表</w:t>
      </w:r>
      <w:r>
        <w:tab/>
      </w:r>
      <w:r>
        <w:fldChar w:fldCharType="begin"/>
      </w:r>
      <w:r>
        <w:instrText xml:space="preserve"> PAGEREF _Toc3027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710F6CA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_Toc4584 </w:instrText>
      </w:r>
      <w:r>
        <w:fldChar w:fldCharType="separate"/>
      </w:r>
      <w:r>
        <w:rPr>
          <w:rFonts w:hint="eastAsia"/>
          <w:lang w:val="en-GB"/>
        </w:rPr>
        <w:t xml:space="preserve">4.3 </w:t>
      </w:r>
      <w:r>
        <w:rPr>
          <w:rFonts w:hint="eastAsia"/>
        </w:rPr>
        <w:t>逐月辐照量表</w:t>
      </w:r>
      <w:r>
        <w:tab/>
      </w:r>
      <w:r>
        <w:fldChar w:fldCharType="begin"/>
      </w:r>
      <w:r>
        <w:instrText xml:space="preserve"> PAGEREF _Toc4584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23CBA97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_Toc27369 </w:instrText>
      </w:r>
      <w:r>
        <w:fldChar w:fldCharType="separate"/>
      </w:r>
      <w:r>
        <w:rPr>
          <w:rFonts w:hint="eastAsia"/>
          <w:lang w:val="en-GB"/>
        </w:rPr>
        <w:t xml:space="preserve">4.4 </w:t>
      </w:r>
      <w:r>
        <w:rPr>
          <w:rFonts w:hint="eastAsia"/>
        </w:rPr>
        <w:t>峰值工况</w:t>
      </w:r>
      <w:r>
        <w:tab/>
      </w:r>
      <w:r>
        <w:fldChar w:fldCharType="begin"/>
      </w:r>
      <w:r>
        <w:instrText xml:space="preserve"> PAGEREF _Toc27369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258F37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_Toc346 </w:instrText>
      </w:r>
      <w:r>
        <w:fldChar w:fldCharType="separate"/>
      </w:r>
      <w:r>
        <w:rPr>
          <w:rFonts w:hint="eastAsia"/>
        </w:rPr>
        <w:t xml:space="preserve">5 </w:t>
      </w:r>
      <w:r>
        <w:t>围护结构</w:t>
      </w:r>
      <w:r>
        <w:tab/>
      </w:r>
      <w:r>
        <w:fldChar w:fldCharType="begin"/>
      </w:r>
      <w:r>
        <w:instrText xml:space="preserve"> PAGEREF _Toc346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74AD62F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_Toc28702 </w:instrText>
      </w:r>
      <w:r>
        <w:fldChar w:fldCharType="separate"/>
      </w:r>
      <w:r>
        <w:rPr>
          <w:rFonts w:hint="eastAsia"/>
          <w:lang w:val="en-GB"/>
        </w:rPr>
        <w:t xml:space="preserve">5.1 </w:t>
      </w:r>
      <w:r>
        <w:t>工程材料</w:t>
      </w:r>
      <w:r>
        <w:tab/>
      </w:r>
      <w:r>
        <w:fldChar w:fldCharType="begin"/>
      </w:r>
      <w:r>
        <w:instrText xml:space="preserve"> PAGEREF _Toc28702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1D2F0DD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_Toc2618 </w:instrText>
      </w:r>
      <w:r>
        <w:fldChar w:fldCharType="separate"/>
      </w:r>
      <w:r>
        <w:rPr>
          <w:rFonts w:hint="eastAsia"/>
          <w:lang w:val="en-GB"/>
        </w:rPr>
        <w:t xml:space="preserve">5.2 </w:t>
      </w:r>
      <w:r>
        <w:t>围护结构作法简要说明</w:t>
      </w:r>
      <w:r>
        <w:tab/>
      </w:r>
      <w:r>
        <w:fldChar w:fldCharType="begin"/>
      </w:r>
      <w:r>
        <w:instrText xml:space="preserve"> PAGEREF _Toc2618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76400FA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_Toc21146 </w:instrText>
      </w:r>
      <w:r>
        <w:fldChar w:fldCharType="separate"/>
      </w:r>
      <w:r>
        <w:rPr>
          <w:rFonts w:hint="eastAsia"/>
        </w:rPr>
        <w:t xml:space="preserve">6 </w:t>
      </w:r>
      <w:r>
        <w:t>围护结构概况</w:t>
      </w:r>
      <w:r>
        <w:tab/>
      </w:r>
      <w:r>
        <w:fldChar w:fldCharType="begin"/>
      </w:r>
      <w:r>
        <w:instrText xml:space="preserve"> PAGEREF _Toc21146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5778926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_Toc6034 </w:instrText>
      </w:r>
      <w:r>
        <w:fldChar w:fldCharType="separate"/>
      </w:r>
      <w:r>
        <w:rPr>
          <w:rFonts w:hint="eastAsia"/>
        </w:rPr>
        <w:t xml:space="preserve">7 </w:t>
      </w:r>
      <w:r>
        <w:t>房间类型</w:t>
      </w:r>
      <w:r>
        <w:tab/>
      </w:r>
      <w:r>
        <w:fldChar w:fldCharType="begin"/>
      </w:r>
      <w:r>
        <w:instrText xml:space="preserve"> PAGEREF _Toc6034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27CEA14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_Toc2004 </w:instrText>
      </w:r>
      <w:r>
        <w:fldChar w:fldCharType="separate"/>
      </w:r>
      <w:r>
        <w:rPr>
          <w:rFonts w:hint="eastAsia"/>
          <w:lang w:val="en-GB"/>
        </w:rPr>
        <w:t xml:space="preserve">7.1 </w:t>
      </w:r>
      <w:r>
        <w:t>房间参数表</w:t>
      </w:r>
      <w:r>
        <w:tab/>
      </w:r>
      <w:r>
        <w:fldChar w:fldCharType="begin"/>
      </w:r>
      <w:r>
        <w:instrText xml:space="preserve"> PAGEREF _Toc2004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51177E8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_Toc27969 </w:instrText>
      </w:r>
      <w:r>
        <w:fldChar w:fldCharType="separate"/>
      </w:r>
      <w:r>
        <w:rPr>
          <w:rFonts w:hint="eastAsia"/>
          <w:lang w:val="en-GB"/>
        </w:rPr>
        <w:t xml:space="preserve">7.2 </w:t>
      </w:r>
      <w:r>
        <w:t>作息时间表</w:t>
      </w:r>
      <w:r>
        <w:tab/>
      </w:r>
      <w:r>
        <w:fldChar w:fldCharType="begin"/>
      </w:r>
      <w:r>
        <w:instrText xml:space="preserve"> PAGEREF _Toc27969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745528E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_Toc32590 </w:instrText>
      </w:r>
      <w:r>
        <w:fldChar w:fldCharType="separate"/>
      </w:r>
      <w:r>
        <w:rPr>
          <w:rFonts w:hint="eastAsia"/>
        </w:rPr>
        <w:t xml:space="preserve">8 </w:t>
      </w:r>
      <w:r>
        <w:t>系统类型</w:t>
      </w:r>
      <w:r>
        <w:tab/>
      </w:r>
      <w:r>
        <w:fldChar w:fldCharType="begin"/>
      </w:r>
      <w:r>
        <w:instrText xml:space="preserve"> PAGEREF _Toc32590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4806B84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_Toc4959 </w:instrText>
      </w:r>
      <w:r>
        <w:fldChar w:fldCharType="separate"/>
      </w:r>
      <w:r>
        <w:rPr>
          <w:rFonts w:hint="eastAsia"/>
          <w:lang w:val="en-GB"/>
        </w:rPr>
        <w:t xml:space="preserve">8.1 </w:t>
      </w:r>
      <w:r>
        <w:t>系统分区</w:t>
      </w:r>
      <w:r>
        <w:tab/>
      </w:r>
      <w:r>
        <w:fldChar w:fldCharType="begin"/>
      </w:r>
      <w:r>
        <w:instrText xml:space="preserve"> PAGEREF _Toc4959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4FFF690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_Toc1267 </w:instrText>
      </w:r>
      <w:r>
        <w:fldChar w:fldCharType="separate"/>
      </w:r>
      <w:r>
        <w:rPr>
          <w:rFonts w:hint="eastAsia"/>
          <w:lang w:val="en-GB"/>
        </w:rPr>
        <w:t xml:space="preserve">8.2 </w:t>
      </w:r>
      <w:r>
        <w:t>热回收参数</w:t>
      </w:r>
      <w:r>
        <w:tab/>
      </w:r>
      <w:r>
        <w:fldChar w:fldCharType="begin"/>
      </w:r>
      <w:r>
        <w:instrText xml:space="preserve"> PAGEREF _Toc1267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37E6BE8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_Toc16787 </w:instrText>
      </w:r>
      <w:r>
        <w:fldChar w:fldCharType="separate"/>
      </w:r>
      <w:r>
        <w:rPr>
          <w:rFonts w:hint="eastAsia"/>
        </w:rPr>
        <w:t xml:space="preserve">9 </w:t>
      </w:r>
      <w:r>
        <w:t>制冷系统</w:t>
      </w:r>
      <w:r>
        <w:tab/>
      </w:r>
      <w:r>
        <w:fldChar w:fldCharType="begin"/>
      </w:r>
      <w:r>
        <w:instrText xml:space="preserve"> PAGEREF _Toc16787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0BF73D7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_Toc18321 </w:instrText>
      </w:r>
      <w:r>
        <w:fldChar w:fldCharType="separate"/>
      </w:r>
      <w:r>
        <w:rPr>
          <w:rFonts w:hint="eastAsia"/>
          <w:lang w:val="en-GB"/>
        </w:rPr>
        <w:t xml:space="preserve">9.1 </w:t>
      </w:r>
      <w:r>
        <w:t>默认冷源</w:t>
      </w:r>
      <w:r>
        <w:tab/>
      </w:r>
      <w:r>
        <w:fldChar w:fldCharType="begin"/>
      </w:r>
      <w:r>
        <w:instrText xml:space="preserve"> PAGEREF _Toc18321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7F2D72F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_Toc29227 </w:instrText>
      </w:r>
      <w:r>
        <w:fldChar w:fldCharType="separate"/>
      </w:r>
      <w:r>
        <w:rPr>
          <w:rFonts w:hint="eastAsia"/>
        </w:rPr>
        <w:t xml:space="preserve">10 </w:t>
      </w:r>
      <w:r>
        <w:t>供暖系统</w:t>
      </w:r>
      <w:r>
        <w:tab/>
      </w:r>
      <w:r>
        <w:fldChar w:fldCharType="begin"/>
      </w:r>
      <w:r>
        <w:instrText xml:space="preserve"> PAGEREF _Toc29227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180A6B1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_Toc11279 </w:instrText>
      </w:r>
      <w:r>
        <w:fldChar w:fldCharType="separate"/>
      </w:r>
      <w:r>
        <w:rPr>
          <w:rFonts w:hint="eastAsia"/>
          <w:lang w:val="en-GB"/>
        </w:rPr>
        <w:t xml:space="preserve">10.1 </w:t>
      </w:r>
      <w:r>
        <w:t>默认热源</w:t>
      </w:r>
      <w:r>
        <w:tab/>
      </w:r>
      <w:r>
        <w:fldChar w:fldCharType="begin"/>
      </w:r>
      <w:r>
        <w:instrText xml:space="preserve"> PAGEREF _Toc11279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0A674F0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_Toc17152 </w:instrText>
      </w:r>
      <w:r>
        <w:fldChar w:fldCharType="separate"/>
      </w:r>
      <w:r>
        <w:rPr>
          <w:rFonts w:hint="eastAsia"/>
        </w:rPr>
        <w:t xml:space="preserve">11 </w:t>
      </w:r>
      <w:r>
        <w:t>空调风机</w:t>
      </w:r>
      <w:r>
        <w:tab/>
      </w:r>
      <w:r>
        <w:fldChar w:fldCharType="begin"/>
      </w:r>
      <w:r>
        <w:instrText xml:space="preserve"> PAGEREF _Toc17152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39CD692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_Toc6978 </w:instrText>
      </w:r>
      <w:r>
        <w:fldChar w:fldCharType="separate"/>
      </w:r>
      <w:r>
        <w:rPr>
          <w:rFonts w:hint="eastAsia"/>
          <w:lang w:val="en-GB"/>
        </w:rPr>
        <w:t xml:space="preserve">11.1 </w:t>
      </w:r>
      <w:r>
        <w:t>独立新排风</w:t>
      </w:r>
      <w:r>
        <w:tab/>
      </w:r>
      <w:r>
        <w:fldChar w:fldCharType="begin"/>
      </w:r>
      <w:r>
        <w:instrText xml:space="preserve"> PAGEREF _Toc6978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6C758C3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_Toc14954 </w:instrText>
      </w:r>
      <w:r>
        <w:fldChar w:fldCharType="separate"/>
      </w:r>
      <w:r>
        <w:rPr>
          <w:rFonts w:hint="eastAsia"/>
          <w:lang w:val="en-GB"/>
        </w:rPr>
        <w:t xml:space="preserve">11.2 </w:t>
      </w:r>
      <w:r>
        <w:t>风机盘管</w:t>
      </w:r>
      <w:r>
        <w:tab/>
      </w:r>
      <w:r>
        <w:fldChar w:fldCharType="begin"/>
      </w:r>
      <w:r>
        <w:instrText xml:space="preserve"> PAGEREF _Toc14954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598A77E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_Toc10137 </w:instrText>
      </w:r>
      <w:r>
        <w:fldChar w:fldCharType="separate"/>
      </w:r>
      <w:r>
        <w:rPr>
          <w:rFonts w:hint="eastAsia"/>
        </w:rPr>
        <w:t xml:space="preserve">12 </w:t>
      </w:r>
      <w:r>
        <w:t>照明</w:t>
      </w:r>
      <w:r>
        <w:tab/>
      </w:r>
      <w:r>
        <w:fldChar w:fldCharType="begin"/>
      </w:r>
      <w:r>
        <w:instrText xml:space="preserve"> PAGEREF _Toc10137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532CB04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_Toc30920 </w:instrText>
      </w:r>
      <w:r>
        <w:fldChar w:fldCharType="separate"/>
      </w:r>
      <w:r>
        <w:rPr>
          <w:rFonts w:hint="eastAsia"/>
        </w:rPr>
        <w:t xml:space="preserve">13 </w:t>
      </w:r>
      <w:r>
        <w:t>插座设备</w:t>
      </w:r>
      <w:r>
        <w:tab/>
      </w:r>
      <w:r>
        <w:fldChar w:fldCharType="begin"/>
      </w:r>
      <w:r>
        <w:instrText xml:space="preserve"> PAGEREF _Toc30920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377ABE5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_Toc4341 </w:instrText>
      </w:r>
      <w:r>
        <w:fldChar w:fldCharType="separate"/>
      </w:r>
      <w:r>
        <w:rPr>
          <w:rFonts w:hint="eastAsia"/>
        </w:rPr>
        <w:t xml:space="preserve">14 </w:t>
      </w:r>
      <w:r>
        <w:t>计算结果</w:t>
      </w:r>
      <w:r>
        <w:tab/>
      </w:r>
      <w:r>
        <w:fldChar w:fldCharType="begin"/>
      </w:r>
      <w:r>
        <w:instrText xml:space="preserve"> PAGEREF _Toc4341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59AEF39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_Toc25458 </w:instrText>
      </w:r>
      <w:r>
        <w:fldChar w:fldCharType="separate"/>
      </w:r>
      <w:r>
        <w:rPr>
          <w:rFonts w:hint="eastAsia"/>
          <w:lang w:val="en-GB"/>
        </w:rPr>
        <w:t xml:space="preserve">14.1 </w:t>
      </w:r>
      <w:r>
        <w:t>负荷分项统计</w:t>
      </w:r>
      <w:r>
        <w:tab/>
      </w:r>
      <w:r>
        <w:fldChar w:fldCharType="begin"/>
      </w:r>
      <w:r>
        <w:instrText xml:space="preserve"> PAGEREF _Toc25458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3A6F93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_Toc8289 </w:instrText>
      </w:r>
      <w:r>
        <w:fldChar w:fldCharType="separate"/>
      </w:r>
      <w:r>
        <w:rPr>
          <w:rFonts w:hint="eastAsia"/>
          <w:lang w:val="en-GB"/>
        </w:rPr>
        <w:t xml:space="preserve">14.2 </w:t>
      </w:r>
      <w:r>
        <w:t>逐月负荷表</w:t>
      </w:r>
      <w:r>
        <w:tab/>
      </w:r>
      <w:r>
        <w:fldChar w:fldCharType="begin"/>
      </w:r>
      <w:r>
        <w:instrText xml:space="preserve"> PAGEREF _Toc8289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0F56E8A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_Toc31756 </w:instrText>
      </w:r>
      <w:r>
        <w:fldChar w:fldCharType="separate"/>
      </w:r>
      <w:r>
        <w:rPr>
          <w:rFonts w:hint="eastAsia"/>
          <w:lang w:val="en-GB"/>
        </w:rPr>
        <w:t xml:space="preserve">14.3 </w:t>
      </w:r>
      <w:r>
        <w:t>逐月电耗</w:t>
      </w:r>
      <w:r>
        <w:tab/>
      </w:r>
      <w:r>
        <w:fldChar w:fldCharType="begin"/>
      </w:r>
      <w:r>
        <w:instrText xml:space="preserve"> PAGEREF _Toc31756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4F88E72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_Toc25237 </w:instrText>
      </w:r>
      <w:r>
        <w:fldChar w:fldCharType="separate"/>
      </w:r>
      <w:r>
        <w:rPr>
          <w:rFonts w:hint="eastAsia"/>
          <w:lang w:val="en-GB"/>
        </w:rPr>
        <w:t xml:space="preserve">14.4 </w:t>
      </w:r>
      <w:r>
        <w:t>全年能耗</w:t>
      </w:r>
      <w:r>
        <w:tab/>
      </w:r>
      <w:r>
        <w:fldChar w:fldCharType="begin"/>
      </w:r>
      <w:r>
        <w:instrText xml:space="preserve"> PAGEREF _Toc25237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37B60F0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_Toc28557 </w:instrText>
      </w:r>
      <w:r>
        <w:fldChar w:fldCharType="separate"/>
      </w:r>
      <w:r>
        <w:rPr>
          <w:rFonts w:hint="eastAsia"/>
        </w:rPr>
        <w:t xml:space="preserve">15 </w:t>
      </w:r>
      <w:r>
        <w:t>附录</w:t>
      </w:r>
      <w:r>
        <w:tab/>
      </w:r>
      <w:r>
        <w:fldChar w:fldCharType="begin"/>
      </w:r>
      <w:r>
        <w:instrText xml:space="preserve"> PAGEREF _Toc28557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1AE97B9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_Toc16218 </w:instrText>
      </w:r>
      <w:r>
        <w:fldChar w:fldCharType="separate"/>
      </w:r>
      <w:r>
        <w:rPr>
          <w:rFonts w:hint="eastAsia"/>
          <w:lang w:val="en-GB"/>
        </w:rPr>
        <w:t xml:space="preserve">15.1 </w:t>
      </w:r>
      <w:r>
        <w:t>工作日/节假日人员逐时在室率(%)</w:t>
      </w:r>
      <w:r>
        <w:tab/>
      </w:r>
      <w:r>
        <w:fldChar w:fldCharType="begin"/>
      </w:r>
      <w:r>
        <w:instrText xml:space="preserve"> PAGEREF _Toc16218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479C74C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_Toc643 </w:instrText>
      </w:r>
      <w:r>
        <w:fldChar w:fldCharType="separate"/>
      </w:r>
      <w:r>
        <w:rPr>
          <w:rFonts w:hint="eastAsia"/>
          <w:lang w:val="en-GB"/>
        </w:rPr>
        <w:t xml:space="preserve">15.2 </w:t>
      </w:r>
      <w:r>
        <w:t>工作日/节假日照明开关时间表(%)</w:t>
      </w:r>
      <w:r>
        <w:tab/>
      </w:r>
      <w:r>
        <w:fldChar w:fldCharType="begin"/>
      </w:r>
      <w:r>
        <w:instrText xml:space="preserve"> PAGEREF _Toc643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617B5F9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_Toc7502 </w:instrText>
      </w:r>
      <w:r>
        <w:fldChar w:fldCharType="separate"/>
      </w:r>
      <w:r>
        <w:rPr>
          <w:rFonts w:hint="eastAsia"/>
          <w:lang w:val="en-GB"/>
        </w:rPr>
        <w:t xml:space="preserve">15.3 </w:t>
      </w:r>
      <w:r>
        <w:t>工作日/节假日设备逐时使用率(%)</w:t>
      </w:r>
      <w:r>
        <w:tab/>
      </w:r>
      <w:r>
        <w:fldChar w:fldCharType="begin"/>
      </w:r>
      <w:r>
        <w:instrText xml:space="preserve"> PAGEREF _Toc7502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586AC26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_Toc27725 </w:instrText>
      </w:r>
      <w:r>
        <w:fldChar w:fldCharType="separate"/>
      </w:r>
      <w:r>
        <w:rPr>
          <w:rFonts w:hint="eastAsia"/>
          <w:lang w:val="en-GB"/>
        </w:rPr>
        <w:t xml:space="preserve">15.4 </w:t>
      </w:r>
      <w:r>
        <w:t>工作日/节假日空调系统运行时间表(1:开,0:关)</w:t>
      </w:r>
      <w:r>
        <w:tab/>
      </w:r>
      <w:r>
        <w:fldChar w:fldCharType="begin"/>
      </w:r>
      <w:r>
        <w:instrText xml:space="preserve"> PAGEREF _Toc27725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1316D42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_Toc31901 </w:instrText>
      </w:r>
      <w:r>
        <w:fldChar w:fldCharType="separate"/>
      </w:r>
      <w:r>
        <w:rPr>
          <w:rFonts w:hint="eastAsia"/>
          <w:lang w:val="en-GB"/>
        </w:rPr>
        <w:t xml:space="preserve">15.5 </w:t>
      </w:r>
      <w:r>
        <w:t>工作日/节假日新风运行时间表(%)</w:t>
      </w:r>
      <w:r>
        <w:tab/>
      </w:r>
      <w:r>
        <w:fldChar w:fldCharType="begin"/>
      </w:r>
      <w:r>
        <w:instrText xml:space="preserve"> PAGEREF _Toc31901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085E3B4A">
      <w:pPr>
        <w:pStyle w:val="16"/>
        <w:sectPr>
          <w:headerReference r:id="rId6" w:type="first"/>
          <w:pgSz w:w="11906" w:h="16838"/>
          <w:pgMar w:top="1440" w:right="1418" w:bottom="284" w:left="1418" w:header="851" w:footer="283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22153F81">
      <w:pPr>
        <w:pStyle w:val="16"/>
      </w:pPr>
    </w:p>
    <w:p w14:paraId="2432057E">
      <w:pPr>
        <w:pStyle w:val="2"/>
      </w:pPr>
      <w:bookmarkStart w:id="13" w:name="_Toc19980"/>
      <w:r>
        <w:rPr>
          <w:rFonts w:hint="eastAsia"/>
        </w:rPr>
        <w:t>建筑概况</w:t>
      </w:r>
      <w:bookmarkEnd w:id="13"/>
    </w:p>
    <w:tbl>
      <w:tblPr>
        <w:tblStyle w:val="18"/>
        <w:tblW w:w="4885" w:type="pct"/>
        <w:tblInd w:w="12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3115"/>
        <w:gridCol w:w="3116"/>
      </w:tblGrid>
      <w:tr w14:paraId="16C123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E096D2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231" w:type="dxa"/>
            <w:gridSpan w:val="2"/>
          </w:tcPr>
          <w:p w14:paraId="3AACEB0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4" w:name="工程名称"/>
            <w:r>
              <w:t>西藏某高校</w:t>
            </w:r>
            <w:r>
              <w:rPr>
                <w:rFonts w:hint="eastAsia"/>
                <w:lang w:val="en-US" w:eastAsia="zh-CN"/>
              </w:rPr>
              <w:t>某</w:t>
            </w:r>
            <w:r>
              <w:t>校区教学楼</w:t>
            </w:r>
            <w:bookmarkEnd w:id="14"/>
          </w:p>
        </w:tc>
      </w:tr>
      <w:tr w14:paraId="2766A9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A6B0D82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231" w:type="dxa"/>
            <w:gridSpan w:val="2"/>
          </w:tcPr>
          <w:p w14:paraId="47F1EEE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5" w:name="工程地点"/>
            <w:r>
              <w:t>西藏-拉萨</w:t>
            </w:r>
            <w:bookmarkEnd w:id="15"/>
          </w:p>
        </w:tc>
      </w:tr>
      <w:tr w14:paraId="7528BD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88712B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115" w:type="dxa"/>
          </w:tcPr>
          <w:p w14:paraId="60E5759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6" w:name="纬度"/>
            <w:r>
              <w:rPr>
                <w:rFonts w:hint="eastAsia" w:ascii="宋体" w:hAnsi="宋体"/>
                <w:lang w:val="en-US"/>
              </w:rPr>
              <w:t>29.67</w:t>
            </w:r>
            <w:bookmarkEnd w:id="16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116" w:type="dxa"/>
          </w:tcPr>
          <w:p w14:paraId="5DDCA81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7" w:name="经度"/>
            <w:r>
              <w:rPr>
                <w:rFonts w:hint="eastAsia" w:ascii="宋体" w:hAnsi="宋体"/>
                <w:lang w:val="en-US"/>
              </w:rPr>
              <w:t>91.13</w:t>
            </w:r>
            <w:bookmarkEnd w:id="17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451A6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3700F7A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3B2993D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8" w:name="地上建筑面积"/>
            <w:r>
              <w:rPr>
                <w:rFonts w:hint="eastAsia" w:ascii="宋体" w:hAnsi="宋体"/>
                <w:lang w:val="en-US"/>
              </w:rPr>
              <w:t>11550</w:t>
            </w:r>
            <w:bookmarkEnd w:id="18"/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19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19"/>
          </w:p>
        </w:tc>
      </w:tr>
      <w:tr w14:paraId="6807C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13E6F1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231" w:type="dxa"/>
            <w:gridSpan w:val="2"/>
          </w:tcPr>
          <w:p w14:paraId="7338E07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0" w:name="地上建筑层数"/>
            <w:r>
              <w:rPr>
                <w:rFonts w:hint="eastAsia" w:ascii="宋体" w:hAnsi="宋体"/>
                <w:lang w:val="en-US"/>
              </w:rPr>
              <w:t>4</w:t>
            </w:r>
            <w:bookmarkEnd w:id="20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21" w:name="地下建筑层数"/>
            <w:r>
              <w:t>0</w:t>
            </w:r>
            <w:bookmarkEnd w:id="21"/>
          </w:p>
        </w:tc>
      </w:tr>
      <w:tr w14:paraId="245E90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CB1BBF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231" w:type="dxa"/>
            <w:gridSpan w:val="2"/>
          </w:tcPr>
          <w:p w14:paraId="1985280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2" w:name="地上建筑高度"/>
            <w:r>
              <w:rPr>
                <w:rFonts w:hint="eastAsia" w:ascii="宋体" w:hAnsi="宋体"/>
                <w:lang w:val="en-US"/>
              </w:rPr>
              <w:t>17.6</w:t>
            </w:r>
            <w:bookmarkEnd w:id="22"/>
            <w:r>
              <w:rPr>
                <w:rFonts w:hint="eastAsia" w:ascii="宋体" w:hAnsi="宋体"/>
                <w:lang w:val="en-US"/>
              </w:rPr>
              <w:t xml:space="preserve">     地下</w:t>
            </w:r>
            <w:bookmarkStart w:id="23" w:name="地下建筑高度"/>
            <w:r>
              <w:rPr>
                <w:rFonts w:hint="eastAsia" w:ascii="宋体" w:hAnsi="宋体"/>
                <w:lang w:val="en-US"/>
              </w:rPr>
              <w:t>0.0</w:t>
            </w:r>
            <w:bookmarkEnd w:id="23"/>
          </w:p>
        </w:tc>
      </w:tr>
      <w:tr w14:paraId="0C7145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AE6020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44E7D20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4" w:name="建筑体积"/>
            <w:r>
              <w:t>51370.09</w:t>
            </w:r>
            <w:bookmarkEnd w:id="24"/>
          </w:p>
        </w:tc>
      </w:tr>
      <w:tr w14:paraId="19B9C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081ACE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39D41F1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5" w:name="外表面积"/>
            <w:r>
              <w:t>14728.24</w:t>
            </w:r>
            <w:bookmarkEnd w:id="25"/>
          </w:p>
        </w:tc>
      </w:tr>
      <w:tr w14:paraId="3579ED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706632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231" w:type="dxa"/>
            <w:gridSpan w:val="2"/>
          </w:tcPr>
          <w:p w14:paraId="1B15FC3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6" w:name="北向角度"/>
            <w:r>
              <w:t>90</w:t>
            </w:r>
            <w:bookmarkEnd w:id="26"/>
            <w:bookmarkStart w:id="123" w:name="_GoBack"/>
            <w:bookmarkEnd w:id="123"/>
          </w:p>
        </w:tc>
      </w:tr>
      <w:tr w14:paraId="784016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19DE19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231" w:type="dxa"/>
            <w:gridSpan w:val="2"/>
          </w:tcPr>
          <w:p w14:paraId="40E3A50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7" w:name="结构类型"/>
            <w:r>
              <w:t>框架结构</w:t>
            </w:r>
            <w:bookmarkEnd w:id="27"/>
          </w:p>
        </w:tc>
      </w:tr>
      <w:tr w14:paraId="40BFFF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DA9359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231" w:type="dxa"/>
            <w:gridSpan w:val="2"/>
          </w:tcPr>
          <w:p w14:paraId="6F7A454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8" w:name="外墙ρ"/>
            <w:r>
              <w:rPr>
                <w:rFonts w:hint="eastAsia"/>
              </w:rPr>
              <w:t>0.48</w:t>
            </w:r>
            <w:bookmarkEnd w:id="28"/>
          </w:p>
        </w:tc>
      </w:tr>
      <w:tr w14:paraId="029096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0C8C50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231" w:type="dxa"/>
            <w:gridSpan w:val="2"/>
          </w:tcPr>
          <w:p w14:paraId="513BEA1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9" w:name="屋顶ρ"/>
            <w:r>
              <w:rPr>
                <w:rFonts w:hint="eastAsia"/>
              </w:rPr>
              <w:t>0.88</w:t>
            </w:r>
            <w:bookmarkEnd w:id="29"/>
          </w:p>
        </w:tc>
      </w:tr>
      <w:tr w14:paraId="50114C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FE1E96C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231" w:type="dxa"/>
            <w:gridSpan w:val="2"/>
          </w:tcPr>
          <w:p w14:paraId="18C4C6F4">
            <w:pPr>
              <w:pStyle w:val="3"/>
              <w:ind w:firstLine="0" w:firstLineChars="0"/>
            </w:pPr>
            <w:bookmarkStart w:id="30" w:name="控温期"/>
            <w:r>
              <w:t>供冷期:6.14-8.31,供暖期:11.30-2.28</w:t>
            </w:r>
            <w:bookmarkEnd w:id="30"/>
          </w:p>
        </w:tc>
      </w:tr>
    </w:tbl>
    <w:p w14:paraId="42B60CCA">
      <w:pPr>
        <w:pStyle w:val="3"/>
        <w:ind w:firstLine="0" w:firstLineChars="0"/>
        <w:rPr>
          <w:lang w:val="en-US"/>
        </w:rPr>
      </w:pPr>
    </w:p>
    <w:p w14:paraId="5D1579B9">
      <w:pPr>
        <w:pStyle w:val="2"/>
      </w:pPr>
      <w:bookmarkStart w:id="31" w:name="TitleFormat"/>
      <w:bookmarkStart w:id="32" w:name="_Toc18824"/>
      <w:r>
        <w:rPr>
          <w:rFonts w:hint="eastAsia"/>
        </w:rPr>
        <w:t>计算依据</w:t>
      </w:r>
      <w:bookmarkEnd w:id="31"/>
      <w:bookmarkEnd w:id="32"/>
    </w:p>
    <w:p w14:paraId="1BEB8DF8">
      <w:pPr>
        <w:pStyle w:val="3"/>
        <w:ind w:firstLine="0" w:firstLineChars="0"/>
        <w:rPr>
          <w:lang w:val="en-US"/>
        </w:rPr>
      </w:pPr>
      <w:bookmarkStart w:id="33" w:name="计算依据"/>
      <w:bookmarkEnd w:id="33"/>
      <w:r>
        <w:rPr>
          <w:lang w:val="en-US"/>
        </w:rPr>
        <w:t>1. 《绿色建筑评价标准》(GB/T50378-2019)</w:t>
      </w:r>
    </w:p>
    <w:p w14:paraId="12C05B81">
      <w:pPr>
        <w:pStyle w:val="3"/>
        <w:ind w:firstLine="0" w:firstLineChars="0"/>
        <w:rPr>
          <w:lang w:val="en-US"/>
        </w:rPr>
      </w:pPr>
      <w:r>
        <w:rPr>
          <w:lang w:val="en-US"/>
        </w:rPr>
        <w:t>2. 《民用建筑绿色性能计算标准》(JGJ/T 449-2018)</w:t>
      </w:r>
    </w:p>
    <w:p w14:paraId="059E64A0">
      <w:pPr>
        <w:pStyle w:val="3"/>
        <w:ind w:firstLine="0" w:firstLineChars="0"/>
        <w:rPr>
          <w:lang w:val="en-US"/>
        </w:rPr>
      </w:pPr>
      <w:r>
        <w:rPr>
          <w:lang w:val="en-US"/>
        </w:rPr>
        <w:t>3. 《建筑能效标识技术标准》(JGJ/T 288-2012)</w:t>
      </w:r>
    </w:p>
    <w:p w14:paraId="17F53B15">
      <w:pPr>
        <w:pStyle w:val="3"/>
        <w:ind w:firstLine="0" w:firstLineChars="0"/>
        <w:rPr>
          <w:lang w:val="en-US"/>
        </w:rPr>
      </w:pPr>
      <w:r>
        <w:rPr>
          <w:lang w:val="en-US"/>
        </w:rPr>
        <w:t>4. 《建筑节能与可再生能源利用通用规范》GB55015-2021</w:t>
      </w:r>
    </w:p>
    <w:p w14:paraId="22A94F52">
      <w:pPr>
        <w:pStyle w:val="3"/>
        <w:ind w:firstLine="0" w:firstLineChars="0"/>
        <w:rPr>
          <w:lang w:val="en-US"/>
        </w:rPr>
      </w:pPr>
      <w:r>
        <w:rPr>
          <w:lang w:val="en-US"/>
        </w:rPr>
        <w:t>5. 《公共建筑节能设计标准》GB50189-2015</w:t>
      </w:r>
    </w:p>
    <w:p w14:paraId="622214BD">
      <w:pPr>
        <w:pStyle w:val="3"/>
        <w:ind w:firstLine="0" w:firstLineChars="0"/>
        <w:rPr>
          <w:lang w:val="en-US"/>
        </w:rPr>
      </w:pPr>
      <w:r>
        <w:rPr>
          <w:lang w:val="en-US"/>
        </w:rPr>
        <w:t>6. 《民用建筑热工设计规范》GB50176-2016</w:t>
      </w:r>
    </w:p>
    <w:p w14:paraId="5BDB49B9">
      <w:pPr>
        <w:pStyle w:val="3"/>
        <w:ind w:firstLine="0" w:firstLineChars="0"/>
        <w:rPr>
          <w:lang w:val="en-US"/>
        </w:rPr>
      </w:pPr>
      <w:r>
        <w:rPr>
          <w:lang w:val="en-US"/>
        </w:rPr>
        <w:t>7. 《建筑幕墙、门窗通用技术条件》GB/T31433-2015</w:t>
      </w:r>
    </w:p>
    <w:p w14:paraId="5D696B8E">
      <w:pPr>
        <w:pStyle w:val="3"/>
        <w:ind w:firstLine="0" w:firstLineChars="0"/>
        <w:rPr>
          <w:lang w:val="en-US"/>
        </w:rPr>
      </w:pPr>
    </w:p>
    <w:p w14:paraId="36B21BD1">
      <w:pPr>
        <w:pStyle w:val="2"/>
      </w:pPr>
      <w:bookmarkStart w:id="34" w:name="_Toc59787735"/>
      <w:bookmarkStart w:id="35" w:name="_Toc59800596"/>
      <w:bookmarkStart w:id="36" w:name="_Toc58336110"/>
      <w:bookmarkStart w:id="37" w:name="_Toc30971"/>
      <w:bookmarkStart w:id="38" w:name="_Toc59802421"/>
      <w:r>
        <w:rPr>
          <w:rFonts w:hint="eastAsia"/>
        </w:rPr>
        <w:t>软件介绍</w:t>
      </w:r>
      <w:bookmarkEnd w:id="34"/>
      <w:bookmarkEnd w:id="35"/>
      <w:bookmarkEnd w:id="36"/>
      <w:bookmarkEnd w:id="37"/>
      <w:bookmarkEnd w:id="38"/>
    </w:p>
    <w:p w14:paraId="69E1E7A8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9" w:name="软件全称＃2"/>
      <w:r>
        <w:rPr>
          <w:rFonts w:hint="eastAsia"/>
          <w:lang w:val="en-US"/>
        </w:rPr>
        <w:t>能耗计算BESI2025</w:t>
      </w:r>
      <w:bookmarkEnd w:id="39"/>
      <w:r>
        <w:rPr>
          <w:rFonts w:hint="eastAsia"/>
          <w:lang w:val="en-US"/>
        </w:rPr>
        <w:t>计算并输出，能耗计算</w:t>
      </w:r>
      <w:r>
        <w:rPr>
          <w:lang w:val="en-US"/>
        </w:rPr>
        <w:t>BESI</w:t>
      </w:r>
      <w:r>
        <w:rPr>
          <w:rFonts w:hint="eastAsia"/>
          <w:lang w:val="en-US"/>
        </w:rPr>
        <w:t>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为平台，内置</w:t>
      </w:r>
      <w:r>
        <w:rPr>
          <w:lang w:val="en-US"/>
        </w:rPr>
        <w:t>DOE2</w:t>
      </w:r>
      <w:r>
        <w:rPr>
          <w:rFonts w:hint="eastAsia"/>
          <w:lang w:val="en-US"/>
        </w:rPr>
        <w:t>内核，可与建筑节能模型无缝对接，精准快速得到动态理想负荷，完美支持从《建筑能效标识技术标准》到《绿色建筑评价标准》要求的节能率，以及建筑全能耗的计算；软件充分考虑工程实际需求，从冷热源、输配水泵到末端风机，覆盖了常见暖通设备的能耗计算；并支持灵活的采暖供冷期、系统划分、运行策略设置等功能以及强大的结果数据分析。</w:t>
      </w:r>
    </w:p>
    <w:p w14:paraId="1A8103DB">
      <w:pPr>
        <w:pStyle w:val="2"/>
      </w:pPr>
      <w:bookmarkStart w:id="40" w:name="_Toc26842"/>
      <w:r>
        <w:rPr>
          <w:rFonts w:hint="eastAsia"/>
        </w:rPr>
        <w:t>气象数据</w:t>
      </w:r>
      <w:bookmarkEnd w:id="40"/>
    </w:p>
    <w:p w14:paraId="627DAAA5">
      <w:pPr>
        <w:pStyle w:val="4"/>
      </w:pPr>
      <w:bookmarkStart w:id="41" w:name="_Toc12999"/>
      <w:r>
        <w:rPr>
          <w:rFonts w:hint="eastAsia"/>
        </w:rPr>
        <w:t>气象地点</w:t>
      </w:r>
      <w:bookmarkEnd w:id="41"/>
    </w:p>
    <w:p w14:paraId="0A085DBA">
      <w:pPr>
        <w:pStyle w:val="3"/>
        <w:ind w:firstLine="420"/>
        <w:rPr>
          <w:lang w:val="en-US"/>
        </w:rPr>
      </w:pPr>
      <w:bookmarkStart w:id="42" w:name="气象数据来源"/>
      <w:r>
        <w:t>西藏-拉萨, 《建筑节能气象参数标准》</w:t>
      </w:r>
      <w:bookmarkEnd w:id="42"/>
    </w:p>
    <w:p w14:paraId="7E005D9E">
      <w:pPr>
        <w:pStyle w:val="4"/>
      </w:pPr>
      <w:bookmarkStart w:id="43" w:name="_Toc3027"/>
      <w:r>
        <w:rPr>
          <w:rFonts w:hint="eastAsia"/>
        </w:rPr>
        <w:t>逐日干球温度表</w:t>
      </w:r>
      <w:bookmarkEnd w:id="43"/>
    </w:p>
    <w:p w14:paraId="6F146750">
      <w:pPr>
        <w:pStyle w:val="3"/>
        <w:ind w:firstLine="0" w:firstLineChars="0"/>
        <w:rPr>
          <w:lang w:val="en-US"/>
        </w:rPr>
      </w:pPr>
      <w:bookmarkStart w:id="44" w:name="日均干球温度变化表"/>
      <w:bookmarkEnd w:id="44"/>
      <w:r>
        <w:drawing>
          <wp:inline distT="0" distB="0" distL="0" distR="0">
            <wp:extent cx="5667375" cy="290512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C5E12">
      <w:pPr>
        <w:pStyle w:val="4"/>
      </w:pPr>
      <w:bookmarkStart w:id="45" w:name="_Toc4584"/>
      <w:r>
        <w:rPr>
          <w:rFonts w:hint="eastAsia"/>
        </w:rPr>
        <w:t>逐月辐照量表</w:t>
      </w:r>
      <w:bookmarkEnd w:id="45"/>
    </w:p>
    <w:p w14:paraId="4741DC0A">
      <w:pPr>
        <w:pStyle w:val="3"/>
        <w:ind w:firstLine="0" w:firstLineChars="0"/>
        <w:rPr>
          <w:lang w:val="en-US"/>
        </w:rPr>
      </w:pPr>
      <w:bookmarkStart w:id="46" w:name="逐月辐照量图表"/>
      <w:bookmarkEnd w:id="46"/>
      <w:r>
        <w:drawing>
          <wp:inline distT="0" distB="0" distL="0" distR="0">
            <wp:extent cx="5667375" cy="262890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33D14">
      <w:pPr>
        <w:pStyle w:val="4"/>
      </w:pPr>
      <w:bookmarkStart w:id="47" w:name="_Toc27369"/>
      <w:r>
        <w:rPr>
          <w:rFonts w:hint="eastAsia"/>
        </w:rPr>
        <w:t>峰值工况</w:t>
      </w:r>
      <w:bookmarkEnd w:id="47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75"/>
        <w:gridCol w:w="1556"/>
        <w:gridCol w:w="1556"/>
        <w:gridCol w:w="1556"/>
        <w:gridCol w:w="1556"/>
      </w:tblGrid>
      <w:tr w14:paraId="644952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28E7EEA">
            <w:pPr>
              <w:jc w:val="center"/>
            </w:pPr>
            <w:r>
              <w:t>气象数据</w:t>
            </w:r>
          </w:p>
        </w:tc>
        <w:tc>
          <w:tcPr>
            <w:shd w:val="clear" w:color="auto" w:fill="E6E6E6"/>
            <w:vAlign w:val="center"/>
          </w:tcPr>
          <w:p w14:paraId="58C556BD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44030D37">
            <w:pPr>
              <w:jc w:val="center"/>
            </w:pPr>
            <w:r>
              <w:t>干球温度(℃)</w:t>
            </w:r>
          </w:p>
        </w:tc>
        <w:tc>
          <w:tcPr>
            <w:shd w:val="clear" w:color="auto" w:fill="E6E6E6"/>
            <w:vAlign w:val="center"/>
          </w:tcPr>
          <w:p w14:paraId="3EE0FE37">
            <w:pPr>
              <w:jc w:val="center"/>
            </w:pPr>
            <w:r>
              <w:t>湿球温度(℃)</w:t>
            </w:r>
          </w:p>
        </w:tc>
        <w:tc>
          <w:tcPr>
            <w:shd w:val="clear" w:color="auto" w:fill="E6E6E6"/>
            <w:vAlign w:val="center"/>
          </w:tcPr>
          <w:p w14:paraId="294E92CD">
            <w:pPr>
              <w:jc w:val="center"/>
            </w:pPr>
            <w:r>
              <w:t>含湿量(g/kg)</w:t>
            </w:r>
          </w:p>
        </w:tc>
        <w:tc>
          <w:tcPr>
            <w:shd w:val="clear" w:color="auto" w:fill="E6E6E6"/>
            <w:vAlign w:val="center"/>
          </w:tcPr>
          <w:p w14:paraId="3420993B">
            <w:pPr>
              <w:jc w:val="center"/>
            </w:pPr>
            <w:r>
              <w:t>焓值(kj/kg)</w:t>
            </w:r>
          </w:p>
        </w:tc>
      </w:tr>
      <w:tr w14:paraId="3B8085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95BC880">
            <w:r>
              <w:t>最热</w:t>
            </w:r>
          </w:p>
        </w:tc>
        <w:tc>
          <w:tcPr>
            <w:vAlign w:val="center"/>
          </w:tcPr>
          <w:p w14:paraId="21C34ED1">
            <w:r>
              <w:t>07月06日18时</w:t>
            </w:r>
          </w:p>
        </w:tc>
        <w:tc>
          <w:tcPr>
            <w:vAlign w:val="center"/>
          </w:tcPr>
          <w:p w14:paraId="3609823A">
            <w:r>
              <w:t>27.8</w:t>
            </w:r>
          </w:p>
        </w:tc>
        <w:tc>
          <w:tcPr>
            <w:vAlign w:val="center"/>
          </w:tcPr>
          <w:p w14:paraId="3E26BB98">
            <w:r>
              <w:t>11.1</w:t>
            </w:r>
          </w:p>
        </w:tc>
        <w:tc>
          <w:tcPr>
            <w:vAlign w:val="center"/>
          </w:tcPr>
          <w:p w14:paraId="428E900F">
            <w:r>
              <w:t>5.7</w:t>
            </w:r>
          </w:p>
        </w:tc>
        <w:tc>
          <w:tcPr>
            <w:vAlign w:val="center"/>
          </w:tcPr>
          <w:p w14:paraId="1CC2C3A3">
            <w:r>
              <w:t>42.5</w:t>
            </w:r>
          </w:p>
        </w:tc>
      </w:tr>
      <w:tr w14:paraId="47B114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7A06E15">
            <w:r>
              <w:t>最冷</w:t>
            </w:r>
          </w:p>
        </w:tc>
        <w:tc>
          <w:tcPr>
            <w:vAlign w:val="center"/>
          </w:tcPr>
          <w:p w14:paraId="58E2D3CD">
            <w:r>
              <w:t>01月02日07时</w:t>
            </w:r>
          </w:p>
        </w:tc>
        <w:tc>
          <w:tcPr>
            <w:vAlign w:val="center"/>
          </w:tcPr>
          <w:p w14:paraId="525E8675">
            <w:r>
              <w:t>-12.2</w:t>
            </w:r>
          </w:p>
        </w:tc>
        <w:tc>
          <w:tcPr>
            <w:vAlign w:val="center"/>
          </w:tcPr>
          <w:p w14:paraId="4C399C5B">
            <w:r>
              <w:t>-14.4</w:t>
            </w:r>
          </w:p>
        </w:tc>
        <w:tc>
          <w:tcPr>
            <w:vAlign w:val="center"/>
          </w:tcPr>
          <w:p w14:paraId="26CD5C93">
            <w:r>
              <w:t>0.7</w:t>
            </w:r>
          </w:p>
        </w:tc>
        <w:tc>
          <w:tcPr>
            <w:vAlign w:val="center"/>
          </w:tcPr>
          <w:p w14:paraId="3FABCF1D">
            <w:r>
              <w:t>-10.5</w:t>
            </w:r>
          </w:p>
        </w:tc>
      </w:tr>
    </w:tbl>
    <w:p w14:paraId="456B131D">
      <w:pPr>
        <w:pStyle w:val="2"/>
        <w:widowControl w:val="0"/>
        <w:jc w:val="both"/>
      </w:pPr>
      <w:bookmarkStart w:id="48" w:name="气象峰值工况"/>
      <w:bookmarkEnd w:id="48"/>
      <w:bookmarkStart w:id="49" w:name="_Toc346"/>
      <w:r>
        <w:t>围护结构</w:t>
      </w:r>
      <w:bookmarkEnd w:id="49"/>
    </w:p>
    <w:p w14:paraId="550B934E">
      <w:pPr>
        <w:pStyle w:val="4"/>
        <w:widowControl w:val="0"/>
        <w:jc w:val="both"/>
      </w:pPr>
      <w:bookmarkStart w:id="50" w:name="_Toc28702"/>
      <w:r>
        <w:t>工程材料</w:t>
      </w:r>
      <w:bookmarkEnd w:id="50"/>
    </w:p>
    <w:tbl>
      <w:tblPr>
        <w:tblStyle w:val="18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55AF50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4FD2C047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3B7FBD6D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664A6720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3D4933C4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1542602C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509723F0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5FEF3153">
            <w:pPr>
              <w:jc w:val="center"/>
            </w:pPr>
            <w:r>
              <w:t>数据来源</w:t>
            </w:r>
          </w:p>
        </w:tc>
      </w:tr>
      <w:tr w14:paraId="594DD3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1D60D43D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7FDDC0CC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2AD5F642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7117591F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66AA9821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71066871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50E28485">
            <w:pPr>
              <w:jc w:val="center"/>
            </w:pPr>
          </w:p>
        </w:tc>
      </w:tr>
      <w:tr w14:paraId="690381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vAlign w:val="center"/>
          </w:tcPr>
          <w:p w14:paraId="587D36E5">
            <w:r>
              <w:t>水泥砂浆</w:t>
            </w:r>
          </w:p>
        </w:tc>
        <w:tc>
          <w:tcPr>
            <w:vAlign w:val="center"/>
          </w:tcPr>
          <w:p w14:paraId="58B5DF09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68AFC9BC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0D931686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726744E6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39D75BC8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0EF45E7C">
            <w:pPr>
              <w:rPr>
                <w:sz w:val="18"/>
                <w:szCs w:val="18"/>
              </w:rPr>
            </w:pPr>
          </w:p>
        </w:tc>
      </w:tr>
      <w:tr w14:paraId="6F7E82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2161A4F">
            <w:r>
              <w:t>聚苯乙烯泡沫塑料（灰板）</w:t>
            </w:r>
          </w:p>
        </w:tc>
        <w:tc>
          <w:tcPr>
            <w:vAlign w:val="center"/>
          </w:tcPr>
          <w:p w14:paraId="4E7C0B37">
            <w:pPr>
              <w:jc w:val="right"/>
            </w:pPr>
            <w:r>
              <w:t>0.033</w:t>
            </w:r>
          </w:p>
        </w:tc>
        <w:tc>
          <w:tcPr>
            <w:vAlign w:val="center"/>
          </w:tcPr>
          <w:p w14:paraId="53166980">
            <w:pPr>
              <w:jc w:val="right"/>
            </w:pPr>
            <w:r>
              <w:t>0.280</w:t>
            </w:r>
          </w:p>
        </w:tc>
        <w:tc>
          <w:tcPr>
            <w:vAlign w:val="center"/>
          </w:tcPr>
          <w:p w14:paraId="2A57CB38">
            <w:pPr>
              <w:jc w:val="right"/>
            </w:pPr>
            <w:r>
              <w:t>20.0</w:t>
            </w:r>
          </w:p>
        </w:tc>
        <w:tc>
          <w:tcPr>
            <w:vAlign w:val="center"/>
          </w:tcPr>
          <w:p w14:paraId="38D57C25">
            <w:pPr>
              <w:jc w:val="right"/>
            </w:pPr>
            <w:r>
              <w:t>1380.0</w:t>
            </w:r>
          </w:p>
        </w:tc>
        <w:tc>
          <w:tcPr>
            <w:vAlign w:val="center"/>
          </w:tcPr>
          <w:p w14:paraId="508B005F">
            <w:pPr>
              <w:jc w:val="right"/>
            </w:pPr>
            <w:r>
              <w:t>0.0162</w:t>
            </w:r>
          </w:p>
        </w:tc>
        <w:tc>
          <w:tcPr>
            <w:vAlign w:val="center"/>
          </w:tcPr>
          <w:p w14:paraId="205E4BDE">
            <w:pPr>
              <w:rPr>
                <w:sz w:val="18"/>
                <w:szCs w:val="18"/>
              </w:rPr>
            </w:pPr>
          </w:p>
        </w:tc>
      </w:tr>
      <w:tr w14:paraId="6AA628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C6CDB90">
            <w:r>
              <w:t>石灰砂浆</w:t>
            </w:r>
          </w:p>
        </w:tc>
        <w:tc>
          <w:tcPr>
            <w:vAlign w:val="center"/>
          </w:tcPr>
          <w:p w14:paraId="4B81B196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2C66221C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44E2AC8E">
            <w:pPr>
              <w:jc w:val="right"/>
            </w:pPr>
            <w:r>
              <w:t>1600.0</w:t>
            </w:r>
          </w:p>
        </w:tc>
        <w:tc>
          <w:tcPr>
            <w:vAlign w:val="center"/>
          </w:tcPr>
          <w:p w14:paraId="7140F462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7055F027">
            <w:pPr>
              <w:jc w:val="right"/>
            </w:pPr>
            <w:r>
              <w:t>0.0443</w:t>
            </w:r>
          </w:p>
        </w:tc>
        <w:tc>
          <w:tcPr>
            <w:vAlign w:val="center"/>
          </w:tcPr>
          <w:p w14:paraId="5981B0D4">
            <w:pPr>
              <w:rPr>
                <w:sz w:val="18"/>
                <w:szCs w:val="18"/>
              </w:rPr>
            </w:pPr>
          </w:p>
        </w:tc>
      </w:tr>
      <w:tr w14:paraId="5F860A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12235BF">
            <w:r>
              <w:t>钢筋混凝土</w:t>
            </w:r>
          </w:p>
        </w:tc>
        <w:tc>
          <w:tcPr>
            <w:vAlign w:val="center"/>
          </w:tcPr>
          <w:p w14:paraId="23268614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44E8D9DE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4666AA6B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170EAF76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463D0DA5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63943465">
            <w:pPr>
              <w:rPr>
                <w:sz w:val="18"/>
                <w:szCs w:val="18"/>
              </w:rPr>
            </w:pPr>
          </w:p>
        </w:tc>
      </w:tr>
      <w:tr w14:paraId="7038BC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CCE18B">
            <w:r>
              <w:t>挤塑聚苯板(ρ=25-32)</w:t>
            </w:r>
          </w:p>
        </w:tc>
        <w:tc>
          <w:tcPr>
            <w:vAlign w:val="center"/>
          </w:tcPr>
          <w:p w14:paraId="77846433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58205C09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1AC255DD">
            <w:pPr>
              <w:jc w:val="right"/>
            </w:pPr>
            <w:r>
              <w:t>28.5</w:t>
            </w:r>
          </w:p>
        </w:tc>
        <w:tc>
          <w:tcPr>
            <w:vAlign w:val="center"/>
          </w:tcPr>
          <w:p w14:paraId="0FD2C657">
            <w:pPr>
              <w:jc w:val="right"/>
            </w:pPr>
            <w:r>
              <w:t>1647.0</w:t>
            </w:r>
          </w:p>
        </w:tc>
        <w:tc>
          <w:tcPr>
            <w:vAlign w:val="center"/>
          </w:tcPr>
          <w:p w14:paraId="263257BD">
            <w:pPr>
              <w:jc w:val="right"/>
            </w:pPr>
            <w:r>
              <w:t>0.0162</w:t>
            </w:r>
          </w:p>
        </w:tc>
        <w:tc>
          <w:tcPr>
            <w:vAlign w:val="center"/>
          </w:tcPr>
          <w:p w14:paraId="6B2FF6AB">
            <w:pPr>
              <w:rPr>
                <w:sz w:val="18"/>
                <w:szCs w:val="18"/>
              </w:rPr>
            </w:pPr>
          </w:p>
        </w:tc>
      </w:tr>
      <w:tr w14:paraId="05FB2A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01196EB">
            <w:r>
              <w:t>石墨聚苯板</w:t>
            </w:r>
          </w:p>
        </w:tc>
        <w:tc>
          <w:tcPr>
            <w:vAlign w:val="center"/>
          </w:tcPr>
          <w:p w14:paraId="6923D2EE">
            <w:pPr>
              <w:jc w:val="right"/>
            </w:pPr>
            <w:r>
              <w:t>0.033</w:t>
            </w:r>
          </w:p>
        </w:tc>
        <w:tc>
          <w:tcPr>
            <w:vAlign w:val="center"/>
          </w:tcPr>
          <w:p w14:paraId="01A135D6">
            <w:pPr>
              <w:jc w:val="right"/>
            </w:pPr>
            <w:r>
              <w:t>0.280</w:t>
            </w:r>
          </w:p>
        </w:tc>
        <w:tc>
          <w:tcPr>
            <w:vAlign w:val="center"/>
          </w:tcPr>
          <w:p w14:paraId="6EA06504">
            <w:pPr>
              <w:jc w:val="right"/>
            </w:pPr>
            <w:r>
              <w:t>20.0</w:t>
            </w:r>
          </w:p>
        </w:tc>
        <w:tc>
          <w:tcPr>
            <w:vAlign w:val="center"/>
          </w:tcPr>
          <w:p w14:paraId="7C90DF7A">
            <w:pPr>
              <w:jc w:val="right"/>
            </w:pPr>
            <w:r>
              <w:t>1633.5</w:t>
            </w:r>
          </w:p>
        </w:tc>
        <w:tc>
          <w:tcPr>
            <w:vAlign w:val="center"/>
          </w:tcPr>
          <w:p w14:paraId="21BCA0A2">
            <w:pPr>
              <w:jc w:val="right"/>
            </w:pPr>
            <w:r>
              <w:t>0.0162</w:t>
            </w:r>
          </w:p>
        </w:tc>
        <w:tc>
          <w:tcPr>
            <w:vAlign w:val="center"/>
          </w:tcPr>
          <w:p w14:paraId="382BCAC9">
            <w:pPr>
              <w:rPr>
                <w:sz w:val="18"/>
                <w:szCs w:val="18"/>
              </w:rPr>
            </w:pPr>
          </w:p>
        </w:tc>
      </w:tr>
      <w:tr w14:paraId="65E5AF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E04555D">
            <w:r>
              <w:t>地砖</w:t>
            </w:r>
          </w:p>
        </w:tc>
        <w:tc>
          <w:tcPr>
            <w:vAlign w:val="center"/>
          </w:tcPr>
          <w:p w14:paraId="29DB900E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7C1628CB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17EA321C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2F6AFB42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05238073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4CFB6913">
            <w:pPr>
              <w:rPr>
                <w:sz w:val="18"/>
                <w:szCs w:val="18"/>
              </w:rPr>
            </w:pPr>
          </w:p>
        </w:tc>
      </w:tr>
      <w:tr w14:paraId="7F71EE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568A641">
            <w:r>
              <w:t>合成高分子防水卷材</w:t>
            </w:r>
          </w:p>
        </w:tc>
        <w:tc>
          <w:tcPr>
            <w:vAlign w:val="center"/>
          </w:tcPr>
          <w:p w14:paraId="657D926B">
            <w:pPr>
              <w:jc w:val="right"/>
            </w:pPr>
            <w:r>
              <w:t>0.150</w:t>
            </w:r>
          </w:p>
        </w:tc>
        <w:tc>
          <w:tcPr>
            <w:vAlign w:val="center"/>
          </w:tcPr>
          <w:p w14:paraId="219970A2">
            <w:pPr>
              <w:jc w:val="right"/>
            </w:pPr>
            <w:r>
              <w:t>6.070</w:t>
            </w:r>
          </w:p>
        </w:tc>
        <w:tc>
          <w:tcPr>
            <w:vAlign w:val="center"/>
          </w:tcPr>
          <w:p w14:paraId="60EA61F1">
            <w:pPr>
              <w:jc w:val="right"/>
            </w:pPr>
            <w:r>
              <w:t>580.0</w:t>
            </w:r>
          </w:p>
        </w:tc>
        <w:tc>
          <w:tcPr>
            <w:vAlign w:val="center"/>
          </w:tcPr>
          <w:p w14:paraId="7BA4BF11">
            <w:pPr>
              <w:jc w:val="right"/>
            </w:pPr>
            <w:r>
              <w:t>5823.6</w:t>
            </w:r>
          </w:p>
        </w:tc>
        <w:tc>
          <w:tcPr>
            <w:vAlign w:val="center"/>
          </w:tcPr>
          <w:p w14:paraId="6EEDFB90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6307E2AC">
            <w:r>
              <w:rPr>
                <w:sz w:val="18"/>
                <w:szCs w:val="18"/>
              </w:rPr>
              <w:t>湖南省公/居建节能设计标准常用材料-2022</w:t>
            </w:r>
          </w:p>
        </w:tc>
      </w:tr>
      <w:tr w14:paraId="17FD77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BACC761">
            <w:r>
              <w:t>自然煤矸石、炉渣混凝土(ρ=1300)</w:t>
            </w:r>
          </w:p>
        </w:tc>
        <w:tc>
          <w:tcPr>
            <w:vAlign w:val="center"/>
          </w:tcPr>
          <w:p w14:paraId="4000DF7D">
            <w:pPr>
              <w:jc w:val="right"/>
            </w:pPr>
            <w:r>
              <w:t>0.560</w:t>
            </w:r>
          </w:p>
        </w:tc>
        <w:tc>
          <w:tcPr>
            <w:vAlign w:val="center"/>
          </w:tcPr>
          <w:p w14:paraId="60803B69">
            <w:pPr>
              <w:jc w:val="right"/>
            </w:pPr>
            <w:r>
              <w:t>7.630</w:t>
            </w:r>
          </w:p>
        </w:tc>
        <w:tc>
          <w:tcPr>
            <w:vAlign w:val="center"/>
          </w:tcPr>
          <w:p w14:paraId="4EB7F7BA">
            <w:pPr>
              <w:jc w:val="right"/>
            </w:pPr>
            <w:r>
              <w:t>1300.0</w:t>
            </w:r>
          </w:p>
        </w:tc>
        <w:tc>
          <w:tcPr>
            <w:vAlign w:val="center"/>
          </w:tcPr>
          <w:p w14:paraId="43CAEF65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47B73A2F">
            <w:pPr>
              <w:jc w:val="right"/>
            </w:pPr>
            <w:r>
              <w:t>0.1050</w:t>
            </w:r>
          </w:p>
        </w:tc>
        <w:tc>
          <w:tcPr>
            <w:vAlign w:val="center"/>
          </w:tcPr>
          <w:p w14:paraId="41E7F7FE">
            <w:r>
              <w:rPr>
                <w:sz w:val="18"/>
                <w:szCs w:val="18"/>
              </w:rPr>
              <w:t>四川65%导则</w:t>
            </w:r>
          </w:p>
        </w:tc>
      </w:tr>
      <w:tr w14:paraId="6203BB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37B421F">
            <w:r>
              <w:t>难燃型挤塑聚苯板</w:t>
            </w:r>
          </w:p>
        </w:tc>
        <w:tc>
          <w:tcPr>
            <w:vAlign w:val="center"/>
          </w:tcPr>
          <w:p w14:paraId="0461B67D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5DEEAF6D">
            <w:pPr>
              <w:jc w:val="right"/>
            </w:pPr>
            <w:r>
              <w:t>0.540</w:t>
            </w:r>
          </w:p>
        </w:tc>
        <w:tc>
          <w:tcPr>
            <w:vAlign w:val="center"/>
          </w:tcPr>
          <w:p w14:paraId="755D4831">
            <w:pPr>
              <w:jc w:val="right"/>
            </w:pPr>
            <w:r>
              <w:t>31.0</w:t>
            </w:r>
          </w:p>
        </w:tc>
        <w:tc>
          <w:tcPr>
            <w:vAlign w:val="center"/>
          </w:tcPr>
          <w:p w14:paraId="70E80521">
            <w:pPr>
              <w:jc w:val="right"/>
            </w:pPr>
            <w:r>
              <w:t>4311.6</w:t>
            </w:r>
          </w:p>
        </w:tc>
        <w:tc>
          <w:tcPr>
            <w:vAlign w:val="center"/>
          </w:tcPr>
          <w:p w14:paraId="6C0EDAD0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78C4F365">
            <w:r>
              <w:rPr>
                <w:sz w:val="18"/>
                <w:szCs w:val="18"/>
              </w:rPr>
              <w:t>湖南省公/居建节能设计标准常用材料-2022</w:t>
            </w:r>
          </w:p>
        </w:tc>
      </w:tr>
      <w:tr w14:paraId="265C3D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F2C986D">
            <w:r>
              <w:t>蒸压加气混凝土砌块b07</w:t>
            </w:r>
          </w:p>
        </w:tc>
        <w:tc>
          <w:tcPr>
            <w:vAlign w:val="center"/>
          </w:tcPr>
          <w:p w14:paraId="086C80F9">
            <w:pPr>
              <w:jc w:val="right"/>
            </w:pPr>
            <w:r>
              <w:t>0.210</w:t>
            </w:r>
          </w:p>
        </w:tc>
        <w:tc>
          <w:tcPr>
            <w:vAlign w:val="center"/>
          </w:tcPr>
          <w:p w14:paraId="7665950E">
            <w:pPr>
              <w:jc w:val="right"/>
            </w:pPr>
            <w:r>
              <w:t>3.510</w:t>
            </w:r>
          </w:p>
        </w:tc>
        <w:tc>
          <w:tcPr>
            <w:vAlign w:val="center"/>
          </w:tcPr>
          <w:p w14:paraId="464AD317">
            <w:pPr>
              <w:jc w:val="right"/>
            </w:pPr>
            <w:r>
              <w:t>725.0</w:t>
            </w:r>
          </w:p>
        </w:tc>
        <w:tc>
          <w:tcPr>
            <w:vAlign w:val="center"/>
          </w:tcPr>
          <w:p w14:paraId="1C6CB8EC">
            <w:pPr>
              <w:jc w:val="right"/>
            </w:pPr>
            <w:r>
              <w:t>1110.0</w:t>
            </w:r>
          </w:p>
        </w:tc>
        <w:tc>
          <w:tcPr>
            <w:vAlign w:val="center"/>
          </w:tcPr>
          <w:p w14:paraId="043848B9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19322792">
            <w:r>
              <w:rPr>
                <w:sz w:val="18"/>
                <w:szCs w:val="18"/>
              </w:rPr>
              <w:t>蒸压加气混凝土 JGJ/T17-2020</w:t>
            </w:r>
          </w:p>
        </w:tc>
      </w:tr>
      <w:tr w14:paraId="74DF50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F10D69">
            <w:r>
              <w:t>花岗岩、玄武岩</w:t>
            </w:r>
          </w:p>
        </w:tc>
        <w:tc>
          <w:tcPr>
            <w:vAlign w:val="center"/>
          </w:tcPr>
          <w:p w14:paraId="1A68DA1C">
            <w:pPr>
              <w:jc w:val="right"/>
            </w:pPr>
            <w:r>
              <w:t>3.490</w:t>
            </w:r>
          </w:p>
        </w:tc>
        <w:tc>
          <w:tcPr>
            <w:vAlign w:val="center"/>
          </w:tcPr>
          <w:p w14:paraId="7343A399">
            <w:pPr>
              <w:jc w:val="right"/>
            </w:pPr>
            <w:r>
              <w:t>25.490</w:t>
            </w:r>
          </w:p>
        </w:tc>
        <w:tc>
          <w:tcPr>
            <w:vAlign w:val="center"/>
          </w:tcPr>
          <w:p w14:paraId="29766154">
            <w:pPr>
              <w:jc w:val="right"/>
            </w:pPr>
            <w:r>
              <w:t>2800.0</w:t>
            </w:r>
          </w:p>
        </w:tc>
        <w:tc>
          <w:tcPr>
            <w:vAlign w:val="center"/>
          </w:tcPr>
          <w:p w14:paraId="787151D2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52206514">
            <w:pPr>
              <w:jc w:val="right"/>
            </w:pPr>
            <w:r>
              <w:t>0.0113</w:t>
            </w:r>
          </w:p>
        </w:tc>
        <w:tc>
          <w:tcPr>
            <w:vAlign w:val="center"/>
          </w:tcPr>
          <w:p w14:paraId="501EDE1E">
            <w:r>
              <w:rPr>
                <w:sz w:val="18"/>
                <w:szCs w:val="18"/>
              </w:rPr>
              <w:t>民用建筑热工设计规范 GB50176-2016</w:t>
            </w:r>
          </w:p>
        </w:tc>
      </w:tr>
    </w:tbl>
    <w:p w14:paraId="623AA0B5">
      <w:pPr>
        <w:pStyle w:val="4"/>
        <w:widowControl w:val="0"/>
        <w:jc w:val="both"/>
      </w:pPr>
      <w:bookmarkStart w:id="51" w:name="_Toc2618"/>
      <w:r>
        <w:t>围护结构作法简要说明</w:t>
      </w:r>
      <w:bookmarkEnd w:id="51"/>
    </w:p>
    <w:p w14:paraId="17782B91">
      <w:pPr>
        <w:widowControl w:val="0"/>
        <w:jc w:val="both"/>
      </w:pPr>
      <w:r>
        <w:rPr>
          <w:b/>
          <w:color w:val="000000"/>
          <w:sz w:val="24"/>
          <w:szCs w:val="24"/>
        </w:rPr>
        <w:t>1. 屋顶：</w:t>
      </w:r>
      <w:r>
        <w:rPr>
          <w:color w:val="0000FF"/>
        </w:rPr>
        <w:t>屋顶构造一 (K=0.217,D=4.164)：</w:t>
      </w:r>
      <w:r>
        <w:rPr>
          <w:color w:val="000000"/>
        </w:rPr>
        <w:t>（由上到下）</w:t>
      </w:r>
    </w:p>
    <w:p w14:paraId="6A627889">
      <w:pPr>
        <w:widowControl w:val="0"/>
        <w:jc w:val="both"/>
      </w:pPr>
      <w:r>
        <w:t xml:space="preserve">    </w:t>
      </w:r>
      <w:r>
        <w:rPr>
          <w:color w:val="000000"/>
        </w:rPr>
        <w:t>地砖 10mm＋水泥砂浆 30mm＋水泥砂浆 20mm＋合成高分子防水卷材 3mm＋水泥砂浆 20mm＋</w:t>
      </w:r>
      <w:r>
        <w:rPr>
          <w:color w:val="800000"/>
        </w:rPr>
        <w:t>挤塑聚苯板(ρ=25-32) 140mm</w:t>
      </w:r>
      <w:r>
        <w:rPr>
          <w:color w:val="000000"/>
        </w:rPr>
        <w:t>＋自然煤矸石、炉渣混凝土(ρ=1300) 30mm＋</w:t>
      </w:r>
      <w:r>
        <w:rPr>
          <w:color w:val="800080"/>
        </w:rPr>
        <w:t>钢筋混凝土 120mm</w:t>
      </w:r>
    </w:p>
    <w:p w14:paraId="1E25FE76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2. 外墙（填充墙）：</w:t>
      </w:r>
      <w:r>
        <w:rPr>
          <w:color w:val="0000FF"/>
        </w:rPr>
        <w:t>外墙构造一 (K=0.252,D=5.426)：</w:t>
      </w:r>
      <w:r>
        <w:rPr>
          <w:color w:val="000000"/>
        </w:rPr>
        <w:t>（由外到内）</w:t>
      </w:r>
    </w:p>
    <w:p w14:paraId="631D9145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12mm＋</w:t>
      </w:r>
      <w:r>
        <w:rPr>
          <w:color w:val="800000"/>
        </w:rPr>
        <w:t>难燃型挤塑聚苯板 90mm</w:t>
      </w:r>
      <w:r>
        <w:rPr>
          <w:color w:val="000000"/>
        </w:rPr>
        <w:t>＋蒸压加气混凝土砌块b07 200mm＋水泥砂浆 8mm＋花岗岩、玄武岩 30mm</w:t>
      </w:r>
    </w:p>
    <w:p w14:paraId="77671D57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3. 热桥柱：</w:t>
      </w:r>
      <w:r>
        <w:rPr>
          <w:color w:val="0000FF"/>
        </w:rPr>
        <w:t>热桥柱构造一 (K=0.447,D=3.064)：</w:t>
      </w:r>
      <w:r>
        <w:rPr>
          <w:color w:val="000000"/>
        </w:rPr>
        <w:t>（由外到内）</w:t>
      </w:r>
    </w:p>
    <w:p w14:paraId="614EC2E3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石墨聚苯板 70mm</w:t>
      </w:r>
      <w:r>
        <w:rPr>
          <w:color w:val="000000"/>
        </w:rPr>
        <w:t>＋</w:t>
      </w:r>
      <w:r>
        <w:rPr>
          <w:color w:val="800080"/>
        </w:rPr>
        <w:t>钢筋混凝土 200mm</w:t>
      </w:r>
      <w:r>
        <w:rPr>
          <w:color w:val="000000"/>
        </w:rPr>
        <w:t>＋石灰砂浆 20mm</w:t>
      </w:r>
    </w:p>
    <w:p w14:paraId="53195988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4. 挑空楼板：</w:t>
      </w:r>
      <w:r>
        <w:rPr>
          <w:color w:val="0000FF"/>
        </w:rPr>
        <w:t>挑空楼板构造一 (K=0.419,D=2.426)：</w:t>
      </w:r>
      <w:r>
        <w:rPr>
          <w:color w:val="000000"/>
        </w:rPr>
        <w:t>（由上到下）</w:t>
      </w:r>
    </w:p>
    <w:p w14:paraId="48B10554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挤塑聚苯板(ρ=25-32) 70mm</w:t>
      </w:r>
      <w:r>
        <w:rPr>
          <w:color w:val="000000"/>
        </w:rPr>
        <w:t>＋</w:t>
      </w:r>
      <w:r>
        <w:rPr>
          <w:color w:val="800080"/>
        </w:rPr>
        <w:t>钢筋混凝土 120mm</w:t>
      </w:r>
      <w:r>
        <w:rPr>
          <w:color w:val="000000"/>
        </w:rPr>
        <w:t>＋石灰砂浆 20mm</w:t>
      </w:r>
    </w:p>
    <w:p w14:paraId="1C7C3113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5. 外窗：</w:t>
      </w:r>
      <w:r>
        <w:rPr>
          <w:color w:val="0000FF"/>
        </w:rPr>
        <w:t>70系列内平开下悬铝合金窗[5Low-E+12A+5+12A+5] (K=1.800)：</w:t>
      </w:r>
    </w:p>
    <w:p w14:paraId="549900C3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传热系数1.800W/㎡.K，窗太阳得热系数0.335</w:t>
      </w:r>
    </w:p>
    <w:p w14:paraId="1433989E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6. 幕墙：</w:t>
      </w:r>
      <w:r>
        <w:rPr>
          <w:color w:val="0000FF"/>
        </w:rPr>
        <w:t>70系列内平开下悬铝合金窗[5Low-E+12A+5+12A+5] (K=1.800)：</w:t>
      </w:r>
    </w:p>
    <w:p w14:paraId="387C3A2E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传热系数1.800W/㎡.K，窗太阳得热系数0.335</w:t>
      </w:r>
    </w:p>
    <w:p w14:paraId="5C9677BC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7. 周边地面：</w:t>
      </w:r>
      <w:r>
        <w:rPr>
          <w:color w:val="0000FF"/>
        </w:rPr>
        <w:t>周边地面构造一 (K=0.587,D=1.766)：</w:t>
      </w:r>
    </w:p>
    <w:p w14:paraId="0A8BA632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挤塑聚苯板(ρ=25-32) 50mm</w:t>
      </w:r>
      <w:r>
        <w:rPr>
          <w:color w:val="000000"/>
        </w:rPr>
        <w:t>＋钢筋混凝土 100mm</w:t>
      </w:r>
    </w:p>
    <w:p w14:paraId="6DF6B0DF">
      <w:pPr>
        <w:pStyle w:val="2"/>
        <w:widowControl w:val="0"/>
        <w:jc w:val="both"/>
        <w:rPr>
          <w:color w:val="000000"/>
        </w:rPr>
      </w:pPr>
      <w:bookmarkStart w:id="52" w:name="_Toc21146"/>
      <w:r>
        <w:rPr>
          <w:color w:val="000000"/>
        </w:rPr>
        <w:t>围护结构概况</w:t>
      </w:r>
      <w:bookmarkEnd w:id="52"/>
    </w:p>
    <w:p w14:paraId="0B3FC304"/>
    <w:tbl>
      <w:tblPr>
        <w:tblStyle w:val="18"/>
        <w:tblW w:w="5330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162"/>
        <w:gridCol w:w="2724"/>
        <w:gridCol w:w="1451"/>
        <w:gridCol w:w="1451"/>
        <w:gridCol w:w="1693"/>
      </w:tblGrid>
      <w:tr w14:paraId="1C80D8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pct"/>
            <w:gridSpan w:val="3"/>
            <w:shd w:val="clear" w:color="auto" w:fill="E6E6E6"/>
            <w:vAlign w:val="center"/>
          </w:tcPr>
          <w:p w14:paraId="6E509E3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321" w:type="pct"/>
            <w:gridSpan w:val="3"/>
            <w:shd w:val="clear" w:color="auto" w:fill="E6E6E6"/>
            <w:vAlign w:val="center"/>
          </w:tcPr>
          <w:p w14:paraId="312B882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3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53"/>
          </w:p>
        </w:tc>
      </w:tr>
      <w:tr w14:paraId="1C6ED1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pct"/>
            <w:gridSpan w:val="3"/>
            <w:shd w:val="clear" w:color="auto" w:fill="E6E6E6"/>
            <w:vAlign w:val="center"/>
          </w:tcPr>
          <w:p w14:paraId="4804E31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1E4389D0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和热情性指标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321" w:type="pct"/>
            <w:gridSpan w:val="3"/>
            <w:vAlign w:val="center"/>
          </w:tcPr>
          <w:p w14:paraId="7447874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4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0.22</w:t>
            </w:r>
            <w:bookmarkEnd w:id="54"/>
          </w:p>
          <w:p w14:paraId="00887A3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5" w:name="屋顶D"/>
            <w:r>
              <w:rPr>
                <w:rFonts w:eastAsia="宋体"/>
                <w:bCs/>
                <w:sz w:val="21"/>
                <w:szCs w:val="21"/>
                <w:lang w:eastAsia="zh-CN"/>
              </w:rPr>
              <w:t>4.16</w:t>
            </w:r>
            <w:bookmarkEnd w:id="55"/>
          </w:p>
        </w:tc>
      </w:tr>
      <w:tr w14:paraId="4EF408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pct"/>
            <w:gridSpan w:val="3"/>
            <w:shd w:val="clear" w:color="auto" w:fill="E6E6E6"/>
            <w:vAlign w:val="center"/>
          </w:tcPr>
          <w:p w14:paraId="4DAE77AA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067834A2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和热情性指标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321" w:type="pct"/>
            <w:gridSpan w:val="3"/>
            <w:vAlign w:val="center"/>
          </w:tcPr>
          <w:p w14:paraId="0ABEABC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6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0.28</w:t>
            </w:r>
            <w:bookmarkEnd w:id="56"/>
          </w:p>
          <w:p w14:paraId="3CF605F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7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5.07</w:t>
            </w:r>
            <w:bookmarkEnd w:id="57"/>
          </w:p>
        </w:tc>
      </w:tr>
      <w:tr w14:paraId="29E231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pct"/>
            <w:gridSpan w:val="3"/>
            <w:shd w:val="clear" w:color="auto" w:fill="E6E6E6"/>
            <w:vAlign w:val="center"/>
          </w:tcPr>
          <w:p w14:paraId="74D27DF0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挑空</w:t>
            </w:r>
            <w:r>
              <w:rPr>
                <w:rFonts w:eastAsia="宋体"/>
                <w:sz w:val="21"/>
                <w:szCs w:val="21"/>
                <w:lang w:eastAsia="zh-CN"/>
              </w:rPr>
              <w:t>(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或架空</w:t>
            </w:r>
            <w:r>
              <w:rPr>
                <w:rFonts w:eastAsia="宋体"/>
                <w:sz w:val="21"/>
                <w:szCs w:val="21"/>
                <w:lang w:eastAsia="zh-CN"/>
              </w:rPr>
              <w:t>)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楼板传热系数</w:t>
            </w:r>
            <w:r>
              <w:rPr>
                <w:rFonts w:eastAsia="宋体"/>
                <w:sz w:val="21"/>
                <w:szCs w:val="21"/>
                <w:lang w:eastAsia="zh-CN"/>
              </w:rPr>
              <w:t>K</w:t>
            </w:r>
          </w:p>
          <w:p w14:paraId="7734D922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和热惰性指标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321" w:type="pct"/>
            <w:gridSpan w:val="3"/>
            <w:vAlign w:val="center"/>
          </w:tcPr>
          <w:p w14:paraId="54FD7AF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8" w:name="挑空楼板K"/>
            <w:r>
              <w:rPr>
                <w:rFonts w:eastAsia="宋体"/>
                <w:bCs/>
                <w:sz w:val="21"/>
                <w:szCs w:val="21"/>
                <w:lang w:eastAsia="zh-CN"/>
              </w:rPr>
              <w:t>0.42</w:t>
            </w:r>
            <w:bookmarkEnd w:id="58"/>
          </w:p>
          <w:p w14:paraId="78C3981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9" w:name="挑空楼板D"/>
            <w:r>
              <w:rPr>
                <w:rFonts w:eastAsia="宋体"/>
                <w:bCs/>
                <w:sz w:val="21"/>
                <w:szCs w:val="21"/>
                <w:lang w:eastAsia="zh-CN"/>
              </w:rPr>
              <w:t>2.43</w:t>
            </w:r>
            <w:bookmarkEnd w:id="59"/>
          </w:p>
        </w:tc>
      </w:tr>
      <w:tr w14:paraId="2FF7A3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pct"/>
            <w:gridSpan w:val="3"/>
            <w:shd w:val="clear" w:color="auto" w:fill="E6E6E6"/>
            <w:vAlign w:val="center"/>
          </w:tcPr>
          <w:p w14:paraId="29B51F6F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天窗传热系数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7E71F043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和太阳得热系数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 xml:space="preserve"> SHGC</w:t>
            </w:r>
          </w:p>
        </w:tc>
        <w:tc>
          <w:tcPr>
            <w:tcW w:w="2321" w:type="pct"/>
            <w:gridSpan w:val="3"/>
            <w:vAlign w:val="center"/>
          </w:tcPr>
          <w:p w14:paraId="477ECC4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0" w:name="天窗K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60"/>
          </w:p>
          <w:p w14:paraId="6F85434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1" w:name="天窗SHGC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61"/>
          </w:p>
        </w:tc>
      </w:tr>
      <w:tr w14:paraId="2BF8B9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pct"/>
            <w:vMerge w:val="restart"/>
            <w:shd w:val="clear" w:color="auto" w:fill="E6E6E6"/>
            <w:vAlign w:val="center"/>
          </w:tcPr>
          <w:p w14:paraId="62A7DE9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587" w:type="pct"/>
            <w:shd w:val="clear" w:color="auto" w:fill="E6E6E6"/>
            <w:vAlign w:val="center"/>
          </w:tcPr>
          <w:p w14:paraId="1DEF6BA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1376" w:type="pct"/>
            <w:shd w:val="clear" w:color="auto" w:fill="E6E6E6"/>
            <w:vAlign w:val="center"/>
          </w:tcPr>
          <w:p w14:paraId="481E257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立面</w:t>
            </w:r>
          </w:p>
        </w:tc>
        <w:tc>
          <w:tcPr>
            <w:tcW w:w="733" w:type="pct"/>
            <w:shd w:val="clear" w:color="auto" w:fill="E6E6E6"/>
            <w:vAlign w:val="center"/>
          </w:tcPr>
          <w:p w14:paraId="5B11C6D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733" w:type="pct"/>
            <w:shd w:val="clear" w:color="auto" w:fill="E6E6E6"/>
            <w:vAlign w:val="center"/>
          </w:tcPr>
          <w:p w14:paraId="264EF9D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516E875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855" w:type="pct"/>
            <w:shd w:val="clear" w:color="auto" w:fill="E6E6E6"/>
            <w:vAlign w:val="center"/>
          </w:tcPr>
          <w:p w14:paraId="479269F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</w:tr>
      <w:tr w14:paraId="40FA9C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6" w:type="pct"/>
            <w:vMerge w:val="continue"/>
            <w:vAlign w:val="center"/>
          </w:tcPr>
          <w:p w14:paraId="4F31DDF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shd w:val="clear" w:color="auto" w:fill="E6E6E6"/>
            <w:vAlign w:val="center"/>
          </w:tcPr>
          <w:p w14:paraId="78263F0F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bookmarkStart w:id="62" w:name="多立面－计算条件表－14－2－朝向立面窗墙比KSHGC参照"/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南向</w:t>
            </w:r>
            <w:bookmarkEnd w:id="62"/>
          </w:p>
        </w:tc>
        <w:tc>
          <w:tcPr>
            <w:tcW w:w="1376" w:type="pct"/>
            <w:shd w:val="clear" w:color="auto" w:fill="auto"/>
            <w:vAlign w:val="center"/>
          </w:tcPr>
          <w:p w14:paraId="29E45B52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南-默认立面</w:t>
            </w:r>
          </w:p>
        </w:tc>
        <w:tc>
          <w:tcPr>
            <w:tcW w:w="733" w:type="pct"/>
            <w:vAlign w:val="center"/>
          </w:tcPr>
          <w:p w14:paraId="7E2ABD3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0.43</w:t>
            </w:r>
          </w:p>
        </w:tc>
        <w:tc>
          <w:tcPr>
            <w:tcW w:w="733" w:type="pct"/>
            <w:vAlign w:val="center"/>
          </w:tcPr>
          <w:p w14:paraId="51B4A15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1.80</w:t>
            </w:r>
          </w:p>
        </w:tc>
        <w:tc>
          <w:tcPr>
            <w:tcW w:w="855" w:type="pct"/>
            <w:vAlign w:val="center"/>
          </w:tcPr>
          <w:p w14:paraId="48DF655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0.33</w:t>
            </w:r>
          </w:p>
        </w:tc>
      </w:tr>
      <w:tr w14:paraId="147E1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6" w:type="pct"/>
            <w:vMerge w:val="continue"/>
            <w:vAlign w:val="center"/>
          </w:tcPr>
          <w:p w14:paraId="0EBB830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shd w:val="clear" w:color="auto" w:fill="E6E6E6"/>
            <w:vAlign w:val="center"/>
          </w:tcPr>
          <w:p w14:paraId="3D8EFC7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1376" w:type="pct"/>
            <w:shd w:val="clear" w:color="auto" w:fill="auto"/>
            <w:vAlign w:val="center"/>
          </w:tcPr>
          <w:p w14:paraId="7B915AA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北-默认立面</w:t>
            </w:r>
          </w:p>
        </w:tc>
        <w:tc>
          <w:tcPr>
            <w:tcW w:w="733" w:type="pct"/>
            <w:vAlign w:val="center"/>
          </w:tcPr>
          <w:p w14:paraId="4BC077E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0.17</w:t>
            </w:r>
          </w:p>
        </w:tc>
        <w:tc>
          <w:tcPr>
            <w:tcW w:w="733" w:type="pct"/>
            <w:vAlign w:val="center"/>
          </w:tcPr>
          <w:p w14:paraId="6101388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1.80</w:t>
            </w:r>
          </w:p>
        </w:tc>
        <w:tc>
          <w:tcPr>
            <w:tcW w:w="855" w:type="pct"/>
            <w:vAlign w:val="center"/>
          </w:tcPr>
          <w:p w14:paraId="6542A5B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0.33</w:t>
            </w:r>
          </w:p>
        </w:tc>
      </w:tr>
      <w:tr w14:paraId="6F4F40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6" w:type="pct"/>
            <w:vMerge w:val="continue"/>
            <w:vAlign w:val="center"/>
          </w:tcPr>
          <w:p w14:paraId="25643FC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shd w:val="clear" w:color="auto" w:fill="E6E6E6"/>
            <w:vAlign w:val="center"/>
          </w:tcPr>
          <w:p w14:paraId="3257D4D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1376" w:type="pct"/>
            <w:shd w:val="clear" w:color="auto" w:fill="auto"/>
            <w:vAlign w:val="center"/>
          </w:tcPr>
          <w:p w14:paraId="7A5E1FD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东-默认立面</w:t>
            </w:r>
          </w:p>
        </w:tc>
        <w:tc>
          <w:tcPr>
            <w:tcW w:w="733" w:type="pct"/>
            <w:vAlign w:val="center"/>
          </w:tcPr>
          <w:p w14:paraId="2713758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0.15</w:t>
            </w:r>
          </w:p>
        </w:tc>
        <w:tc>
          <w:tcPr>
            <w:tcW w:w="733" w:type="pct"/>
            <w:vAlign w:val="center"/>
          </w:tcPr>
          <w:p w14:paraId="26B5114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1.80</w:t>
            </w:r>
          </w:p>
        </w:tc>
        <w:tc>
          <w:tcPr>
            <w:tcW w:w="855" w:type="pct"/>
            <w:vAlign w:val="center"/>
          </w:tcPr>
          <w:p w14:paraId="01C6E39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0.30</w:t>
            </w:r>
          </w:p>
        </w:tc>
      </w:tr>
      <w:tr w14:paraId="411A8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6" w:type="pct"/>
            <w:vMerge w:val="continue"/>
            <w:vAlign w:val="center"/>
          </w:tcPr>
          <w:p w14:paraId="5F31DEC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shd w:val="clear" w:color="auto" w:fill="E6E6E6"/>
            <w:vAlign w:val="center"/>
          </w:tcPr>
          <w:p w14:paraId="7D468E7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1376" w:type="pct"/>
            <w:shd w:val="clear" w:color="auto" w:fill="auto"/>
            <w:vAlign w:val="center"/>
          </w:tcPr>
          <w:p w14:paraId="3429D82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西-默认立面</w:t>
            </w:r>
          </w:p>
        </w:tc>
        <w:tc>
          <w:tcPr>
            <w:tcW w:w="733" w:type="pct"/>
            <w:vAlign w:val="center"/>
          </w:tcPr>
          <w:p w14:paraId="363E4D6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0.23</w:t>
            </w:r>
          </w:p>
        </w:tc>
        <w:tc>
          <w:tcPr>
            <w:tcW w:w="733" w:type="pct"/>
            <w:vAlign w:val="center"/>
          </w:tcPr>
          <w:p w14:paraId="462118B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1.80</w:t>
            </w:r>
          </w:p>
        </w:tc>
        <w:tc>
          <w:tcPr>
            <w:tcW w:w="855" w:type="pct"/>
            <w:vAlign w:val="center"/>
          </w:tcPr>
          <w:p w14:paraId="78C2C3D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0.33</w:t>
            </w:r>
          </w:p>
        </w:tc>
      </w:tr>
    </w:tbl>
    <w:p w14:paraId="6CAD158B">
      <w:pPr>
        <w:widowControl w:val="0"/>
        <w:jc w:val="both"/>
        <w:rPr>
          <w:color w:val="000000"/>
        </w:rPr>
      </w:pPr>
    </w:p>
    <w:p w14:paraId="4AA67B54">
      <w:pPr>
        <w:pStyle w:val="2"/>
        <w:widowControl w:val="0"/>
        <w:jc w:val="both"/>
        <w:rPr>
          <w:color w:val="000000"/>
        </w:rPr>
      </w:pPr>
      <w:bookmarkStart w:id="63" w:name="_Toc6034"/>
      <w:r>
        <w:rPr>
          <w:color w:val="000000"/>
        </w:rPr>
        <w:t>房间类型</w:t>
      </w:r>
      <w:bookmarkEnd w:id="63"/>
    </w:p>
    <w:p w14:paraId="0AC09E34">
      <w:pPr>
        <w:pStyle w:val="4"/>
        <w:widowControl w:val="0"/>
        <w:jc w:val="both"/>
        <w:rPr>
          <w:color w:val="000000"/>
        </w:rPr>
      </w:pPr>
      <w:bookmarkStart w:id="64" w:name="_Toc2004"/>
      <w:r>
        <w:rPr>
          <w:color w:val="000000"/>
        </w:rPr>
        <w:t>房间参数表</w:t>
      </w:r>
      <w:bookmarkEnd w:id="64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 w14:paraId="70281E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EF55E92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1852681F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602E7BEE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0E9E5FFC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4F663E39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 w14:paraId="74568746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04020E5E">
            <w:pPr>
              <w:jc w:val="center"/>
            </w:pPr>
            <w:r>
              <w:t>照明功率</w:t>
            </w:r>
          </w:p>
        </w:tc>
        <w:tc>
          <w:tcPr>
            <w:shd w:val="clear" w:color="auto" w:fill="E6E6E6"/>
            <w:vAlign w:val="center"/>
          </w:tcPr>
          <w:p w14:paraId="76457FB0">
            <w:pPr>
              <w:jc w:val="center"/>
            </w:pPr>
            <w:r>
              <w:t>插座设备</w:t>
            </w:r>
            <w:r>
              <w:br w:type="textWrapping"/>
            </w:r>
            <w:r>
              <w:t>功率</w:t>
            </w:r>
          </w:p>
        </w:tc>
      </w:tr>
      <w:tr w14:paraId="103C11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BC1BDDC">
            <w:r>
              <w:t>休息室</w:t>
            </w:r>
          </w:p>
        </w:tc>
        <w:tc>
          <w:tcPr>
            <w:vAlign w:val="center"/>
          </w:tcPr>
          <w:p w14:paraId="014BF249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66E6DC70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22D2BF85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02E26A3D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4512335E">
            <w:pPr>
              <w:jc w:val="center"/>
            </w:pPr>
            <w:r>
              <w:t>6(㎡/人)</w:t>
            </w:r>
          </w:p>
        </w:tc>
        <w:tc>
          <w:tcPr>
            <w:vAlign w:val="center"/>
          </w:tcPr>
          <w:p w14:paraId="5648FEEF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2AE00451">
            <w:pPr>
              <w:jc w:val="center"/>
            </w:pPr>
            <w:r>
              <w:t>5(W/㎡)</w:t>
            </w:r>
          </w:p>
        </w:tc>
      </w:tr>
      <w:tr w14:paraId="68EA70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DB05DBC">
            <w:r>
              <w:t>大厅</w:t>
            </w:r>
          </w:p>
        </w:tc>
        <w:tc>
          <w:tcPr>
            <w:vAlign w:val="center"/>
          </w:tcPr>
          <w:p w14:paraId="67E2301D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7CF8B74A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1A04CF66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29BD84CB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038BE457">
            <w:pPr>
              <w:jc w:val="center"/>
            </w:pPr>
            <w:r>
              <w:t>6(㎡/人)</w:t>
            </w:r>
          </w:p>
        </w:tc>
        <w:tc>
          <w:tcPr>
            <w:vAlign w:val="center"/>
          </w:tcPr>
          <w:p w14:paraId="4D39AF9E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07749D6C">
            <w:pPr>
              <w:jc w:val="center"/>
            </w:pPr>
            <w:r>
              <w:t>5(W/㎡)</w:t>
            </w:r>
          </w:p>
        </w:tc>
      </w:tr>
      <w:tr w14:paraId="0B51DC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265BF4">
            <w:r>
              <w:t>普通教室</w:t>
            </w:r>
          </w:p>
        </w:tc>
        <w:tc>
          <w:tcPr>
            <w:vAlign w:val="center"/>
          </w:tcPr>
          <w:p w14:paraId="1E562414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014C9E9D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2BBED1DE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03641805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27CB0242">
            <w:pPr>
              <w:jc w:val="center"/>
            </w:pPr>
            <w:r>
              <w:t>6(㎡/人)</w:t>
            </w:r>
          </w:p>
        </w:tc>
        <w:tc>
          <w:tcPr>
            <w:vAlign w:val="center"/>
          </w:tcPr>
          <w:p w14:paraId="05F5A9F2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2B49D9BB">
            <w:pPr>
              <w:jc w:val="center"/>
            </w:pPr>
            <w:r>
              <w:t>5(W/㎡)</w:t>
            </w:r>
          </w:p>
        </w:tc>
      </w:tr>
      <w:tr w14:paraId="006CCD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9688961">
            <w:r>
              <w:t>走廊</w:t>
            </w:r>
          </w:p>
        </w:tc>
        <w:tc>
          <w:tcPr>
            <w:vAlign w:val="center"/>
          </w:tcPr>
          <w:p w14:paraId="26908EEC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3F156631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301043D5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382F3656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5901FAAC">
            <w:pPr>
              <w:jc w:val="center"/>
            </w:pPr>
            <w:r>
              <w:t>6(㎡/人)</w:t>
            </w:r>
          </w:p>
        </w:tc>
        <w:tc>
          <w:tcPr>
            <w:vAlign w:val="center"/>
          </w:tcPr>
          <w:p w14:paraId="6A917067">
            <w:pPr>
              <w:jc w:val="center"/>
            </w:pPr>
            <w:r>
              <w:t>3(W/㎡)</w:t>
            </w:r>
          </w:p>
        </w:tc>
        <w:tc>
          <w:tcPr>
            <w:vAlign w:val="center"/>
          </w:tcPr>
          <w:p w14:paraId="3BFC65EC">
            <w:pPr>
              <w:jc w:val="center"/>
            </w:pPr>
            <w:r>
              <w:t>5(W/㎡)</w:t>
            </w:r>
          </w:p>
        </w:tc>
      </w:tr>
    </w:tbl>
    <w:p w14:paraId="5A663A35">
      <w:pPr>
        <w:pStyle w:val="4"/>
        <w:widowControl w:val="0"/>
        <w:jc w:val="both"/>
        <w:rPr>
          <w:color w:val="000000"/>
        </w:rPr>
      </w:pPr>
      <w:bookmarkStart w:id="65" w:name="_Toc27969"/>
      <w:r>
        <w:rPr>
          <w:color w:val="000000"/>
        </w:rPr>
        <w:t>作息时间表</w:t>
      </w:r>
      <w:bookmarkEnd w:id="65"/>
    </w:p>
    <w:p w14:paraId="15C28553">
      <w:pPr>
        <w:widowControl w:val="0"/>
        <w:jc w:val="both"/>
        <w:rPr>
          <w:color w:val="000000"/>
        </w:rPr>
      </w:pPr>
      <w:r>
        <w:rPr>
          <w:color w:val="000000"/>
        </w:rPr>
        <w:t>详见附录</w:t>
      </w:r>
    </w:p>
    <w:p w14:paraId="2AB0F6A3">
      <w:pPr>
        <w:pStyle w:val="2"/>
        <w:widowControl w:val="0"/>
        <w:jc w:val="both"/>
        <w:rPr>
          <w:color w:val="000000"/>
        </w:rPr>
      </w:pPr>
      <w:bookmarkStart w:id="66" w:name="_Toc32590"/>
      <w:r>
        <w:rPr>
          <w:color w:val="000000"/>
        </w:rPr>
        <w:t>系统类型</w:t>
      </w:r>
      <w:bookmarkEnd w:id="66"/>
    </w:p>
    <w:p w14:paraId="6C411C9D">
      <w:pPr>
        <w:pStyle w:val="4"/>
        <w:widowControl w:val="0"/>
        <w:jc w:val="both"/>
        <w:rPr>
          <w:color w:val="000000"/>
        </w:rPr>
      </w:pPr>
      <w:bookmarkStart w:id="67" w:name="_Toc4959"/>
      <w:r>
        <w:rPr>
          <w:color w:val="000000"/>
        </w:rPr>
        <w:t>系统分区</w:t>
      </w:r>
      <w:bookmarkEnd w:id="67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24"/>
        <w:gridCol w:w="905"/>
        <w:gridCol w:w="5371"/>
      </w:tblGrid>
      <w:tr w14:paraId="7C9DBE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8E03773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53BEC210">
            <w:pPr>
              <w:jc w:val="center"/>
            </w:pPr>
            <w:r>
              <w:t>系统类型</w:t>
            </w:r>
          </w:p>
        </w:tc>
        <w:tc>
          <w:tcPr>
            <w:shd w:val="clear" w:color="auto" w:fill="E6E6E6"/>
            <w:vAlign w:val="center"/>
          </w:tcPr>
          <w:p w14:paraId="7E00F939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60DC98B0">
            <w:pPr>
              <w:jc w:val="center"/>
            </w:pPr>
            <w:r>
              <w:t>包含的房间</w:t>
            </w:r>
          </w:p>
        </w:tc>
      </w:tr>
      <w:tr w14:paraId="38B1AD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CD74A5D">
            <w:r>
              <w:t>自动</w:t>
            </w:r>
          </w:p>
        </w:tc>
        <w:tc>
          <w:tcPr>
            <w:vAlign w:val="center"/>
          </w:tcPr>
          <w:p w14:paraId="1DC2D098">
            <w:r>
              <w:t>中央空调-双管制风机盘管</w:t>
            </w:r>
          </w:p>
        </w:tc>
        <w:tc>
          <w:tcPr>
            <w:vAlign w:val="center"/>
          </w:tcPr>
          <w:p w14:paraId="50B252DC">
            <w:r>
              <w:t>10290.04</w:t>
            </w:r>
          </w:p>
        </w:tc>
        <w:tc>
          <w:tcPr>
            <w:vAlign w:val="center"/>
          </w:tcPr>
          <w:p w14:paraId="123441A8">
            <w:r>
              <w:t>所有房间</w:t>
            </w:r>
          </w:p>
        </w:tc>
      </w:tr>
    </w:tbl>
    <w:p w14:paraId="64AA2883">
      <w:pPr>
        <w:pStyle w:val="4"/>
        <w:widowControl w:val="0"/>
        <w:jc w:val="both"/>
        <w:rPr>
          <w:color w:val="000000"/>
        </w:rPr>
      </w:pPr>
      <w:bookmarkStart w:id="68" w:name="_Toc1267"/>
      <w:r>
        <w:rPr>
          <w:color w:val="000000"/>
        </w:rPr>
        <w:t>热回收参数</w:t>
      </w:r>
      <w:bookmarkEnd w:id="68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62"/>
        <w:gridCol w:w="1731"/>
        <w:gridCol w:w="1731"/>
        <w:gridCol w:w="1731"/>
        <w:gridCol w:w="1731"/>
      </w:tblGrid>
      <w:tr w14:paraId="30DAE0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58E5A477">
            <w:pPr>
              <w:jc w:val="center"/>
            </w:pPr>
            <w:r>
              <w:t>系统编号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79D575EA">
            <w:pPr>
              <w:jc w:val="center"/>
            </w:pPr>
            <w:r>
              <w:t>热回收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061010EA">
            <w:pPr>
              <w:jc w:val="center"/>
            </w:pPr>
            <w:r>
              <w:t>供冷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03AFADE9">
            <w:pPr>
              <w:jc w:val="center"/>
            </w:pPr>
            <w:r>
              <w:t>供暖</w:t>
            </w:r>
          </w:p>
        </w:tc>
      </w:tr>
      <w:tr w14:paraId="7544D5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1691ACC"/>
        </w:tc>
        <w:tc>
          <w:tcPr>
            <w:vMerge w:val="continue"/>
            <w:vAlign w:val="center"/>
          </w:tcPr>
          <w:p w14:paraId="1C9DD075"/>
        </w:tc>
        <w:tc>
          <w:tcPr>
            <w:vAlign w:val="center"/>
          </w:tcPr>
          <w:p w14:paraId="719C56CD">
            <w:r>
              <w:t>回收效率(%)</w:t>
            </w:r>
          </w:p>
        </w:tc>
        <w:tc>
          <w:tcPr>
            <w:vAlign w:val="center"/>
          </w:tcPr>
          <w:p w14:paraId="0E88B195">
            <w:r>
              <w:t>启动温(焓)差</w:t>
            </w:r>
          </w:p>
        </w:tc>
        <w:tc>
          <w:tcPr>
            <w:vAlign w:val="center"/>
          </w:tcPr>
          <w:p w14:paraId="58F48360">
            <w:r>
              <w:t>回收效率(%)</w:t>
            </w:r>
          </w:p>
        </w:tc>
        <w:tc>
          <w:tcPr>
            <w:vAlign w:val="center"/>
          </w:tcPr>
          <w:p w14:paraId="2C886A94">
            <w:r>
              <w:t>启动温(焓)差</w:t>
            </w:r>
          </w:p>
        </w:tc>
      </w:tr>
      <w:tr w14:paraId="44D652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373AADB">
            <w:r>
              <w:t>自动</w:t>
            </w:r>
          </w:p>
        </w:tc>
        <w:tc>
          <w:tcPr>
            <w:vAlign w:val="center"/>
          </w:tcPr>
          <w:p w14:paraId="265AB8D5">
            <w:r>
              <w:t>无</w:t>
            </w:r>
          </w:p>
        </w:tc>
        <w:tc>
          <w:tcPr>
            <w:vAlign w:val="center"/>
          </w:tcPr>
          <w:p w14:paraId="059A20B9">
            <w:r>
              <w:t>－</w:t>
            </w:r>
          </w:p>
        </w:tc>
        <w:tc>
          <w:tcPr>
            <w:vAlign w:val="center"/>
          </w:tcPr>
          <w:p w14:paraId="5D3A3D6E">
            <w:r>
              <w:t>－</w:t>
            </w:r>
          </w:p>
        </w:tc>
        <w:tc>
          <w:tcPr>
            <w:vAlign w:val="center"/>
          </w:tcPr>
          <w:p w14:paraId="33A88803">
            <w:r>
              <w:t>－</w:t>
            </w:r>
          </w:p>
        </w:tc>
        <w:tc>
          <w:tcPr>
            <w:vAlign w:val="center"/>
          </w:tcPr>
          <w:p w14:paraId="331AB582">
            <w:r>
              <w:t>－</w:t>
            </w:r>
          </w:p>
        </w:tc>
      </w:tr>
    </w:tbl>
    <w:p w14:paraId="240D4BFD">
      <w:pPr>
        <w:pStyle w:val="2"/>
        <w:widowControl w:val="0"/>
        <w:jc w:val="both"/>
        <w:rPr>
          <w:color w:val="000000"/>
        </w:rPr>
      </w:pPr>
      <w:bookmarkStart w:id="69" w:name="_Toc16787"/>
      <w:r>
        <w:rPr>
          <w:color w:val="000000"/>
        </w:rPr>
        <w:t>制冷系统</w:t>
      </w:r>
      <w:bookmarkEnd w:id="69"/>
    </w:p>
    <w:p w14:paraId="1453001B">
      <w:pPr>
        <w:pStyle w:val="4"/>
        <w:widowControl w:val="0"/>
        <w:jc w:val="both"/>
        <w:rPr>
          <w:color w:val="000000"/>
        </w:rPr>
      </w:pPr>
      <w:bookmarkStart w:id="70" w:name="_Toc18321"/>
      <w:r>
        <w:rPr>
          <w:color w:val="000000"/>
        </w:rPr>
        <w:t>默认冷源</w:t>
      </w:r>
      <w:bookmarkEnd w:id="70"/>
    </w:p>
    <w:p w14:paraId="4E47F016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供应的系统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17A897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B8A3F59">
            <w:pPr>
              <w:jc w:val="center"/>
            </w:pPr>
            <w:r>
              <w:t>系统编号</w:t>
            </w:r>
          </w:p>
        </w:tc>
        <w:tc>
          <w:tcPr>
            <w:shd w:val="clear" w:color="auto" w:fill="FFFFFF"/>
            <w:vAlign w:val="center"/>
          </w:tcPr>
          <w:p w14:paraId="21406502">
            <w:r>
              <w:t>自动</w:t>
            </w:r>
          </w:p>
        </w:tc>
      </w:tr>
    </w:tbl>
    <w:p w14:paraId="662B5119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冷水机组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2445"/>
        <w:gridCol w:w="1647"/>
        <w:gridCol w:w="1273"/>
        <w:gridCol w:w="1630"/>
        <w:gridCol w:w="628"/>
      </w:tblGrid>
      <w:tr w14:paraId="76AB63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EF7B991">
            <w:pPr>
              <w:jc w:val="center"/>
            </w:pPr>
            <w:r>
              <w:t>名称</w:t>
            </w:r>
          </w:p>
        </w:tc>
        <w:tc>
          <w:tcPr>
            <w:shd w:val="clear" w:color="auto" w:fill="E6E6E6"/>
            <w:vAlign w:val="center"/>
          </w:tcPr>
          <w:p w14:paraId="2AD0B29A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59BBE5C6">
            <w:pPr>
              <w:jc w:val="center"/>
            </w:pPr>
            <w:r>
              <w:t>额定耗电量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4895F206">
            <w:pPr>
              <w:jc w:val="center"/>
            </w:pPr>
            <w:r>
              <w:t>额定制冷量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25B2A50A">
            <w:pPr>
              <w:jc w:val="center"/>
            </w:pPr>
            <w:r>
              <w:t>额定性能系数</w:t>
            </w:r>
            <w:r>
              <w:br w:type="textWrapping"/>
            </w:r>
            <w:r>
              <w:t>(COP)</w:t>
            </w:r>
          </w:p>
        </w:tc>
        <w:tc>
          <w:tcPr>
            <w:shd w:val="clear" w:color="auto" w:fill="E6E6E6"/>
            <w:vAlign w:val="center"/>
          </w:tcPr>
          <w:p w14:paraId="254F5F88">
            <w:pPr>
              <w:jc w:val="center"/>
            </w:pPr>
            <w:r>
              <w:t>台数</w:t>
            </w:r>
          </w:p>
        </w:tc>
      </w:tr>
      <w:tr w14:paraId="5D9333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F9E0D54">
            <w:r>
              <w:t>机组1</w:t>
            </w:r>
          </w:p>
        </w:tc>
        <w:tc>
          <w:tcPr>
            <w:vAlign w:val="center"/>
          </w:tcPr>
          <w:p w14:paraId="0E87300E">
            <w:r>
              <w:t>水冷-螺杆式冷水机组</w:t>
            </w:r>
          </w:p>
        </w:tc>
        <w:tc>
          <w:tcPr>
            <w:vAlign w:val="center"/>
          </w:tcPr>
          <w:p w14:paraId="0F6C16CB">
            <w:r>
              <w:t>100</w:t>
            </w:r>
          </w:p>
        </w:tc>
        <w:tc>
          <w:tcPr>
            <w:vAlign w:val="center"/>
          </w:tcPr>
          <w:p w14:paraId="5C9FD0C4">
            <w:r>
              <w:t>500</w:t>
            </w:r>
          </w:p>
        </w:tc>
        <w:tc>
          <w:tcPr>
            <w:vAlign w:val="center"/>
          </w:tcPr>
          <w:p w14:paraId="232FDC58">
            <w:r>
              <w:t>5.00</w:t>
            </w:r>
          </w:p>
        </w:tc>
        <w:tc>
          <w:tcPr>
            <w:vAlign w:val="center"/>
          </w:tcPr>
          <w:p w14:paraId="6F7669D9">
            <w:r>
              <w:t>1</w:t>
            </w:r>
          </w:p>
        </w:tc>
      </w:tr>
    </w:tbl>
    <w:p w14:paraId="1227803E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水泵系统</w:t>
      </w:r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131"/>
        <w:gridCol w:w="707"/>
        <w:gridCol w:w="848"/>
        <w:gridCol w:w="707"/>
        <w:gridCol w:w="1131"/>
        <w:gridCol w:w="1131"/>
        <w:gridCol w:w="1415"/>
        <w:gridCol w:w="549"/>
      </w:tblGrid>
      <w:tr w14:paraId="7C52EF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EACAE6E">
            <w:pPr>
              <w:jc w:val="center"/>
            </w:pPr>
            <w:r>
              <w:t>机组名称</w:t>
            </w:r>
          </w:p>
        </w:tc>
        <w:tc>
          <w:tcPr>
            <w:shd w:val="clear" w:color="auto" w:fill="E6E6E6"/>
            <w:vAlign w:val="center"/>
          </w:tcPr>
          <w:p w14:paraId="29A1D1C5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706669F2">
            <w:pPr>
              <w:jc w:val="center"/>
            </w:pPr>
            <w:r>
              <w:t>调节</w:t>
            </w:r>
          </w:p>
        </w:tc>
        <w:tc>
          <w:tcPr>
            <w:shd w:val="clear" w:color="auto" w:fill="E6E6E6"/>
            <w:vAlign w:val="center"/>
          </w:tcPr>
          <w:p w14:paraId="604981A3">
            <w:pPr>
              <w:jc w:val="center"/>
            </w:pPr>
            <w:r>
              <w:t>流量</w:t>
            </w:r>
            <w:r>
              <w:br w:type="textWrapping"/>
            </w:r>
            <w:r>
              <w:t>(m3/h)</w:t>
            </w:r>
          </w:p>
        </w:tc>
        <w:tc>
          <w:tcPr>
            <w:shd w:val="clear" w:color="auto" w:fill="E6E6E6"/>
            <w:vAlign w:val="center"/>
          </w:tcPr>
          <w:p w14:paraId="7F9A9B83">
            <w:pPr>
              <w:jc w:val="center"/>
            </w:pPr>
            <w:r>
              <w:t>扬程</w:t>
            </w:r>
            <w:r>
              <w:br w:type="textWrapping"/>
            </w:r>
            <w:r>
              <w:t>(m)</w:t>
            </w:r>
          </w:p>
        </w:tc>
        <w:tc>
          <w:tcPr>
            <w:shd w:val="clear" w:color="auto" w:fill="E6E6E6"/>
            <w:vAlign w:val="center"/>
          </w:tcPr>
          <w:p w14:paraId="46A7D21F">
            <w:pPr>
              <w:jc w:val="center"/>
            </w:pPr>
            <w:r>
              <w:t>设计工作效率(%)</w:t>
            </w:r>
          </w:p>
        </w:tc>
        <w:tc>
          <w:tcPr>
            <w:shd w:val="clear" w:color="auto" w:fill="E6E6E6"/>
            <w:vAlign w:val="center"/>
          </w:tcPr>
          <w:p w14:paraId="5E374BC5">
            <w:pPr>
              <w:jc w:val="center"/>
            </w:pPr>
            <w:r>
              <w:t>输入功率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7AC56E45">
            <w:pPr>
              <w:jc w:val="center"/>
            </w:pPr>
            <w:r>
              <w:t>冷却塔耗电比(kWh/m3)</w:t>
            </w:r>
          </w:p>
        </w:tc>
        <w:tc>
          <w:tcPr>
            <w:shd w:val="clear" w:color="auto" w:fill="E6E6E6"/>
            <w:vAlign w:val="center"/>
          </w:tcPr>
          <w:p w14:paraId="736B4ACC">
            <w:pPr>
              <w:jc w:val="center"/>
            </w:pPr>
            <w:r>
              <w:t>台数</w:t>
            </w:r>
          </w:p>
        </w:tc>
      </w:tr>
      <w:tr w14:paraId="642CFA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EB77A08">
            <w:r>
              <w:t>机组1</w:t>
            </w:r>
          </w:p>
        </w:tc>
        <w:tc>
          <w:tcPr>
            <w:vAlign w:val="center"/>
          </w:tcPr>
          <w:p w14:paraId="07C0C980">
            <w:r>
              <w:t>冷却水泵</w:t>
            </w:r>
          </w:p>
        </w:tc>
        <w:tc>
          <w:tcPr>
            <w:vAlign w:val="center"/>
          </w:tcPr>
          <w:p w14:paraId="74501FB5">
            <w:r>
              <w:t>单速</w:t>
            </w:r>
          </w:p>
        </w:tc>
        <w:tc>
          <w:tcPr>
            <w:vAlign w:val="center"/>
          </w:tcPr>
          <w:p w14:paraId="1E24B5B9">
            <w:r>
              <w:t>320</w:t>
            </w:r>
          </w:p>
        </w:tc>
        <w:tc>
          <w:tcPr>
            <w:vAlign w:val="center"/>
          </w:tcPr>
          <w:p w14:paraId="27C4C85D">
            <w:r>
              <w:t>25</w:t>
            </w:r>
          </w:p>
        </w:tc>
        <w:tc>
          <w:tcPr>
            <w:vAlign w:val="center"/>
          </w:tcPr>
          <w:p w14:paraId="1C4BB271">
            <w:r>
              <w:t>80</w:t>
            </w:r>
          </w:p>
        </w:tc>
        <w:tc>
          <w:tcPr>
            <w:vAlign w:val="center"/>
          </w:tcPr>
          <w:p w14:paraId="136E557C">
            <w:r>
              <w:t>31.3</w:t>
            </w:r>
          </w:p>
        </w:tc>
        <w:tc>
          <w:tcPr>
            <w:vAlign w:val="center"/>
          </w:tcPr>
          <w:p w14:paraId="58605D28">
            <w:r>
              <w:t>0.03</w:t>
            </w:r>
          </w:p>
        </w:tc>
        <w:tc>
          <w:tcPr>
            <w:vAlign w:val="center"/>
          </w:tcPr>
          <w:p w14:paraId="2F0D2624">
            <w:r>
              <w:t>1</w:t>
            </w:r>
          </w:p>
        </w:tc>
      </w:tr>
      <w:tr w14:paraId="7167BB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091047D"/>
        </w:tc>
        <w:tc>
          <w:tcPr>
            <w:vAlign w:val="center"/>
          </w:tcPr>
          <w:p w14:paraId="4DA13172">
            <w:r>
              <w:t>冷冻水泵</w:t>
            </w:r>
          </w:p>
        </w:tc>
        <w:tc>
          <w:tcPr>
            <w:vAlign w:val="center"/>
          </w:tcPr>
          <w:p w14:paraId="592652B3">
            <w:r>
              <w:t>单速</w:t>
            </w:r>
          </w:p>
        </w:tc>
        <w:tc>
          <w:tcPr>
            <w:vAlign w:val="center"/>
          </w:tcPr>
          <w:p w14:paraId="4AAD7FA6">
            <w:r>
              <w:t>320</w:t>
            </w:r>
          </w:p>
        </w:tc>
        <w:tc>
          <w:tcPr>
            <w:vAlign w:val="center"/>
          </w:tcPr>
          <w:p w14:paraId="7C051DFA">
            <w:r>
              <w:t>30</w:t>
            </w:r>
          </w:p>
        </w:tc>
        <w:tc>
          <w:tcPr>
            <w:vAlign w:val="center"/>
          </w:tcPr>
          <w:p w14:paraId="34D2CA0C">
            <w:r>
              <w:t>80</w:t>
            </w:r>
          </w:p>
        </w:tc>
        <w:tc>
          <w:tcPr>
            <w:vAlign w:val="center"/>
          </w:tcPr>
          <w:p w14:paraId="3FAF17E5">
            <w:r>
              <w:t>37.6</w:t>
            </w:r>
          </w:p>
        </w:tc>
        <w:tc>
          <w:tcPr>
            <w:vAlign w:val="center"/>
          </w:tcPr>
          <w:p w14:paraId="3C55D3ED">
            <w:r>
              <w:t>－</w:t>
            </w:r>
          </w:p>
        </w:tc>
        <w:tc>
          <w:tcPr>
            <w:vAlign w:val="center"/>
          </w:tcPr>
          <w:p w14:paraId="73EBC004">
            <w:r>
              <w:t>1</w:t>
            </w:r>
          </w:p>
        </w:tc>
      </w:tr>
    </w:tbl>
    <w:p w14:paraId="41B1A30D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运行工况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273"/>
        <w:gridCol w:w="1273"/>
        <w:gridCol w:w="1273"/>
        <w:gridCol w:w="1556"/>
        <w:gridCol w:w="1556"/>
        <w:gridCol w:w="1273"/>
      </w:tblGrid>
      <w:tr w14:paraId="78D5C3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CE9450C">
            <w:pPr>
              <w:jc w:val="center"/>
            </w:pPr>
            <w:r>
              <w:t>负载率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0A4FB8F9">
            <w:pPr>
              <w:jc w:val="center"/>
            </w:pPr>
            <w:r>
              <w:t>机组制冷量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1215FC5E">
            <w:pPr>
              <w:jc w:val="center"/>
            </w:pPr>
            <w:r>
              <w:t>机组功率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51377167">
            <w:pPr>
              <w:jc w:val="center"/>
            </w:pPr>
            <w:r>
              <w:t>性能系数</w:t>
            </w:r>
            <w:r>
              <w:br w:type="textWrapping"/>
            </w:r>
            <w:r>
              <w:t>(COP)</w:t>
            </w:r>
          </w:p>
        </w:tc>
        <w:tc>
          <w:tcPr>
            <w:shd w:val="clear" w:color="auto" w:fill="E6E6E6"/>
            <w:vAlign w:val="center"/>
          </w:tcPr>
          <w:p w14:paraId="705177E8">
            <w:pPr>
              <w:jc w:val="center"/>
            </w:pPr>
            <w:r>
              <w:t>冷却水泵功率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34C9FC29">
            <w:pPr>
              <w:jc w:val="center"/>
            </w:pPr>
            <w:r>
              <w:t>冷冻水泵功率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74DD38CD">
            <w:pPr>
              <w:jc w:val="center"/>
            </w:pPr>
            <w:r>
              <w:t>冷却塔功率</w:t>
            </w:r>
            <w:r>
              <w:br w:type="textWrapping"/>
            </w:r>
            <w:r>
              <w:t>(kW)</w:t>
            </w:r>
          </w:p>
        </w:tc>
      </w:tr>
      <w:tr w14:paraId="73029B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B137825">
            <w:r>
              <w:t>20</w:t>
            </w:r>
          </w:p>
        </w:tc>
        <w:tc>
          <w:tcPr>
            <w:vAlign w:val="center"/>
          </w:tcPr>
          <w:p w14:paraId="3DE4A5B1">
            <w:r>
              <w:t>100</w:t>
            </w:r>
          </w:p>
        </w:tc>
        <w:tc>
          <w:tcPr>
            <w:vAlign w:val="center"/>
          </w:tcPr>
          <w:p w14:paraId="339DC398">
            <w:r>
              <w:t>25</w:t>
            </w:r>
          </w:p>
        </w:tc>
        <w:tc>
          <w:tcPr>
            <w:vAlign w:val="center"/>
          </w:tcPr>
          <w:p w14:paraId="0CE8BFDC">
            <w:r>
              <w:t>4.00</w:t>
            </w:r>
          </w:p>
        </w:tc>
        <w:tc>
          <w:tcPr>
            <w:vAlign w:val="center"/>
          </w:tcPr>
          <w:p w14:paraId="54EDF7A3">
            <w:r>
              <w:t>31.3</w:t>
            </w:r>
          </w:p>
        </w:tc>
        <w:tc>
          <w:tcPr>
            <w:vAlign w:val="center"/>
          </w:tcPr>
          <w:p w14:paraId="26205728">
            <w:r>
              <w:t>37.6</w:t>
            </w:r>
          </w:p>
        </w:tc>
        <w:tc>
          <w:tcPr>
            <w:vAlign w:val="center"/>
          </w:tcPr>
          <w:p w14:paraId="705CA483">
            <w:r>
              <w:t>10</w:t>
            </w:r>
          </w:p>
        </w:tc>
      </w:tr>
      <w:tr w14:paraId="5C42A5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1F892FD">
            <w:r>
              <w:t>40</w:t>
            </w:r>
          </w:p>
        </w:tc>
        <w:tc>
          <w:tcPr>
            <w:vAlign w:val="center"/>
          </w:tcPr>
          <w:p w14:paraId="76A0DFF9">
            <w:r>
              <w:t>200</w:t>
            </w:r>
          </w:p>
        </w:tc>
        <w:tc>
          <w:tcPr>
            <w:vAlign w:val="center"/>
          </w:tcPr>
          <w:p w14:paraId="68FD6091">
            <w:r>
              <w:t>48</w:t>
            </w:r>
          </w:p>
        </w:tc>
        <w:tc>
          <w:tcPr>
            <w:vAlign w:val="center"/>
          </w:tcPr>
          <w:p w14:paraId="10A9D3B8">
            <w:r>
              <w:t>4.17</w:t>
            </w:r>
          </w:p>
        </w:tc>
        <w:tc>
          <w:tcPr>
            <w:vAlign w:val="center"/>
          </w:tcPr>
          <w:p w14:paraId="10B3B1E8">
            <w:r>
              <w:t>31.3</w:t>
            </w:r>
          </w:p>
        </w:tc>
        <w:tc>
          <w:tcPr>
            <w:vAlign w:val="center"/>
          </w:tcPr>
          <w:p w14:paraId="1B07AA07">
            <w:r>
              <w:t>37.6</w:t>
            </w:r>
          </w:p>
        </w:tc>
        <w:tc>
          <w:tcPr>
            <w:vAlign w:val="center"/>
          </w:tcPr>
          <w:p w14:paraId="37921442">
            <w:r>
              <w:t>10</w:t>
            </w:r>
          </w:p>
        </w:tc>
      </w:tr>
      <w:tr w14:paraId="007832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EE577AF">
            <w:r>
              <w:t>60</w:t>
            </w:r>
          </w:p>
        </w:tc>
        <w:tc>
          <w:tcPr>
            <w:vAlign w:val="center"/>
          </w:tcPr>
          <w:p w14:paraId="0A472202">
            <w:r>
              <w:t>300</w:t>
            </w:r>
          </w:p>
        </w:tc>
        <w:tc>
          <w:tcPr>
            <w:vAlign w:val="center"/>
          </w:tcPr>
          <w:p w14:paraId="68DE419E">
            <w:r>
              <w:t>68</w:t>
            </w:r>
          </w:p>
        </w:tc>
        <w:tc>
          <w:tcPr>
            <w:vAlign w:val="center"/>
          </w:tcPr>
          <w:p w14:paraId="0958FAAF">
            <w:r>
              <w:t>4.41</w:t>
            </w:r>
          </w:p>
        </w:tc>
        <w:tc>
          <w:tcPr>
            <w:vAlign w:val="center"/>
          </w:tcPr>
          <w:p w14:paraId="342F6041">
            <w:r>
              <w:t>31.3</w:t>
            </w:r>
          </w:p>
        </w:tc>
        <w:tc>
          <w:tcPr>
            <w:vAlign w:val="center"/>
          </w:tcPr>
          <w:p w14:paraId="519AE4FE">
            <w:r>
              <w:t>37.6</w:t>
            </w:r>
          </w:p>
        </w:tc>
        <w:tc>
          <w:tcPr>
            <w:vAlign w:val="center"/>
          </w:tcPr>
          <w:p w14:paraId="0499B625">
            <w:r>
              <w:t>10</w:t>
            </w:r>
          </w:p>
        </w:tc>
      </w:tr>
      <w:tr w14:paraId="5895B7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306BDBD">
            <w:r>
              <w:t>80</w:t>
            </w:r>
          </w:p>
        </w:tc>
        <w:tc>
          <w:tcPr>
            <w:vAlign w:val="center"/>
          </w:tcPr>
          <w:p w14:paraId="7EADA296">
            <w:r>
              <w:t>400</w:t>
            </w:r>
          </w:p>
        </w:tc>
        <w:tc>
          <w:tcPr>
            <w:vAlign w:val="center"/>
          </w:tcPr>
          <w:p w14:paraId="148640BE">
            <w:r>
              <w:t>80</w:t>
            </w:r>
          </w:p>
        </w:tc>
        <w:tc>
          <w:tcPr>
            <w:vAlign w:val="center"/>
          </w:tcPr>
          <w:p w14:paraId="7695647D">
            <w:r>
              <w:t>5.00</w:t>
            </w:r>
          </w:p>
        </w:tc>
        <w:tc>
          <w:tcPr>
            <w:vAlign w:val="center"/>
          </w:tcPr>
          <w:p w14:paraId="1FECD505">
            <w:r>
              <w:t>31.3</w:t>
            </w:r>
          </w:p>
        </w:tc>
        <w:tc>
          <w:tcPr>
            <w:vAlign w:val="center"/>
          </w:tcPr>
          <w:p w14:paraId="317499CF">
            <w:r>
              <w:t>37.6</w:t>
            </w:r>
          </w:p>
        </w:tc>
        <w:tc>
          <w:tcPr>
            <w:vAlign w:val="center"/>
          </w:tcPr>
          <w:p w14:paraId="6C68EB4E">
            <w:r>
              <w:t>10</w:t>
            </w:r>
          </w:p>
        </w:tc>
      </w:tr>
      <w:tr w14:paraId="4A3A86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5E4FEF3">
            <w:r>
              <w:t>100</w:t>
            </w:r>
          </w:p>
        </w:tc>
        <w:tc>
          <w:tcPr>
            <w:vAlign w:val="center"/>
          </w:tcPr>
          <w:p w14:paraId="5C5016E9">
            <w:r>
              <w:t>500</w:t>
            </w:r>
          </w:p>
        </w:tc>
        <w:tc>
          <w:tcPr>
            <w:vAlign w:val="center"/>
          </w:tcPr>
          <w:p w14:paraId="0CA066AA">
            <w:r>
              <w:t>100</w:t>
            </w:r>
          </w:p>
        </w:tc>
        <w:tc>
          <w:tcPr>
            <w:vAlign w:val="center"/>
          </w:tcPr>
          <w:p w14:paraId="231396EB">
            <w:r>
              <w:t>5.00</w:t>
            </w:r>
          </w:p>
        </w:tc>
        <w:tc>
          <w:tcPr>
            <w:vAlign w:val="center"/>
          </w:tcPr>
          <w:p w14:paraId="04B7C3DD">
            <w:r>
              <w:t>31.3</w:t>
            </w:r>
          </w:p>
        </w:tc>
        <w:tc>
          <w:tcPr>
            <w:vAlign w:val="center"/>
          </w:tcPr>
          <w:p w14:paraId="3AF97DFE">
            <w:r>
              <w:t>37.6</w:t>
            </w:r>
          </w:p>
        </w:tc>
        <w:tc>
          <w:tcPr>
            <w:vAlign w:val="center"/>
          </w:tcPr>
          <w:p w14:paraId="437FEAA9">
            <w:r>
              <w:t>10</w:t>
            </w:r>
          </w:p>
        </w:tc>
      </w:tr>
    </w:tbl>
    <w:p w14:paraId="5BD488FA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制冷能耗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131"/>
        <w:gridCol w:w="1131"/>
        <w:gridCol w:w="1131"/>
        <w:gridCol w:w="1273"/>
        <w:gridCol w:w="1273"/>
        <w:gridCol w:w="1131"/>
        <w:gridCol w:w="1131"/>
      </w:tblGrid>
      <w:tr w14:paraId="44E0CF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CC9AE7F">
            <w:pPr>
              <w:jc w:val="center"/>
            </w:pPr>
            <w:r>
              <w:t>负荷区间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437ED51D">
            <w:pPr>
              <w:jc w:val="center"/>
            </w:pPr>
            <w:r>
              <w:t>区间负荷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4FA8B02D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0E75FD21">
            <w:pPr>
              <w:jc w:val="center"/>
            </w:pPr>
            <w:r>
              <w:t>制冷机组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75346C4E">
            <w:pPr>
              <w:jc w:val="center"/>
            </w:pPr>
            <w:r>
              <w:t>平均性能系数(COP)</w:t>
            </w:r>
          </w:p>
        </w:tc>
        <w:tc>
          <w:tcPr>
            <w:shd w:val="clear" w:color="auto" w:fill="E6E6E6"/>
            <w:vAlign w:val="center"/>
          </w:tcPr>
          <w:p w14:paraId="6F8B4454">
            <w:pPr>
              <w:jc w:val="center"/>
            </w:pPr>
            <w:r>
              <w:t>冷却水泵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42918465">
            <w:pPr>
              <w:jc w:val="center"/>
            </w:pPr>
            <w:r>
              <w:t>冷冻水泵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34E0E0F3">
            <w:pPr>
              <w:jc w:val="center"/>
            </w:pPr>
            <w:r>
              <w:t>冷却塔</w:t>
            </w:r>
            <w:r>
              <w:br w:type="textWrapping"/>
            </w:r>
            <w:r>
              <w:t>(kWh)</w:t>
            </w:r>
          </w:p>
        </w:tc>
      </w:tr>
      <w:tr w14:paraId="498636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80447C">
            <w:r>
              <w:t>0~20</w:t>
            </w:r>
          </w:p>
        </w:tc>
        <w:tc>
          <w:tcPr>
            <w:vAlign w:val="center"/>
          </w:tcPr>
          <w:p w14:paraId="44CF64F7">
            <w:r>
              <w:t>4303</w:t>
            </w:r>
          </w:p>
        </w:tc>
        <w:tc>
          <w:tcPr>
            <w:vAlign w:val="center"/>
          </w:tcPr>
          <w:p w14:paraId="383A8B92">
            <w:r>
              <w:t>118</w:t>
            </w:r>
          </w:p>
        </w:tc>
        <w:tc>
          <w:tcPr>
            <w:vAlign w:val="center"/>
          </w:tcPr>
          <w:p w14:paraId="22E2219B">
            <w:r>
              <w:t>1076</w:t>
            </w:r>
          </w:p>
        </w:tc>
        <w:tc>
          <w:tcPr>
            <w:vAlign w:val="center"/>
          </w:tcPr>
          <w:p w14:paraId="60DB678F">
            <w:r>
              <w:t>4.00</w:t>
            </w:r>
          </w:p>
        </w:tc>
        <w:tc>
          <w:tcPr>
            <w:vAlign w:val="center"/>
          </w:tcPr>
          <w:p w14:paraId="160FDFF7">
            <w:r>
              <w:t>3693</w:t>
            </w:r>
          </w:p>
        </w:tc>
        <w:tc>
          <w:tcPr>
            <w:vAlign w:val="center"/>
          </w:tcPr>
          <w:p w14:paraId="265F64D5">
            <w:r>
              <w:t>4437</w:t>
            </w:r>
          </w:p>
        </w:tc>
        <w:tc>
          <w:tcPr>
            <w:vAlign w:val="center"/>
          </w:tcPr>
          <w:p w14:paraId="7C43E7C4">
            <w:r>
              <w:t>1180</w:t>
            </w:r>
          </w:p>
        </w:tc>
      </w:tr>
      <w:tr w14:paraId="6A81C9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CC10C51">
            <w:r>
              <w:t>20~40</w:t>
            </w:r>
          </w:p>
        </w:tc>
        <w:tc>
          <w:tcPr>
            <w:vAlign w:val="center"/>
          </w:tcPr>
          <w:p w14:paraId="1E3D5557">
            <w:r>
              <w:t>1792</w:t>
            </w:r>
          </w:p>
        </w:tc>
        <w:tc>
          <w:tcPr>
            <w:vAlign w:val="center"/>
          </w:tcPr>
          <w:p w14:paraId="3896B58C">
            <w:r>
              <w:t>15</w:t>
            </w:r>
          </w:p>
        </w:tc>
        <w:tc>
          <w:tcPr>
            <w:vAlign w:val="center"/>
          </w:tcPr>
          <w:p w14:paraId="5AF84241">
            <w:r>
              <w:t>444</w:t>
            </w:r>
          </w:p>
        </w:tc>
        <w:tc>
          <w:tcPr>
            <w:vAlign w:val="center"/>
          </w:tcPr>
          <w:p w14:paraId="06FDB752">
            <w:r>
              <w:t>4.04</w:t>
            </w:r>
          </w:p>
        </w:tc>
        <w:tc>
          <w:tcPr>
            <w:vAlign w:val="center"/>
          </w:tcPr>
          <w:p w14:paraId="6CAE9EBA">
            <w:r>
              <w:t>470</w:t>
            </w:r>
          </w:p>
        </w:tc>
        <w:tc>
          <w:tcPr>
            <w:vAlign w:val="center"/>
          </w:tcPr>
          <w:p w14:paraId="7FC9B0EF">
            <w:r>
              <w:t>564</w:t>
            </w:r>
          </w:p>
        </w:tc>
        <w:tc>
          <w:tcPr>
            <w:vAlign w:val="center"/>
          </w:tcPr>
          <w:p w14:paraId="5B60EDBB">
            <w:r>
              <w:t>150</w:t>
            </w:r>
          </w:p>
        </w:tc>
      </w:tr>
      <w:tr w14:paraId="56F7EA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17BD455">
            <w:r>
              <w:t>40~60</w:t>
            </w:r>
          </w:p>
        </w:tc>
        <w:tc>
          <w:tcPr>
            <w:vAlign w:val="center"/>
          </w:tcPr>
          <w:p w14:paraId="38A75881">
            <w:r>
              <w:t>0</w:t>
            </w:r>
          </w:p>
        </w:tc>
        <w:tc>
          <w:tcPr>
            <w:vAlign w:val="center"/>
          </w:tcPr>
          <w:p w14:paraId="6F2428E1">
            <w:r>
              <w:t>0</w:t>
            </w:r>
          </w:p>
        </w:tc>
        <w:tc>
          <w:tcPr>
            <w:vAlign w:val="center"/>
          </w:tcPr>
          <w:p w14:paraId="5CD03F2C">
            <w:r>
              <w:t>0</w:t>
            </w:r>
          </w:p>
        </w:tc>
        <w:tc>
          <w:tcPr>
            <w:vAlign w:val="center"/>
          </w:tcPr>
          <w:p w14:paraId="239800C9">
            <w:r>
              <w:t>0.00</w:t>
            </w:r>
          </w:p>
        </w:tc>
        <w:tc>
          <w:tcPr>
            <w:vAlign w:val="center"/>
          </w:tcPr>
          <w:p w14:paraId="34545881">
            <w:r>
              <w:t>0</w:t>
            </w:r>
          </w:p>
        </w:tc>
        <w:tc>
          <w:tcPr>
            <w:vAlign w:val="center"/>
          </w:tcPr>
          <w:p w14:paraId="58DA8621">
            <w:r>
              <w:t>0</w:t>
            </w:r>
          </w:p>
        </w:tc>
        <w:tc>
          <w:tcPr>
            <w:vAlign w:val="center"/>
          </w:tcPr>
          <w:p w14:paraId="58AB066D">
            <w:r>
              <w:t>0</w:t>
            </w:r>
          </w:p>
        </w:tc>
      </w:tr>
      <w:tr w14:paraId="207144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B529D89">
            <w:r>
              <w:t>60~80</w:t>
            </w:r>
          </w:p>
        </w:tc>
        <w:tc>
          <w:tcPr>
            <w:vAlign w:val="center"/>
          </w:tcPr>
          <w:p w14:paraId="33A4131A">
            <w:r>
              <w:t>0</w:t>
            </w:r>
          </w:p>
        </w:tc>
        <w:tc>
          <w:tcPr>
            <w:vAlign w:val="center"/>
          </w:tcPr>
          <w:p w14:paraId="7012D7A8">
            <w:r>
              <w:t>0</w:t>
            </w:r>
          </w:p>
        </w:tc>
        <w:tc>
          <w:tcPr>
            <w:vAlign w:val="center"/>
          </w:tcPr>
          <w:p w14:paraId="565775F3">
            <w:r>
              <w:t>0</w:t>
            </w:r>
          </w:p>
        </w:tc>
        <w:tc>
          <w:tcPr>
            <w:vAlign w:val="center"/>
          </w:tcPr>
          <w:p w14:paraId="5FB2A816">
            <w:r>
              <w:t>0.00</w:t>
            </w:r>
          </w:p>
        </w:tc>
        <w:tc>
          <w:tcPr>
            <w:vAlign w:val="center"/>
          </w:tcPr>
          <w:p w14:paraId="5FD35E18">
            <w:r>
              <w:t>0</w:t>
            </w:r>
          </w:p>
        </w:tc>
        <w:tc>
          <w:tcPr>
            <w:vAlign w:val="center"/>
          </w:tcPr>
          <w:p w14:paraId="12876E31">
            <w:r>
              <w:t>0</w:t>
            </w:r>
          </w:p>
        </w:tc>
        <w:tc>
          <w:tcPr>
            <w:vAlign w:val="center"/>
          </w:tcPr>
          <w:p w14:paraId="34537DB2">
            <w:r>
              <w:t>0</w:t>
            </w:r>
          </w:p>
        </w:tc>
      </w:tr>
      <w:tr w14:paraId="24FD90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0413693">
            <w:r>
              <w:t>80~100</w:t>
            </w:r>
          </w:p>
        </w:tc>
        <w:tc>
          <w:tcPr>
            <w:vAlign w:val="center"/>
          </w:tcPr>
          <w:p w14:paraId="33BF0B61">
            <w:r>
              <w:t>0</w:t>
            </w:r>
          </w:p>
        </w:tc>
        <w:tc>
          <w:tcPr>
            <w:vAlign w:val="center"/>
          </w:tcPr>
          <w:p w14:paraId="3333EC63">
            <w:r>
              <w:t>0</w:t>
            </w:r>
          </w:p>
        </w:tc>
        <w:tc>
          <w:tcPr>
            <w:vAlign w:val="center"/>
          </w:tcPr>
          <w:p w14:paraId="380054D5">
            <w:r>
              <w:t>0</w:t>
            </w:r>
          </w:p>
        </w:tc>
        <w:tc>
          <w:tcPr>
            <w:vAlign w:val="center"/>
          </w:tcPr>
          <w:p w14:paraId="2182389E">
            <w:r>
              <w:t>0.00</w:t>
            </w:r>
          </w:p>
        </w:tc>
        <w:tc>
          <w:tcPr>
            <w:vAlign w:val="center"/>
          </w:tcPr>
          <w:p w14:paraId="66C394C4">
            <w:r>
              <w:t>0</w:t>
            </w:r>
          </w:p>
        </w:tc>
        <w:tc>
          <w:tcPr>
            <w:vAlign w:val="center"/>
          </w:tcPr>
          <w:p w14:paraId="56D6A01B">
            <w:r>
              <w:t>0</w:t>
            </w:r>
          </w:p>
        </w:tc>
        <w:tc>
          <w:tcPr>
            <w:vAlign w:val="center"/>
          </w:tcPr>
          <w:p w14:paraId="326927AA">
            <w:r>
              <w:t>0</w:t>
            </w:r>
          </w:p>
        </w:tc>
      </w:tr>
      <w:tr w14:paraId="4C0406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49C16E3">
            <w:r>
              <w:t>&gt;100</w:t>
            </w:r>
          </w:p>
        </w:tc>
        <w:tc>
          <w:tcPr>
            <w:vAlign w:val="center"/>
          </w:tcPr>
          <w:p w14:paraId="5BA2B9E9">
            <w:r>
              <w:t>0</w:t>
            </w:r>
          </w:p>
        </w:tc>
        <w:tc>
          <w:tcPr>
            <w:vAlign w:val="center"/>
          </w:tcPr>
          <w:p w14:paraId="3B35DEE7">
            <w:r>
              <w:t>0</w:t>
            </w:r>
          </w:p>
        </w:tc>
        <w:tc>
          <w:tcPr>
            <w:vAlign w:val="center"/>
          </w:tcPr>
          <w:p w14:paraId="62B892A2">
            <w:r>
              <w:t>0</w:t>
            </w:r>
          </w:p>
        </w:tc>
        <w:tc>
          <w:tcPr>
            <w:vAlign w:val="center"/>
          </w:tcPr>
          <w:p w14:paraId="37A75DB6">
            <w:r>
              <w:t>－</w:t>
            </w:r>
          </w:p>
        </w:tc>
        <w:tc>
          <w:tcPr>
            <w:vAlign w:val="center"/>
          </w:tcPr>
          <w:p w14:paraId="366D8D12">
            <w:r>
              <w:t>0</w:t>
            </w:r>
          </w:p>
        </w:tc>
        <w:tc>
          <w:tcPr>
            <w:vAlign w:val="center"/>
          </w:tcPr>
          <w:p w14:paraId="5745FC22">
            <w:r>
              <w:t>0</w:t>
            </w:r>
          </w:p>
        </w:tc>
        <w:tc>
          <w:tcPr>
            <w:vAlign w:val="center"/>
          </w:tcPr>
          <w:p w14:paraId="0A07EB6F">
            <w:r>
              <w:t>0</w:t>
            </w:r>
          </w:p>
        </w:tc>
      </w:tr>
      <w:tr w14:paraId="73D051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6137FD">
            <w:r>
              <w:t>合计</w:t>
            </w:r>
          </w:p>
        </w:tc>
        <w:tc>
          <w:tcPr>
            <w:vAlign w:val="center"/>
          </w:tcPr>
          <w:p w14:paraId="4C2FCAEA">
            <w:r>
              <w:t>6094</w:t>
            </w:r>
          </w:p>
        </w:tc>
        <w:tc>
          <w:tcPr>
            <w:vAlign w:val="center"/>
          </w:tcPr>
          <w:p w14:paraId="3CCD1BDF">
            <w:r>
              <w:t>133</w:t>
            </w:r>
          </w:p>
        </w:tc>
        <w:tc>
          <w:tcPr>
            <w:vAlign w:val="center"/>
          </w:tcPr>
          <w:p w14:paraId="7E6C9AEB">
            <w:r>
              <w:t>1520</w:t>
            </w:r>
          </w:p>
        </w:tc>
        <w:tc>
          <w:tcPr>
            <w:vAlign w:val="center"/>
          </w:tcPr>
          <w:p w14:paraId="4EDF626F"/>
        </w:tc>
        <w:tc>
          <w:tcPr>
            <w:vAlign w:val="center"/>
          </w:tcPr>
          <w:p w14:paraId="2447A18A">
            <w:r>
              <w:t>4163</w:t>
            </w:r>
          </w:p>
        </w:tc>
        <w:tc>
          <w:tcPr>
            <w:vAlign w:val="center"/>
          </w:tcPr>
          <w:p w14:paraId="5B93BF9A">
            <w:r>
              <w:t>5001</w:t>
            </w:r>
          </w:p>
        </w:tc>
        <w:tc>
          <w:tcPr>
            <w:vAlign w:val="center"/>
          </w:tcPr>
          <w:p w14:paraId="18F1D35A">
            <w:r>
              <w:t>1330</w:t>
            </w:r>
          </w:p>
        </w:tc>
      </w:tr>
    </w:tbl>
    <w:p w14:paraId="05E5B7A1">
      <w:pPr>
        <w:pStyle w:val="2"/>
        <w:widowControl w:val="0"/>
        <w:jc w:val="both"/>
        <w:rPr>
          <w:color w:val="000000"/>
        </w:rPr>
      </w:pPr>
      <w:bookmarkStart w:id="71" w:name="_Toc29227"/>
      <w:r>
        <w:rPr>
          <w:color w:val="000000"/>
        </w:rPr>
        <w:t>供暖系统</w:t>
      </w:r>
      <w:bookmarkEnd w:id="71"/>
    </w:p>
    <w:p w14:paraId="48FBB7F1">
      <w:pPr>
        <w:pStyle w:val="4"/>
        <w:widowControl w:val="0"/>
        <w:jc w:val="both"/>
        <w:rPr>
          <w:color w:val="000000"/>
        </w:rPr>
      </w:pPr>
      <w:bookmarkStart w:id="72" w:name="_Toc11279"/>
      <w:r>
        <w:rPr>
          <w:color w:val="000000"/>
        </w:rPr>
        <w:t>默认热源</w:t>
      </w:r>
      <w:bookmarkEnd w:id="72"/>
    </w:p>
    <w:p w14:paraId="0A32E91D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供应的系统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3A70ED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7AEFF4E">
            <w:pPr>
              <w:jc w:val="center"/>
            </w:pPr>
            <w:r>
              <w:t>系统编号</w:t>
            </w:r>
          </w:p>
        </w:tc>
        <w:tc>
          <w:tcPr>
            <w:shd w:val="clear" w:color="auto" w:fill="FFFFFF"/>
            <w:vAlign w:val="center"/>
          </w:tcPr>
          <w:p w14:paraId="77F6E07D">
            <w:r>
              <w:t>自动</w:t>
            </w:r>
          </w:p>
        </w:tc>
      </w:tr>
    </w:tbl>
    <w:p w14:paraId="58E30151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热水锅炉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945"/>
        <w:gridCol w:w="707"/>
        <w:gridCol w:w="1415"/>
        <w:gridCol w:w="848"/>
        <w:gridCol w:w="1131"/>
        <w:gridCol w:w="1556"/>
        <w:gridCol w:w="1550"/>
      </w:tblGrid>
      <w:tr w14:paraId="759A1D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36C2CB">
            <w:pPr>
              <w:jc w:val="center"/>
            </w:pPr>
            <w:r>
              <w:t>燃料类型</w:t>
            </w:r>
          </w:p>
        </w:tc>
        <w:tc>
          <w:tcPr>
            <w:shd w:val="clear" w:color="auto" w:fill="E6E6E6"/>
            <w:vAlign w:val="center"/>
          </w:tcPr>
          <w:p w14:paraId="31451D20">
            <w:pPr>
              <w:jc w:val="center"/>
            </w:pPr>
            <w:r>
              <w:t>容量</w:t>
            </w:r>
            <w:r>
              <w:br w:type="textWrapping"/>
            </w:r>
            <w:r>
              <w:t>(MW)</w:t>
            </w:r>
          </w:p>
        </w:tc>
        <w:tc>
          <w:tcPr>
            <w:shd w:val="clear" w:color="auto" w:fill="E6E6E6"/>
            <w:vAlign w:val="center"/>
          </w:tcPr>
          <w:p w14:paraId="61BE43EE">
            <w:pPr>
              <w:jc w:val="center"/>
            </w:pP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3F902F6E">
            <w:pPr>
              <w:jc w:val="center"/>
            </w:pPr>
            <w:r>
              <w:t>累计热负荷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7BE7940F">
            <w:pPr>
              <w:jc w:val="center"/>
            </w:pPr>
            <w:r>
              <w:t>锅炉</w:t>
            </w:r>
            <w:r>
              <w:br w:type="textWrapping"/>
            </w:r>
            <w:r>
              <w:t>热效率</w:t>
            </w:r>
          </w:p>
        </w:tc>
        <w:tc>
          <w:tcPr>
            <w:shd w:val="clear" w:color="auto" w:fill="E6E6E6"/>
            <w:vAlign w:val="center"/>
          </w:tcPr>
          <w:p w14:paraId="7286CC85">
            <w:pPr>
              <w:jc w:val="center"/>
            </w:pPr>
            <w:r>
              <w:t>外网热</w:t>
            </w:r>
            <w:r>
              <w:br w:type="textWrapping"/>
            </w:r>
            <w:r>
              <w:t>输送效率</w:t>
            </w:r>
          </w:p>
        </w:tc>
        <w:tc>
          <w:tcPr>
            <w:shd w:val="clear" w:color="auto" w:fill="E6E6E6"/>
            <w:vAlign w:val="center"/>
          </w:tcPr>
          <w:p w14:paraId="2ACF1367">
            <w:pPr>
              <w:jc w:val="center"/>
            </w:pPr>
            <w:r>
              <w:t>热/电系数</w:t>
            </w:r>
            <w:r>
              <w:br w:type="textWrapping"/>
            </w:r>
            <w:r>
              <w:t>(kWh/kWh)</w:t>
            </w:r>
          </w:p>
        </w:tc>
        <w:tc>
          <w:tcPr>
            <w:shd w:val="clear" w:color="auto" w:fill="E6E6E6"/>
            <w:vAlign w:val="center"/>
          </w:tcPr>
          <w:p w14:paraId="4574FE72">
            <w:pPr>
              <w:jc w:val="center"/>
            </w:pPr>
            <w:r>
              <w:t>折合电耗</w:t>
            </w:r>
            <w:r>
              <w:br w:type="textWrapping"/>
            </w:r>
            <w:r>
              <w:t>(kWh)</w:t>
            </w:r>
          </w:p>
        </w:tc>
      </w:tr>
      <w:tr w14:paraId="6D616D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3EC73F2">
            <w:r>
              <w:t>烟煤II</w:t>
            </w:r>
          </w:p>
        </w:tc>
        <w:tc>
          <w:tcPr>
            <w:vAlign w:val="center"/>
          </w:tcPr>
          <w:p w14:paraId="42F109FD">
            <w:r>
              <w:t>1.00</w:t>
            </w:r>
          </w:p>
        </w:tc>
        <w:tc>
          <w:tcPr>
            <w:vAlign w:val="center"/>
          </w:tcPr>
          <w:p w14:paraId="5D35F29B">
            <w:r>
              <w:t>1</w:t>
            </w:r>
          </w:p>
        </w:tc>
        <w:tc>
          <w:tcPr>
            <w:vAlign w:val="center"/>
          </w:tcPr>
          <w:p w14:paraId="6860B0CC">
            <w:r>
              <w:t>142601</w:t>
            </w:r>
          </w:p>
        </w:tc>
        <w:tc>
          <w:tcPr>
            <w:vAlign w:val="center"/>
          </w:tcPr>
          <w:p w14:paraId="024F4DDD">
            <w:r>
              <w:t>0.78</w:t>
            </w:r>
          </w:p>
        </w:tc>
        <w:tc>
          <w:tcPr>
            <w:vAlign w:val="center"/>
          </w:tcPr>
          <w:p w14:paraId="5E8999E6">
            <w:r>
              <w:t>0.92</w:t>
            </w:r>
          </w:p>
        </w:tc>
        <w:tc>
          <w:tcPr>
            <w:vAlign w:val="center"/>
          </w:tcPr>
          <w:p w14:paraId="76DC2E37">
            <w:r>
              <w:t>2.93</w:t>
            </w:r>
          </w:p>
        </w:tc>
        <w:tc>
          <w:tcPr>
            <w:vAlign w:val="center"/>
          </w:tcPr>
          <w:p w14:paraId="1ECB0F80">
            <w:r>
              <w:t>67813</w:t>
            </w:r>
          </w:p>
        </w:tc>
      </w:tr>
    </w:tbl>
    <w:p w14:paraId="1C57689B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热水循环泵</w:t>
      </w:r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2"/>
        <w:gridCol w:w="848"/>
        <w:gridCol w:w="1273"/>
        <w:gridCol w:w="990"/>
        <w:gridCol w:w="1839"/>
        <w:gridCol w:w="1697"/>
        <w:gridCol w:w="832"/>
      </w:tblGrid>
      <w:tr w14:paraId="522D5F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16C1FBF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6456A3EE">
            <w:pPr>
              <w:jc w:val="center"/>
            </w:pPr>
            <w:r>
              <w:t>调节</w:t>
            </w:r>
          </w:p>
        </w:tc>
        <w:tc>
          <w:tcPr>
            <w:shd w:val="clear" w:color="auto" w:fill="E6E6E6"/>
            <w:vAlign w:val="center"/>
          </w:tcPr>
          <w:p w14:paraId="7952A523">
            <w:pPr>
              <w:jc w:val="center"/>
            </w:pPr>
            <w:r>
              <w:t>流量(m3/h)</w:t>
            </w:r>
          </w:p>
        </w:tc>
        <w:tc>
          <w:tcPr>
            <w:shd w:val="clear" w:color="auto" w:fill="E6E6E6"/>
            <w:vAlign w:val="center"/>
          </w:tcPr>
          <w:p w14:paraId="365F8FA7">
            <w:pPr>
              <w:jc w:val="center"/>
            </w:pPr>
            <w:r>
              <w:t>扬程(m)</w:t>
            </w:r>
          </w:p>
        </w:tc>
        <w:tc>
          <w:tcPr>
            <w:shd w:val="clear" w:color="auto" w:fill="E6E6E6"/>
            <w:vAlign w:val="center"/>
          </w:tcPr>
          <w:p w14:paraId="161E560A">
            <w:pPr>
              <w:jc w:val="center"/>
            </w:pPr>
            <w:r>
              <w:t>设计工作效率(%)</w:t>
            </w:r>
          </w:p>
        </w:tc>
        <w:tc>
          <w:tcPr>
            <w:shd w:val="clear" w:color="auto" w:fill="E6E6E6"/>
            <w:vAlign w:val="center"/>
          </w:tcPr>
          <w:p w14:paraId="10439362">
            <w:pPr>
              <w:jc w:val="center"/>
            </w:pPr>
            <w:r>
              <w:t>输入功率(kW)</w:t>
            </w:r>
          </w:p>
        </w:tc>
        <w:tc>
          <w:tcPr>
            <w:shd w:val="clear" w:color="auto" w:fill="E6E6E6"/>
            <w:vAlign w:val="center"/>
          </w:tcPr>
          <w:p w14:paraId="781A5D3C">
            <w:pPr>
              <w:jc w:val="center"/>
            </w:pPr>
            <w:r>
              <w:t>台数</w:t>
            </w:r>
          </w:p>
        </w:tc>
      </w:tr>
      <w:tr w14:paraId="167DA2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A4ED8EA">
            <w:r>
              <w:t>供暖水泵</w:t>
            </w:r>
          </w:p>
        </w:tc>
        <w:tc>
          <w:tcPr>
            <w:vAlign w:val="center"/>
          </w:tcPr>
          <w:p w14:paraId="3043CC06">
            <w:r>
              <w:t>单速</w:t>
            </w:r>
          </w:p>
        </w:tc>
        <w:tc>
          <w:tcPr>
            <w:vAlign w:val="center"/>
          </w:tcPr>
          <w:p w14:paraId="2F8EBEDD">
            <w:r>
              <w:t>320</w:t>
            </w:r>
          </w:p>
        </w:tc>
        <w:tc>
          <w:tcPr>
            <w:vAlign w:val="center"/>
          </w:tcPr>
          <w:p w14:paraId="09267D35">
            <w:r>
              <w:t>30</w:t>
            </w:r>
          </w:p>
        </w:tc>
        <w:tc>
          <w:tcPr>
            <w:vAlign w:val="center"/>
          </w:tcPr>
          <w:p w14:paraId="156F560D">
            <w:r>
              <w:t>80</w:t>
            </w:r>
          </w:p>
        </w:tc>
        <w:tc>
          <w:tcPr>
            <w:vAlign w:val="center"/>
          </w:tcPr>
          <w:p w14:paraId="36342BA8">
            <w:r>
              <w:t>37.6</w:t>
            </w:r>
          </w:p>
        </w:tc>
        <w:tc>
          <w:tcPr>
            <w:vAlign w:val="center"/>
          </w:tcPr>
          <w:p w14:paraId="0B275DDE">
            <w:r>
              <w:t>1</w:t>
            </w:r>
          </w:p>
        </w:tc>
      </w:tr>
    </w:tbl>
    <w:p w14:paraId="617AFF4B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热水循环水泵能耗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358"/>
        <w:gridCol w:w="1358"/>
        <w:gridCol w:w="1358"/>
        <w:gridCol w:w="1358"/>
        <w:gridCol w:w="1358"/>
        <w:gridCol w:w="1358"/>
      </w:tblGrid>
      <w:tr w14:paraId="112981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10F620E">
            <w:pPr>
              <w:jc w:val="center"/>
            </w:pPr>
            <w:r>
              <w:t>负荷</w:t>
            </w:r>
            <w:r>
              <w:br w:type="textWrapping"/>
            </w:r>
            <w:r>
              <w:t>率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18FAF442">
            <w:pPr>
              <w:jc w:val="center"/>
            </w:pPr>
            <w:r>
              <w:t>锅炉</w:t>
            </w:r>
            <w:r>
              <w:br w:type="textWrapping"/>
            </w:r>
            <w:r>
              <w:t>负荷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6A37A4EB">
            <w:pPr>
              <w:jc w:val="center"/>
            </w:pPr>
            <w:r>
              <w:t>供暖水</w:t>
            </w:r>
            <w:r>
              <w:br w:type="textWrapping"/>
            </w:r>
            <w:r>
              <w:t>泵功率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061FD09E">
            <w:pPr>
              <w:jc w:val="center"/>
            </w:pPr>
            <w:r>
              <w:t>热水输送</w:t>
            </w:r>
            <w:r>
              <w:br w:type="textWrapping"/>
            </w:r>
            <w:r>
              <w:t>能效比</w:t>
            </w:r>
            <w:r>
              <w:br w:type="textWrapping"/>
            </w:r>
            <w:r>
              <w:t>EHR</w:t>
            </w:r>
          </w:p>
        </w:tc>
        <w:tc>
          <w:tcPr>
            <w:shd w:val="clear" w:color="auto" w:fill="E6E6E6"/>
            <w:vAlign w:val="center"/>
          </w:tcPr>
          <w:p w14:paraId="77D1A7D2">
            <w:pPr>
              <w:jc w:val="center"/>
            </w:pPr>
            <w:r>
              <w:t>区间</w:t>
            </w:r>
            <w:r>
              <w:br w:type="textWrapping"/>
            </w:r>
            <w:r>
              <w:t>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626A6F2F">
            <w:pPr>
              <w:jc w:val="center"/>
            </w:pPr>
            <w:r>
              <w:t>区间</w:t>
            </w:r>
            <w:r>
              <w:br w:type="textWrapping"/>
            </w:r>
            <w:r>
              <w:t>时长</w:t>
            </w:r>
            <w:r>
              <w:br w:type="textWrapping"/>
            </w:r>
            <w:r>
              <w:t>(h)</w:t>
            </w:r>
          </w:p>
        </w:tc>
        <w:tc>
          <w:tcPr>
            <w:shd w:val="clear" w:color="auto" w:fill="E6E6E6"/>
            <w:vAlign w:val="center"/>
          </w:tcPr>
          <w:p w14:paraId="5EA8211A">
            <w:pPr>
              <w:jc w:val="center"/>
            </w:pPr>
            <w:r>
              <w:t>供暖水</w:t>
            </w:r>
            <w:r>
              <w:br w:type="textWrapping"/>
            </w:r>
            <w:r>
              <w:t>泵电耗</w:t>
            </w:r>
            <w:r>
              <w:br w:type="textWrapping"/>
            </w:r>
            <w:r>
              <w:t>(kWh)</w:t>
            </w:r>
          </w:p>
        </w:tc>
      </w:tr>
      <w:tr w14:paraId="06C747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BA16444">
            <w:r>
              <w:t>20</w:t>
            </w:r>
          </w:p>
        </w:tc>
        <w:tc>
          <w:tcPr>
            <w:vAlign w:val="center"/>
          </w:tcPr>
          <w:p w14:paraId="708C0D5B">
            <w:r>
              <w:t>200</w:t>
            </w:r>
          </w:p>
        </w:tc>
        <w:tc>
          <w:tcPr>
            <w:vAlign w:val="center"/>
          </w:tcPr>
          <w:p w14:paraId="7A63B780">
            <w:r>
              <w:t>37.6</w:t>
            </w:r>
          </w:p>
        </w:tc>
        <w:tc>
          <w:tcPr>
            <w:vAlign w:val="center"/>
          </w:tcPr>
          <w:p w14:paraId="1930FA71">
            <w:r>
              <w:t>0.1880</w:t>
            </w:r>
          </w:p>
        </w:tc>
        <w:tc>
          <w:tcPr>
            <w:vAlign w:val="center"/>
          </w:tcPr>
          <w:p w14:paraId="584A96B7">
            <w:r>
              <w:t>44565</w:t>
            </w:r>
          </w:p>
        </w:tc>
        <w:tc>
          <w:tcPr>
            <w:vAlign w:val="center"/>
          </w:tcPr>
          <w:p w14:paraId="7FB0ED63">
            <w:r>
              <w:t>448</w:t>
            </w:r>
          </w:p>
        </w:tc>
        <w:tc>
          <w:tcPr>
            <w:vAlign w:val="center"/>
          </w:tcPr>
          <w:p w14:paraId="5CD734E3">
            <w:r>
              <w:t>16845</w:t>
            </w:r>
          </w:p>
        </w:tc>
      </w:tr>
      <w:tr w14:paraId="14A090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FC2676B">
            <w:r>
              <w:t>40</w:t>
            </w:r>
          </w:p>
        </w:tc>
        <w:tc>
          <w:tcPr>
            <w:vAlign w:val="center"/>
          </w:tcPr>
          <w:p w14:paraId="1FE25E47">
            <w:r>
              <w:t>400</w:t>
            </w:r>
          </w:p>
        </w:tc>
        <w:tc>
          <w:tcPr>
            <w:vAlign w:val="center"/>
          </w:tcPr>
          <w:p w14:paraId="11861C44">
            <w:r>
              <w:t>37.6</w:t>
            </w:r>
          </w:p>
        </w:tc>
        <w:tc>
          <w:tcPr>
            <w:vAlign w:val="center"/>
          </w:tcPr>
          <w:p w14:paraId="6549BCC8">
            <w:r>
              <w:t>0.0940</w:t>
            </w:r>
          </w:p>
        </w:tc>
        <w:tc>
          <w:tcPr>
            <w:vAlign w:val="center"/>
          </w:tcPr>
          <w:p w14:paraId="749942CE">
            <w:r>
              <w:t>61955</w:t>
            </w:r>
          </w:p>
        </w:tc>
        <w:tc>
          <w:tcPr>
            <w:vAlign w:val="center"/>
          </w:tcPr>
          <w:p w14:paraId="003B9C88">
            <w:r>
              <w:t>218</w:t>
            </w:r>
          </w:p>
        </w:tc>
        <w:tc>
          <w:tcPr>
            <w:vAlign w:val="center"/>
          </w:tcPr>
          <w:p w14:paraId="3D1B4F84">
            <w:r>
              <w:t>8197</w:t>
            </w:r>
          </w:p>
        </w:tc>
      </w:tr>
      <w:tr w14:paraId="69EC22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E88AA73">
            <w:r>
              <w:t>60</w:t>
            </w:r>
          </w:p>
        </w:tc>
        <w:tc>
          <w:tcPr>
            <w:vAlign w:val="center"/>
          </w:tcPr>
          <w:p w14:paraId="16A9EDB6">
            <w:r>
              <w:t>600</w:t>
            </w:r>
          </w:p>
        </w:tc>
        <w:tc>
          <w:tcPr>
            <w:vAlign w:val="center"/>
          </w:tcPr>
          <w:p w14:paraId="5EF085C6">
            <w:r>
              <w:t>37.6</w:t>
            </w:r>
          </w:p>
        </w:tc>
        <w:tc>
          <w:tcPr>
            <w:vAlign w:val="center"/>
          </w:tcPr>
          <w:p w14:paraId="7550C7BC">
            <w:r>
              <w:t>0.0627</w:t>
            </w:r>
          </w:p>
        </w:tc>
        <w:tc>
          <w:tcPr>
            <w:vAlign w:val="center"/>
          </w:tcPr>
          <w:p w14:paraId="25519222">
            <w:r>
              <w:t>23749</w:t>
            </w:r>
          </w:p>
        </w:tc>
        <w:tc>
          <w:tcPr>
            <w:vAlign w:val="center"/>
          </w:tcPr>
          <w:p w14:paraId="3F8D1277">
            <w:r>
              <w:t>49</w:t>
            </w:r>
          </w:p>
        </w:tc>
        <w:tc>
          <w:tcPr>
            <w:vAlign w:val="center"/>
          </w:tcPr>
          <w:p w14:paraId="12AD3588">
            <w:r>
              <w:t>1842</w:t>
            </w:r>
          </w:p>
        </w:tc>
      </w:tr>
      <w:tr w14:paraId="5CF994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A00043A">
            <w:r>
              <w:t>80</w:t>
            </w:r>
          </w:p>
        </w:tc>
        <w:tc>
          <w:tcPr>
            <w:vAlign w:val="center"/>
          </w:tcPr>
          <w:p w14:paraId="77CDC758">
            <w:r>
              <w:t>800</w:t>
            </w:r>
          </w:p>
        </w:tc>
        <w:tc>
          <w:tcPr>
            <w:vAlign w:val="center"/>
          </w:tcPr>
          <w:p w14:paraId="282269C5">
            <w:r>
              <w:t>37.6</w:t>
            </w:r>
          </w:p>
        </w:tc>
        <w:tc>
          <w:tcPr>
            <w:vAlign w:val="center"/>
          </w:tcPr>
          <w:p w14:paraId="12ADC28D">
            <w:r>
              <w:t>0.0470</w:t>
            </w:r>
          </w:p>
        </w:tc>
        <w:tc>
          <w:tcPr>
            <w:vAlign w:val="center"/>
          </w:tcPr>
          <w:p w14:paraId="0379E74E">
            <w:r>
              <w:t>9451</w:t>
            </w:r>
          </w:p>
        </w:tc>
        <w:tc>
          <w:tcPr>
            <w:vAlign w:val="center"/>
          </w:tcPr>
          <w:p w14:paraId="4950EDB4">
            <w:r>
              <w:t>14</w:t>
            </w:r>
          </w:p>
        </w:tc>
        <w:tc>
          <w:tcPr>
            <w:vAlign w:val="center"/>
          </w:tcPr>
          <w:p w14:paraId="1C682144">
            <w:r>
              <w:t>526</w:t>
            </w:r>
          </w:p>
        </w:tc>
      </w:tr>
      <w:tr w14:paraId="6BB2A7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05EF426">
            <w:r>
              <w:t>100</w:t>
            </w:r>
          </w:p>
        </w:tc>
        <w:tc>
          <w:tcPr>
            <w:vAlign w:val="center"/>
          </w:tcPr>
          <w:p w14:paraId="44694136">
            <w:r>
              <w:t>1000</w:t>
            </w:r>
          </w:p>
        </w:tc>
        <w:tc>
          <w:tcPr>
            <w:vAlign w:val="center"/>
          </w:tcPr>
          <w:p w14:paraId="18D3FA8B">
            <w:r>
              <w:t>37.6</w:t>
            </w:r>
          </w:p>
        </w:tc>
        <w:tc>
          <w:tcPr>
            <w:vAlign w:val="center"/>
          </w:tcPr>
          <w:p w14:paraId="4D2A0F53">
            <w:r>
              <w:t>0.0376</w:t>
            </w:r>
          </w:p>
        </w:tc>
        <w:tc>
          <w:tcPr>
            <w:vAlign w:val="center"/>
          </w:tcPr>
          <w:p w14:paraId="532BECC8">
            <w:r>
              <w:t>2881</w:t>
            </w:r>
          </w:p>
        </w:tc>
        <w:tc>
          <w:tcPr>
            <w:vAlign w:val="center"/>
          </w:tcPr>
          <w:p w14:paraId="135761E5">
            <w:r>
              <w:t>3</w:t>
            </w:r>
          </w:p>
        </w:tc>
        <w:tc>
          <w:tcPr>
            <w:vAlign w:val="center"/>
          </w:tcPr>
          <w:p w14:paraId="67EE4151">
            <w:r>
              <w:t>113</w:t>
            </w:r>
          </w:p>
        </w:tc>
      </w:tr>
      <w:tr w14:paraId="6CCE98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shd w:val="clear" w:color="auto" w:fill="E6E6E6"/>
            <w:vAlign w:val="center"/>
          </w:tcPr>
          <w:p w14:paraId="32B46F2A">
            <w:r>
              <w:t>综合</w:t>
            </w:r>
          </w:p>
        </w:tc>
        <w:tc>
          <w:tcPr>
            <w:vAlign w:val="center"/>
          </w:tcPr>
          <w:p w14:paraId="30BF5FDB">
            <w:r>
              <w:t>142601</w:t>
            </w:r>
          </w:p>
        </w:tc>
        <w:tc>
          <w:tcPr>
            <w:vAlign w:val="center"/>
          </w:tcPr>
          <w:p w14:paraId="2A4B3288">
            <w:r>
              <w:t>732</w:t>
            </w:r>
          </w:p>
        </w:tc>
        <w:tc>
          <w:tcPr>
            <w:vAlign w:val="center"/>
          </w:tcPr>
          <w:p w14:paraId="3158B4C7">
            <w:r>
              <w:t>27523</w:t>
            </w:r>
          </w:p>
        </w:tc>
      </w:tr>
    </w:tbl>
    <w:p w14:paraId="0FE27B23">
      <w:pPr>
        <w:pStyle w:val="2"/>
        <w:widowControl w:val="0"/>
        <w:jc w:val="both"/>
        <w:rPr>
          <w:color w:val="000000"/>
        </w:rPr>
      </w:pPr>
      <w:bookmarkStart w:id="73" w:name="_Toc17152"/>
      <w:r>
        <w:rPr>
          <w:color w:val="000000"/>
        </w:rPr>
        <w:t>空调风机</w:t>
      </w:r>
      <w:bookmarkEnd w:id="73"/>
    </w:p>
    <w:p w14:paraId="00F59A00">
      <w:pPr>
        <w:pStyle w:val="4"/>
        <w:widowControl w:val="0"/>
        <w:jc w:val="both"/>
        <w:rPr>
          <w:color w:val="000000"/>
        </w:rPr>
      </w:pPr>
      <w:bookmarkStart w:id="74" w:name="_Toc6978"/>
      <w:r>
        <w:rPr>
          <w:color w:val="000000"/>
        </w:rPr>
        <w:t>独立新排风</w:t>
      </w:r>
      <w:bookmarkEnd w:id="74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5"/>
        <w:gridCol w:w="1415"/>
        <w:gridCol w:w="1794"/>
        <w:gridCol w:w="1522"/>
        <w:gridCol w:w="1431"/>
        <w:gridCol w:w="1533"/>
      </w:tblGrid>
      <w:tr w14:paraId="23335C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0244A62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5F800A4E">
            <w:pPr>
              <w:jc w:val="center"/>
            </w:pPr>
            <w:r>
              <w:t>新风量</w:t>
            </w:r>
            <w:r>
              <w:br w:type="textWrapping"/>
            </w:r>
            <w:r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45E2ECB9">
            <w:pPr>
              <w:jc w:val="center"/>
            </w:pPr>
            <w:r>
              <w:t>单位风量耗功率</w:t>
            </w:r>
            <w:r>
              <w:br w:type="textWrapping"/>
            </w:r>
            <w:r>
              <w:t>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19ED5829">
            <w:pPr>
              <w:jc w:val="center"/>
            </w:pPr>
            <w:r>
              <w:t>风机功率(W)</w:t>
            </w:r>
          </w:p>
        </w:tc>
        <w:tc>
          <w:tcPr>
            <w:shd w:val="clear" w:color="auto" w:fill="E6E6E6"/>
            <w:vAlign w:val="center"/>
          </w:tcPr>
          <w:p w14:paraId="7C69A914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482C0E08">
            <w:pPr>
              <w:jc w:val="center"/>
            </w:pPr>
            <w:r>
              <w:t>新风电耗(kWh)</w:t>
            </w:r>
          </w:p>
        </w:tc>
      </w:tr>
      <w:tr w14:paraId="7390B9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C48A33F">
            <w:r>
              <w:t>自动</w:t>
            </w:r>
          </w:p>
        </w:tc>
        <w:tc>
          <w:tcPr>
            <w:vAlign w:val="center"/>
          </w:tcPr>
          <w:p w14:paraId="59F7962A">
            <w:r>
              <w:t>55858</w:t>
            </w:r>
          </w:p>
        </w:tc>
        <w:tc>
          <w:tcPr>
            <w:vAlign w:val="center"/>
          </w:tcPr>
          <w:p w14:paraId="4CC86FD4">
            <w:r>
              <w:t>0.24</w:t>
            </w:r>
          </w:p>
        </w:tc>
        <w:tc>
          <w:tcPr>
            <w:vAlign w:val="center"/>
          </w:tcPr>
          <w:p w14:paraId="7F08A3E5">
            <w:r>
              <w:t>13406</w:t>
            </w:r>
          </w:p>
        </w:tc>
        <w:tc>
          <w:tcPr>
            <w:vAlign w:val="center"/>
          </w:tcPr>
          <w:p w14:paraId="15C4B021">
            <w:r>
              <w:t>1404</w:t>
            </w:r>
          </w:p>
        </w:tc>
        <w:tc>
          <w:tcPr>
            <w:vAlign w:val="center"/>
          </w:tcPr>
          <w:p w14:paraId="4A7AEB99">
            <w:r>
              <w:t>18822</w:t>
            </w:r>
          </w:p>
        </w:tc>
      </w:tr>
      <w:tr w14:paraId="159DD2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vAlign w:val="center"/>
          </w:tcPr>
          <w:p w14:paraId="0D26AA2C">
            <w:r>
              <w:t>合计</w:t>
            </w:r>
          </w:p>
        </w:tc>
        <w:tc>
          <w:tcPr>
            <w:vAlign w:val="center"/>
          </w:tcPr>
          <w:p w14:paraId="22A25F43">
            <w:r>
              <w:t>18822</w:t>
            </w:r>
          </w:p>
        </w:tc>
      </w:tr>
    </w:tbl>
    <w:p w14:paraId="3A96EFB4"/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131"/>
        <w:gridCol w:w="990"/>
        <w:gridCol w:w="1697"/>
        <w:gridCol w:w="1131"/>
        <w:gridCol w:w="1131"/>
        <w:gridCol w:w="1550"/>
      </w:tblGrid>
      <w:tr w14:paraId="0B9BD9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E27E5EC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5B7CBB87">
            <w:pPr>
              <w:jc w:val="center"/>
            </w:pPr>
            <w:r>
              <w:t>排风量</w:t>
            </w:r>
            <w:r>
              <w:br w:type="textWrapping"/>
            </w:r>
            <w:r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1844417E">
            <w:pPr>
              <w:jc w:val="center"/>
            </w:pPr>
            <w:r>
              <w:t>排风比</w:t>
            </w:r>
          </w:p>
        </w:tc>
        <w:tc>
          <w:tcPr>
            <w:shd w:val="clear" w:color="auto" w:fill="E6E6E6"/>
            <w:vAlign w:val="center"/>
          </w:tcPr>
          <w:p w14:paraId="6CD96E3B">
            <w:pPr>
              <w:jc w:val="center"/>
            </w:pPr>
            <w:r>
              <w:t>单位风量耗功率W/(m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586BB4E1">
            <w:pPr>
              <w:jc w:val="center"/>
            </w:pPr>
            <w:r>
              <w:t>风机功率(W)</w:t>
            </w:r>
          </w:p>
        </w:tc>
        <w:tc>
          <w:tcPr>
            <w:shd w:val="clear" w:color="auto" w:fill="E6E6E6"/>
            <w:vAlign w:val="center"/>
          </w:tcPr>
          <w:p w14:paraId="78D87D21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25D9BF7F">
            <w:pPr>
              <w:jc w:val="center"/>
            </w:pPr>
            <w:r>
              <w:t>排风电耗</w:t>
            </w:r>
            <w:r>
              <w:br w:type="textWrapping"/>
            </w:r>
            <w:r>
              <w:t>(kWh)</w:t>
            </w:r>
          </w:p>
        </w:tc>
      </w:tr>
      <w:tr w14:paraId="66DE5F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1E3F814">
            <w:r>
              <w:t>自动</w:t>
            </w:r>
          </w:p>
        </w:tc>
        <w:tc>
          <w:tcPr>
            <w:vAlign w:val="center"/>
          </w:tcPr>
          <w:p w14:paraId="02190DA3">
            <w:r>
              <w:t>44687</w:t>
            </w:r>
          </w:p>
        </w:tc>
        <w:tc>
          <w:tcPr>
            <w:vAlign w:val="center"/>
          </w:tcPr>
          <w:p w14:paraId="38E8505B">
            <w:r>
              <w:t>0.8</w:t>
            </w:r>
          </w:p>
        </w:tc>
        <w:tc>
          <w:tcPr>
            <w:vAlign w:val="center"/>
          </w:tcPr>
          <w:p w14:paraId="30184C19">
            <w:r>
              <w:t>0.24</w:t>
            </w:r>
          </w:p>
        </w:tc>
        <w:tc>
          <w:tcPr>
            <w:vAlign w:val="center"/>
          </w:tcPr>
          <w:p w14:paraId="18774A7A">
            <w:r>
              <w:t>10725</w:t>
            </w:r>
          </w:p>
        </w:tc>
        <w:tc>
          <w:tcPr>
            <w:vAlign w:val="center"/>
          </w:tcPr>
          <w:p w14:paraId="28400A91">
            <w:r>
              <w:t>1404</w:t>
            </w:r>
          </w:p>
        </w:tc>
        <w:tc>
          <w:tcPr>
            <w:vAlign w:val="center"/>
          </w:tcPr>
          <w:p w14:paraId="3E4A93EC">
            <w:r>
              <w:t>15058</w:t>
            </w:r>
          </w:p>
        </w:tc>
      </w:tr>
      <w:tr w14:paraId="2FE03C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6"/>
            <w:vAlign w:val="center"/>
          </w:tcPr>
          <w:p w14:paraId="56B3DC2A">
            <w:r>
              <w:t>合计</w:t>
            </w:r>
          </w:p>
        </w:tc>
        <w:tc>
          <w:tcPr>
            <w:vAlign w:val="center"/>
          </w:tcPr>
          <w:p w14:paraId="56D6712E">
            <w:r>
              <w:t>15058</w:t>
            </w:r>
          </w:p>
        </w:tc>
      </w:tr>
    </w:tbl>
    <w:p w14:paraId="3B0E34B7">
      <w:pPr>
        <w:pStyle w:val="4"/>
        <w:widowControl w:val="0"/>
        <w:jc w:val="both"/>
        <w:rPr>
          <w:color w:val="000000"/>
        </w:rPr>
      </w:pPr>
      <w:bookmarkStart w:id="75" w:name="_Toc14954"/>
      <w:r>
        <w:rPr>
          <w:color w:val="000000"/>
        </w:rPr>
        <w:t>风机盘管</w:t>
      </w:r>
      <w:bookmarkEnd w:id="75"/>
    </w:p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4"/>
        <w:gridCol w:w="1980"/>
        <w:gridCol w:w="1839"/>
        <w:gridCol w:w="1556"/>
        <w:gridCol w:w="1975"/>
      </w:tblGrid>
      <w:tr w14:paraId="178649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25C2FC1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3E5A1551">
            <w:pPr>
              <w:jc w:val="center"/>
            </w:pPr>
            <w:r>
              <w:t>总功率(W)</w:t>
            </w:r>
          </w:p>
        </w:tc>
        <w:tc>
          <w:tcPr>
            <w:shd w:val="clear" w:color="auto" w:fill="E6E6E6"/>
            <w:vAlign w:val="center"/>
          </w:tcPr>
          <w:p w14:paraId="0D7B1F25">
            <w:pPr>
              <w:jc w:val="center"/>
            </w:pPr>
            <w:r>
              <w:t>同时使用系数</w:t>
            </w:r>
          </w:p>
        </w:tc>
        <w:tc>
          <w:tcPr>
            <w:shd w:val="clear" w:color="auto" w:fill="E6E6E6"/>
            <w:vAlign w:val="center"/>
          </w:tcPr>
          <w:p w14:paraId="6E331728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4A4CCCDC">
            <w:pPr>
              <w:jc w:val="center"/>
            </w:pPr>
            <w:r>
              <w:t>风机盘管电耗(kWh)</w:t>
            </w:r>
          </w:p>
        </w:tc>
      </w:tr>
      <w:tr w14:paraId="76FF17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0E21025">
            <w:r>
              <w:t>自动</w:t>
            </w:r>
          </w:p>
        </w:tc>
        <w:tc>
          <w:tcPr>
            <w:vAlign w:val="center"/>
          </w:tcPr>
          <w:p w14:paraId="24B3D233">
            <w:r>
              <w:t>400</w:t>
            </w:r>
          </w:p>
        </w:tc>
        <w:tc>
          <w:tcPr>
            <w:vAlign w:val="center"/>
          </w:tcPr>
          <w:p w14:paraId="7E328153">
            <w:r>
              <w:t>1</w:t>
            </w:r>
          </w:p>
        </w:tc>
        <w:tc>
          <w:tcPr>
            <w:vAlign w:val="center"/>
          </w:tcPr>
          <w:p w14:paraId="46B11041">
            <w:r>
              <w:t>865</w:t>
            </w:r>
          </w:p>
        </w:tc>
        <w:tc>
          <w:tcPr>
            <w:vAlign w:val="center"/>
          </w:tcPr>
          <w:p w14:paraId="0176A95C">
            <w:r>
              <w:t>346</w:t>
            </w:r>
          </w:p>
        </w:tc>
      </w:tr>
      <w:tr w14:paraId="4880D3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19600BCD">
            <w:r>
              <w:t>合计</w:t>
            </w:r>
          </w:p>
        </w:tc>
        <w:tc>
          <w:tcPr>
            <w:vAlign w:val="center"/>
          </w:tcPr>
          <w:p w14:paraId="58E49D92">
            <w:r>
              <w:t>346</w:t>
            </w:r>
          </w:p>
        </w:tc>
      </w:tr>
    </w:tbl>
    <w:p w14:paraId="40E95739">
      <w:pPr>
        <w:pStyle w:val="2"/>
        <w:widowControl w:val="0"/>
        <w:jc w:val="both"/>
        <w:rPr>
          <w:color w:val="000000"/>
        </w:rPr>
      </w:pPr>
      <w:bookmarkStart w:id="76" w:name="_Toc10137"/>
      <w:r>
        <w:rPr>
          <w:color w:val="000000"/>
        </w:rPr>
        <w:t>照明</w:t>
      </w:r>
      <w:bookmarkEnd w:id="76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562926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F511E06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30DF1E9F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085922E3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47E728B0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0C4F44B3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4C3150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720FEE">
            <w:r>
              <w:t>教育-休息室</w:t>
            </w:r>
          </w:p>
        </w:tc>
        <w:tc>
          <w:tcPr>
            <w:vAlign w:val="center"/>
          </w:tcPr>
          <w:p w14:paraId="383B47D4">
            <w:r>
              <w:t>18.90</w:t>
            </w:r>
          </w:p>
        </w:tc>
        <w:tc>
          <w:tcPr>
            <w:vAlign w:val="center"/>
          </w:tcPr>
          <w:p w14:paraId="44807223">
            <w:r>
              <w:t>2</w:t>
            </w:r>
          </w:p>
        </w:tc>
        <w:tc>
          <w:tcPr>
            <w:vAlign w:val="center"/>
          </w:tcPr>
          <w:p w14:paraId="5734F8F8">
            <w:r>
              <w:t>289</w:t>
            </w:r>
          </w:p>
        </w:tc>
        <w:tc>
          <w:tcPr>
            <w:vAlign w:val="center"/>
          </w:tcPr>
          <w:p w14:paraId="55879CC9">
            <w:r>
              <w:t>5463</w:t>
            </w:r>
          </w:p>
        </w:tc>
      </w:tr>
      <w:tr w14:paraId="00494F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54671F2">
            <w:r>
              <w:t>教育-大厅</w:t>
            </w:r>
          </w:p>
        </w:tc>
        <w:tc>
          <w:tcPr>
            <w:vAlign w:val="center"/>
          </w:tcPr>
          <w:p w14:paraId="05B920C6">
            <w:r>
              <w:t>18.90</w:t>
            </w:r>
          </w:p>
        </w:tc>
        <w:tc>
          <w:tcPr>
            <w:vAlign w:val="center"/>
          </w:tcPr>
          <w:p w14:paraId="37C9DF48">
            <w:r>
              <w:t>2</w:t>
            </w:r>
          </w:p>
        </w:tc>
        <w:tc>
          <w:tcPr>
            <w:vAlign w:val="center"/>
          </w:tcPr>
          <w:p w14:paraId="262C54AB">
            <w:r>
              <w:t>66</w:t>
            </w:r>
          </w:p>
        </w:tc>
        <w:tc>
          <w:tcPr>
            <w:vAlign w:val="center"/>
          </w:tcPr>
          <w:p w14:paraId="6E8F3471">
            <w:r>
              <w:t>1238</w:t>
            </w:r>
          </w:p>
        </w:tc>
      </w:tr>
      <w:tr w14:paraId="1E1E59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8BE9E9">
            <w:r>
              <w:t>教育-普通教室</w:t>
            </w:r>
          </w:p>
        </w:tc>
        <w:tc>
          <w:tcPr>
            <w:vAlign w:val="center"/>
          </w:tcPr>
          <w:p w14:paraId="332F8F0A">
            <w:r>
              <w:t>18.90</w:t>
            </w:r>
          </w:p>
        </w:tc>
        <w:tc>
          <w:tcPr>
            <w:vAlign w:val="center"/>
          </w:tcPr>
          <w:p w14:paraId="39EF098F">
            <w:r>
              <w:t>122</w:t>
            </w:r>
          </w:p>
        </w:tc>
        <w:tc>
          <w:tcPr>
            <w:vAlign w:val="center"/>
          </w:tcPr>
          <w:p w14:paraId="4ECC52F2">
            <w:r>
              <w:t>6011</w:t>
            </w:r>
          </w:p>
        </w:tc>
        <w:tc>
          <w:tcPr>
            <w:vAlign w:val="center"/>
          </w:tcPr>
          <w:p w14:paraId="795C0491">
            <w:r>
              <w:t>113615</w:t>
            </w:r>
          </w:p>
        </w:tc>
      </w:tr>
      <w:tr w14:paraId="2521BE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589892B">
            <w:r>
              <w:t>教育-走廊</w:t>
            </w:r>
          </w:p>
        </w:tc>
        <w:tc>
          <w:tcPr>
            <w:vAlign w:val="center"/>
          </w:tcPr>
          <w:p w14:paraId="5592FB0B">
            <w:r>
              <w:t>7.09</w:t>
            </w:r>
          </w:p>
        </w:tc>
        <w:tc>
          <w:tcPr>
            <w:vAlign w:val="center"/>
          </w:tcPr>
          <w:p w14:paraId="56924896">
            <w:r>
              <w:t>16</w:t>
            </w:r>
          </w:p>
        </w:tc>
        <w:tc>
          <w:tcPr>
            <w:vAlign w:val="center"/>
          </w:tcPr>
          <w:p w14:paraId="4C0EC492">
            <w:r>
              <w:t>4806</w:t>
            </w:r>
          </w:p>
        </w:tc>
        <w:tc>
          <w:tcPr>
            <w:vAlign w:val="center"/>
          </w:tcPr>
          <w:p w14:paraId="709A5835">
            <w:r>
              <w:t>34061</w:t>
            </w:r>
          </w:p>
        </w:tc>
      </w:tr>
      <w:tr w14:paraId="5E0AC8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09370532">
            <w:r>
              <w:t>总计</w:t>
            </w:r>
          </w:p>
        </w:tc>
        <w:tc>
          <w:tcPr>
            <w:vAlign w:val="center"/>
          </w:tcPr>
          <w:p w14:paraId="3476788A">
            <w:r>
              <w:t>154377</w:t>
            </w:r>
          </w:p>
        </w:tc>
      </w:tr>
    </w:tbl>
    <w:p w14:paraId="35401FFA">
      <w:pPr>
        <w:pStyle w:val="2"/>
        <w:widowControl w:val="0"/>
        <w:jc w:val="both"/>
        <w:rPr>
          <w:color w:val="000000"/>
        </w:rPr>
      </w:pPr>
      <w:bookmarkStart w:id="77" w:name="_Toc30920"/>
      <w:r>
        <w:rPr>
          <w:color w:val="000000"/>
        </w:rPr>
        <w:t>插座设备</w:t>
      </w:r>
      <w:bookmarkEnd w:id="77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22EA66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1634B23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47E2A5C5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7B07B277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32D1C48A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2E60C2C8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27D045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E70476C">
            <w:r>
              <w:t>教育-休息室</w:t>
            </w:r>
          </w:p>
        </w:tc>
        <w:tc>
          <w:tcPr>
            <w:vAlign w:val="center"/>
          </w:tcPr>
          <w:p w14:paraId="53C0E9FC">
            <w:r>
              <w:t>11.06</w:t>
            </w:r>
          </w:p>
        </w:tc>
        <w:tc>
          <w:tcPr>
            <w:vAlign w:val="center"/>
          </w:tcPr>
          <w:p w14:paraId="6C6A3823">
            <w:r>
              <w:t>2</w:t>
            </w:r>
          </w:p>
        </w:tc>
        <w:tc>
          <w:tcPr>
            <w:vAlign w:val="center"/>
          </w:tcPr>
          <w:p w14:paraId="08F9E040">
            <w:r>
              <w:t>289</w:t>
            </w:r>
          </w:p>
        </w:tc>
        <w:tc>
          <w:tcPr>
            <w:vAlign w:val="center"/>
          </w:tcPr>
          <w:p w14:paraId="776609CE">
            <w:r>
              <w:t>3197</w:t>
            </w:r>
          </w:p>
        </w:tc>
      </w:tr>
      <w:tr w14:paraId="52DC17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1CFC1FD">
            <w:r>
              <w:t>教育-大厅</w:t>
            </w:r>
          </w:p>
        </w:tc>
        <w:tc>
          <w:tcPr>
            <w:vAlign w:val="center"/>
          </w:tcPr>
          <w:p w14:paraId="3417EF6F">
            <w:r>
              <w:t>11.06</w:t>
            </w:r>
          </w:p>
        </w:tc>
        <w:tc>
          <w:tcPr>
            <w:vAlign w:val="center"/>
          </w:tcPr>
          <w:p w14:paraId="44731BF4">
            <w:r>
              <w:t>2</w:t>
            </w:r>
          </w:p>
        </w:tc>
        <w:tc>
          <w:tcPr>
            <w:vAlign w:val="center"/>
          </w:tcPr>
          <w:p w14:paraId="28BFFCAE">
            <w:r>
              <w:t>66</w:t>
            </w:r>
          </w:p>
        </w:tc>
        <w:tc>
          <w:tcPr>
            <w:vAlign w:val="center"/>
          </w:tcPr>
          <w:p w14:paraId="6373D002">
            <w:r>
              <w:t>725</w:t>
            </w:r>
          </w:p>
        </w:tc>
      </w:tr>
      <w:tr w14:paraId="60563C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57AE551">
            <w:r>
              <w:t>教育-普通教室</w:t>
            </w:r>
          </w:p>
        </w:tc>
        <w:tc>
          <w:tcPr>
            <w:vAlign w:val="center"/>
          </w:tcPr>
          <w:p w14:paraId="5A03AFCD">
            <w:r>
              <w:t>11.06</w:t>
            </w:r>
          </w:p>
        </w:tc>
        <w:tc>
          <w:tcPr>
            <w:vAlign w:val="center"/>
          </w:tcPr>
          <w:p w14:paraId="7D3A3D8F">
            <w:r>
              <w:t>122</w:t>
            </w:r>
          </w:p>
        </w:tc>
        <w:tc>
          <w:tcPr>
            <w:vAlign w:val="center"/>
          </w:tcPr>
          <w:p w14:paraId="51018AAB">
            <w:r>
              <w:t>6011</w:t>
            </w:r>
          </w:p>
        </w:tc>
        <w:tc>
          <w:tcPr>
            <w:vAlign w:val="center"/>
          </w:tcPr>
          <w:p w14:paraId="6057541B">
            <w:r>
              <w:t>66501</w:t>
            </w:r>
          </w:p>
        </w:tc>
      </w:tr>
      <w:tr w14:paraId="7A9267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28F4590">
            <w:r>
              <w:t>教育-走廊</w:t>
            </w:r>
          </w:p>
        </w:tc>
        <w:tc>
          <w:tcPr>
            <w:vAlign w:val="center"/>
          </w:tcPr>
          <w:p w14:paraId="6A6DA02D">
            <w:r>
              <w:t>11.06</w:t>
            </w:r>
          </w:p>
        </w:tc>
        <w:tc>
          <w:tcPr>
            <w:vAlign w:val="center"/>
          </w:tcPr>
          <w:p w14:paraId="74B1F4EE">
            <w:r>
              <w:t>16</w:t>
            </w:r>
          </w:p>
        </w:tc>
        <w:tc>
          <w:tcPr>
            <w:vAlign w:val="center"/>
          </w:tcPr>
          <w:p w14:paraId="0DB5118C">
            <w:r>
              <w:t>4806</w:t>
            </w:r>
          </w:p>
        </w:tc>
        <w:tc>
          <w:tcPr>
            <w:vAlign w:val="center"/>
          </w:tcPr>
          <w:p w14:paraId="02115B2E">
            <w:r>
              <w:t>53164</w:t>
            </w:r>
          </w:p>
        </w:tc>
      </w:tr>
      <w:tr w14:paraId="70FD05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043DCE59">
            <w:r>
              <w:t>总计</w:t>
            </w:r>
          </w:p>
        </w:tc>
        <w:tc>
          <w:tcPr>
            <w:vAlign w:val="center"/>
          </w:tcPr>
          <w:p w14:paraId="361963CB">
            <w:r>
              <w:t>123587</w:t>
            </w:r>
          </w:p>
        </w:tc>
      </w:tr>
    </w:tbl>
    <w:p w14:paraId="7B1156D0">
      <w:pPr>
        <w:pStyle w:val="2"/>
        <w:widowControl w:val="0"/>
        <w:jc w:val="both"/>
        <w:rPr>
          <w:color w:val="000000"/>
        </w:rPr>
      </w:pPr>
      <w:bookmarkStart w:id="78" w:name="_Toc4341"/>
      <w:r>
        <w:rPr>
          <w:color w:val="000000"/>
        </w:rPr>
        <w:t>计算结果</w:t>
      </w:r>
      <w:bookmarkEnd w:id="78"/>
    </w:p>
    <w:p w14:paraId="78A90322">
      <w:pPr>
        <w:pStyle w:val="4"/>
        <w:widowControl w:val="0"/>
        <w:jc w:val="both"/>
        <w:rPr>
          <w:color w:val="000000"/>
        </w:rPr>
      </w:pPr>
      <w:bookmarkStart w:id="79" w:name="_Toc25458"/>
      <w:r>
        <w:rPr>
          <w:color w:val="000000"/>
        </w:rPr>
        <w:t>负荷分项统计</w:t>
      </w:r>
      <w:bookmarkEnd w:id="79"/>
    </w:p>
    <w:tbl>
      <w:tblPr>
        <w:tblStyle w:val="18"/>
        <w:tblW w:w="929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1131"/>
        <w:gridCol w:w="1131"/>
        <w:gridCol w:w="990"/>
        <w:gridCol w:w="1228"/>
        <w:gridCol w:w="1177"/>
        <w:gridCol w:w="990"/>
        <w:gridCol w:w="1109"/>
      </w:tblGrid>
      <w:tr w14:paraId="5B916A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31E977E">
            <w:pPr>
              <w:jc w:val="center"/>
            </w:pPr>
            <w:r>
              <w:t>分类</w:t>
            </w:r>
          </w:p>
        </w:tc>
        <w:tc>
          <w:tcPr>
            <w:shd w:val="clear" w:color="auto" w:fill="E6E6E6"/>
            <w:vAlign w:val="center"/>
          </w:tcPr>
          <w:p w14:paraId="66AB7DB7">
            <w:pPr>
              <w:jc w:val="center"/>
            </w:pPr>
            <w:r>
              <w:t>围护传热</w:t>
            </w:r>
          </w:p>
        </w:tc>
        <w:tc>
          <w:tcPr>
            <w:shd w:val="clear" w:color="auto" w:fill="E6E6E6"/>
            <w:vAlign w:val="center"/>
          </w:tcPr>
          <w:p w14:paraId="09BD7752">
            <w:pPr>
              <w:jc w:val="center"/>
            </w:pPr>
            <w:r>
              <w:t>室内得热</w:t>
            </w:r>
          </w:p>
        </w:tc>
        <w:tc>
          <w:tcPr>
            <w:shd w:val="clear" w:color="auto" w:fill="E6E6E6"/>
            <w:vAlign w:val="center"/>
          </w:tcPr>
          <w:p w14:paraId="6B3368E1">
            <w:pPr>
              <w:jc w:val="center"/>
            </w:pPr>
            <w:r>
              <w:t>窗日射</w:t>
            </w:r>
          </w:p>
        </w:tc>
        <w:tc>
          <w:tcPr>
            <w:shd w:val="clear" w:color="auto" w:fill="E6E6E6"/>
            <w:vAlign w:val="center"/>
          </w:tcPr>
          <w:p w14:paraId="20F7AE10">
            <w:pPr>
              <w:jc w:val="center"/>
            </w:pPr>
            <w:r>
              <w:t>不利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5E6FEE3C">
            <w:pPr>
              <w:jc w:val="center"/>
            </w:pPr>
            <w:r>
              <w:t>有利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6765ABEA">
            <w:pPr>
              <w:jc w:val="center"/>
            </w:pPr>
            <w:r>
              <w:t>热回收</w:t>
            </w:r>
          </w:p>
        </w:tc>
        <w:tc>
          <w:tcPr>
            <w:shd w:val="clear" w:color="auto" w:fill="E6E6E6"/>
            <w:vAlign w:val="center"/>
          </w:tcPr>
          <w:p w14:paraId="1E7C52E9">
            <w:pPr>
              <w:jc w:val="center"/>
            </w:pPr>
            <w:r>
              <w:t>合计</w:t>
            </w:r>
          </w:p>
        </w:tc>
      </w:tr>
      <w:tr w14:paraId="1CEC6F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AFCC9DA">
            <w:r>
              <w:t>供暖(kWh/㎡)</w:t>
            </w:r>
          </w:p>
        </w:tc>
        <w:tc>
          <w:tcPr>
            <w:vAlign w:val="center"/>
          </w:tcPr>
          <w:p w14:paraId="02488173">
            <w:pPr>
              <w:jc w:val="center"/>
            </w:pPr>
            <w:r>
              <w:t>-3.99</w:t>
            </w:r>
          </w:p>
        </w:tc>
        <w:tc>
          <w:tcPr>
            <w:vAlign w:val="center"/>
          </w:tcPr>
          <w:p w14:paraId="36B67E27">
            <w:pPr>
              <w:jc w:val="center"/>
            </w:pPr>
            <w:r>
              <w:t>6.72</w:t>
            </w:r>
          </w:p>
        </w:tc>
        <w:tc>
          <w:tcPr>
            <w:vAlign w:val="center"/>
          </w:tcPr>
          <w:p w14:paraId="3F4089C5">
            <w:pPr>
              <w:jc w:val="center"/>
            </w:pPr>
            <w:r>
              <w:t>3.86</w:t>
            </w:r>
          </w:p>
        </w:tc>
        <w:tc>
          <w:tcPr>
            <w:vAlign w:val="center"/>
          </w:tcPr>
          <w:p w14:paraId="76C53A61">
            <w:pPr>
              <w:jc w:val="center"/>
            </w:pPr>
            <w:r>
              <w:t>-18.94</w:t>
            </w:r>
          </w:p>
        </w:tc>
        <w:tc>
          <w:tcPr>
            <w:vAlign w:val="center"/>
          </w:tcPr>
          <w:p w14:paraId="4144CB40">
            <w:pPr>
              <w:jc w:val="center"/>
            </w:pPr>
            <w:r>
              <w:t>—</w:t>
            </w:r>
          </w:p>
        </w:tc>
        <w:tc>
          <w:tcPr>
            <w:vAlign w:val="center"/>
          </w:tcPr>
          <w:p w14:paraId="6A93EDAC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712B33C3">
            <w:r>
              <w:t>-12.35</w:t>
            </w:r>
          </w:p>
        </w:tc>
      </w:tr>
      <w:tr w14:paraId="1E17C5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DC84136">
            <w:r>
              <w:t>供冷(kWh/㎡)</w:t>
            </w:r>
          </w:p>
        </w:tc>
        <w:tc>
          <w:tcPr>
            <w:vAlign w:val="center"/>
          </w:tcPr>
          <w:p w14:paraId="772ADEA1">
            <w:pPr>
              <w:jc w:val="center"/>
            </w:pPr>
            <w:r>
              <w:t>0.16</w:t>
            </w:r>
          </w:p>
        </w:tc>
        <w:tc>
          <w:tcPr>
            <w:vAlign w:val="center"/>
          </w:tcPr>
          <w:p w14:paraId="0C5738E9">
            <w:pPr>
              <w:jc w:val="center"/>
            </w:pPr>
            <w:r>
              <w:t>0.72</w:t>
            </w:r>
          </w:p>
        </w:tc>
        <w:tc>
          <w:tcPr>
            <w:vAlign w:val="center"/>
          </w:tcPr>
          <w:p w14:paraId="395C7DB9">
            <w:pPr>
              <w:jc w:val="center"/>
            </w:pPr>
            <w:r>
              <w:t>0.26</w:t>
            </w:r>
          </w:p>
        </w:tc>
        <w:tc>
          <w:tcPr>
            <w:vAlign w:val="center"/>
          </w:tcPr>
          <w:p w14:paraId="19559FA4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13E65632">
            <w:pPr>
              <w:jc w:val="center"/>
            </w:pPr>
            <w:r>
              <w:t>-0.61</w:t>
            </w:r>
          </w:p>
        </w:tc>
        <w:tc>
          <w:tcPr>
            <w:vAlign w:val="center"/>
          </w:tcPr>
          <w:p w14:paraId="3D94323F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4FE9AF46">
            <w:r>
              <w:t>0.53</w:t>
            </w:r>
          </w:p>
        </w:tc>
      </w:tr>
    </w:tbl>
    <w:p w14:paraId="4220F8CE">
      <w:pPr>
        <w:jc w:val="center"/>
      </w:pPr>
      <w:r>
        <w:drawing>
          <wp:inline distT="0" distB="0" distL="0" distR="0">
            <wp:extent cx="5667375" cy="309562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48134">
      <w:pPr>
        <w:jc w:val="center"/>
      </w:pPr>
      <w:r>
        <w:drawing>
          <wp:inline distT="0" distB="0" distL="0" distR="0">
            <wp:extent cx="5667375" cy="303847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37913">
      <w:pPr>
        <w:pStyle w:val="4"/>
      </w:pPr>
      <w:bookmarkStart w:id="80" w:name="_Toc8289"/>
      <w:r>
        <w:t>逐月负荷表</w:t>
      </w:r>
      <w:bookmarkEnd w:id="80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88"/>
        <w:gridCol w:w="1188"/>
        <w:gridCol w:w="1188"/>
        <w:gridCol w:w="1862"/>
        <w:gridCol w:w="1188"/>
        <w:gridCol w:w="1862"/>
      </w:tblGrid>
      <w:tr w14:paraId="227D6A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397E959">
            <w:pPr>
              <w:jc w:val="center"/>
            </w:pPr>
            <w:r>
              <w:t>月份</w:t>
            </w:r>
          </w:p>
        </w:tc>
        <w:tc>
          <w:tcPr>
            <w:shd w:val="clear" w:color="auto" w:fill="E6E6E6"/>
            <w:vAlign w:val="center"/>
          </w:tcPr>
          <w:p w14:paraId="2E296809">
            <w:pPr>
              <w:jc w:val="right"/>
            </w:pPr>
            <w:r>
              <w:t>供暖(kWh)</w:t>
            </w:r>
          </w:p>
        </w:tc>
        <w:tc>
          <w:tcPr>
            <w:shd w:val="clear" w:color="auto" w:fill="E6E6E6"/>
            <w:vAlign w:val="center"/>
          </w:tcPr>
          <w:p w14:paraId="79245C8F">
            <w:pPr>
              <w:jc w:val="right"/>
            </w:pPr>
            <w:r>
              <w:t>供冷(kWh)</w:t>
            </w:r>
          </w:p>
        </w:tc>
        <w:tc>
          <w:tcPr>
            <w:shd w:val="clear" w:color="auto" w:fill="E6E6E6"/>
            <w:vAlign w:val="center"/>
          </w:tcPr>
          <w:p w14:paraId="48614D54">
            <w:pPr>
              <w:jc w:val="right"/>
            </w:pPr>
            <w:r>
              <w:t>热负荷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3C351676">
            <w:pPr>
              <w:jc w:val="center"/>
            </w:pPr>
            <w:r>
              <w:t>热负荷</w:t>
            </w:r>
            <w:r>
              <w:br w:type="textWrapping"/>
            </w:r>
            <w:r>
              <w:t>峰值时刻</w:t>
            </w:r>
          </w:p>
        </w:tc>
        <w:tc>
          <w:tcPr>
            <w:shd w:val="clear" w:color="auto" w:fill="E6E6E6"/>
            <w:vAlign w:val="center"/>
          </w:tcPr>
          <w:p w14:paraId="5756BCA3">
            <w:pPr>
              <w:jc w:val="right"/>
            </w:pPr>
            <w:r>
              <w:t>冷负荷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32B505FB">
            <w:pPr>
              <w:jc w:val="center"/>
            </w:pPr>
            <w:r>
              <w:t>冷负荷</w:t>
            </w:r>
            <w:r>
              <w:br w:type="textWrapping"/>
            </w:r>
            <w:r>
              <w:t>峰值时刻</w:t>
            </w:r>
          </w:p>
        </w:tc>
      </w:tr>
      <w:tr w14:paraId="3FBEA0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55AA368">
            <w:r>
              <w:t>1月</w:t>
            </w:r>
          </w:p>
        </w:tc>
        <w:tc>
          <w:tcPr>
            <w:vAlign w:val="center"/>
          </w:tcPr>
          <w:p w14:paraId="04B3CAF6">
            <w:pPr>
              <w:jc w:val="right"/>
            </w:pPr>
            <w:r>
              <w:t>57405</w:t>
            </w:r>
          </w:p>
        </w:tc>
        <w:tc>
          <w:tcPr>
            <w:vAlign w:val="center"/>
          </w:tcPr>
          <w:p w14:paraId="5D4B5DCE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AC99BD2">
            <w:pPr>
              <w:jc w:val="right"/>
            </w:pPr>
            <w:r>
              <w:rPr>
                <w:color w:val="FF0000"/>
              </w:rPr>
              <w:t>1054.991</w:t>
            </w:r>
          </w:p>
        </w:tc>
        <w:tc>
          <w:tcPr>
            <w:vAlign w:val="center"/>
          </w:tcPr>
          <w:p w14:paraId="2C9A8283">
            <w:r>
              <w:rPr>
                <w:color w:val="FF0000"/>
              </w:rPr>
              <w:t>1月2日8时</w:t>
            </w:r>
          </w:p>
        </w:tc>
        <w:tc>
          <w:tcPr>
            <w:vAlign w:val="center"/>
          </w:tcPr>
          <w:p w14:paraId="4B5968F9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8078E90">
            <w:r>
              <w:t>--</w:t>
            </w:r>
          </w:p>
        </w:tc>
      </w:tr>
      <w:tr w14:paraId="71614A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25114C3">
            <w:r>
              <w:t>2月</w:t>
            </w:r>
          </w:p>
        </w:tc>
        <w:tc>
          <w:tcPr>
            <w:vAlign w:val="center"/>
          </w:tcPr>
          <w:p w14:paraId="36FA8C7D">
            <w:pPr>
              <w:jc w:val="right"/>
            </w:pPr>
            <w:r>
              <w:t>43566</w:t>
            </w:r>
          </w:p>
        </w:tc>
        <w:tc>
          <w:tcPr>
            <w:vAlign w:val="center"/>
          </w:tcPr>
          <w:p w14:paraId="61443E5E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60D2645">
            <w:pPr>
              <w:jc w:val="right"/>
            </w:pPr>
            <w:r>
              <w:t>753.435</w:t>
            </w:r>
          </w:p>
        </w:tc>
        <w:tc>
          <w:tcPr>
            <w:vAlign w:val="center"/>
          </w:tcPr>
          <w:p w14:paraId="1B8F0611">
            <w:r>
              <w:t>2月14日8时</w:t>
            </w:r>
          </w:p>
        </w:tc>
        <w:tc>
          <w:tcPr>
            <w:vAlign w:val="center"/>
          </w:tcPr>
          <w:p w14:paraId="0A7010F7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1235E3D4">
            <w:r>
              <w:t>--</w:t>
            </w:r>
          </w:p>
        </w:tc>
      </w:tr>
      <w:tr w14:paraId="4CB78D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EE334C7">
            <w:r>
              <w:t>3月</w:t>
            </w:r>
          </w:p>
        </w:tc>
        <w:tc>
          <w:tcPr>
            <w:vAlign w:val="center"/>
          </w:tcPr>
          <w:p w14:paraId="055CEB0F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2ED370D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029B6DC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9EEEA2E">
            <w:r>
              <w:t>--</w:t>
            </w:r>
          </w:p>
        </w:tc>
        <w:tc>
          <w:tcPr>
            <w:vAlign w:val="center"/>
          </w:tcPr>
          <w:p w14:paraId="08CFFC56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6606016">
            <w:r>
              <w:t>--</w:t>
            </w:r>
          </w:p>
        </w:tc>
      </w:tr>
      <w:tr w14:paraId="4CA82C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69FD133">
            <w:r>
              <w:t>4月</w:t>
            </w:r>
          </w:p>
        </w:tc>
        <w:tc>
          <w:tcPr>
            <w:vAlign w:val="center"/>
          </w:tcPr>
          <w:p w14:paraId="56123BC3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0F55E9B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7C8FE15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08507DA6">
            <w:r>
              <w:t>--</w:t>
            </w:r>
          </w:p>
        </w:tc>
        <w:tc>
          <w:tcPr>
            <w:vAlign w:val="center"/>
          </w:tcPr>
          <w:p w14:paraId="4123693E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1D9F75B">
            <w:r>
              <w:t>--</w:t>
            </w:r>
          </w:p>
        </w:tc>
      </w:tr>
      <w:tr w14:paraId="1EDDCB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C94B3E8">
            <w:r>
              <w:t>5月</w:t>
            </w:r>
          </w:p>
        </w:tc>
        <w:tc>
          <w:tcPr>
            <w:vAlign w:val="center"/>
          </w:tcPr>
          <w:p w14:paraId="3771DA25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48AC9F1D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0FC58E7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370D3D9D">
            <w:r>
              <w:t>--</w:t>
            </w:r>
          </w:p>
        </w:tc>
        <w:tc>
          <w:tcPr>
            <w:vAlign w:val="center"/>
          </w:tcPr>
          <w:p w14:paraId="5B21E59B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3D4881C8">
            <w:r>
              <w:t>--</w:t>
            </w:r>
          </w:p>
        </w:tc>
      </w:tr>
      <w:tr w14:paraId="159B57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9883921">
            <w:r>
              <w:t>6月</w:t>
            </w:r>
          </w:p>
        </w:tc>
        <w:tc>
          <w:tcPr>
            <w:vAlign w:val="center"/>
          </w:tcPr>
          <w:p w14:paraId="156234E8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6BABA89D">
            <w:pPr>
              <w:jc w:val="right"/>
            </w:pPr>
            <w:r>
              <w:t>82</w:t>
            </w:r>
          </w:p>
        </w:tc>
        <w:tc>
          <w:tcPr>
            <w:vAlign w:val="center"/>
          </w:tcPr>
          <w:p w14:paraId="3D9341F4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6351951">
            <w:r>
              <w:t>--</w:t>
            </w:r>
          </w:p>
        </w:tc>
        <w:tc>
          <w:tcPr>
            <w:vAlign w:val="center"/>
          </w:tcPr>
          <w:p w14:paraId="187641F2">
            <w:pPr>
              <w:jc w:val="right"/>
            </w:pPr>
            <w:r>
              <w:t>48.216</w:t>
            </w:r>
          </w:p>
        </w:tc>
        <w:tc>
          <w:tcPr>
            <w:vAlign w:val="center"/>
          </w:tcPr>
          <w:p w14:paraId="77BD9384">
            <w:r>
              <w:t>6月25日9时</w:t>
            </w:r>
          </w:p>
        </w:tc>
      </w:tr>
      <w:tr w14:paraId="458FBC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9DD6FB8">
            <w:r>
              <w:t>7月</w:t>
            </w:r>
          </w:p>
        </w:tc>
        <w:tc>
          <w:tcPr>
            <w:vAlign w:val="center"/>
          </w:tcPr>
          <w:p w14:paraId="23959E81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6332BE7">
            <w:pPr>
              <w:jc w:val="right"/>
            </w:pPr>
            <w:r>
              <w:t>2097</w:t>
            </w:r>
          </w:p>
        </w:tc>
        <w:tc>
          <w:tcPr>
            <w:vAlign w:val="center"/>
          </w:tcPr>
          <w:p w14:paraId="31E8A72D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9E94219">
            <w:r>
              <w:t>--</w:t>
            </w:r>
          </w:p>
        </w:tc>
        <w:tc>
          <w:tcPr>
            <w:vAlign w:val="center"/>
          </w:tcPr>
          <w:p w14:paraId="388DE3E0">
            <w:pPr>
              <w:jc w:val="right"/>
            </w:pPr>
            <w:r>
              <w:t>131.280</w:t>
            </w:r>
          </w:p>
        </w:tc>
        <w:tc>
          <w:tcPr>
            <w:vAlign w:val="center"/>
          </w:tcPr>
          <w:p w14:paraId="77E7B1AA">
            <w:r>
              <w:t>7月26日11时</w:t>
            </w:r>
          </w:p>
        </w:tc>
      </w:tr>
      <w:tr w14:paraId="43B5A8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099A33C">
            <w:r>
              <w:t>8月</w:t>
            </w:r>
          </w:p>
        </w:tc>
        <w:tc>
          <w:tcPr>
            <w:vAlign w:val="center"/>
          </w:tcPr>
          <w:p w14:paraId="1E7BBFBC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DF1ED25">
            <w:pPr>
              <w:jc w:val="right"/>
            </w:pPr>
            <w:r>
              <w:t>3915</w:t>
            </w:r>
          </w:p>
        </w:tc>
        <w:tc>
          <w:tcPr>
            <w:vAlign w:val="center"/>
          </w:tcPr>
          <w:p w14:paraId="739C8ADC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A50413C">
            <w:r>
              <w:t>--</w:t>
            </w:r>
          </w:p>
        </w:tc>
        <w:tc>
          <w:tcPr>
            <w:vAlign w:val="center"/>
          </w:tcPr>
          <w:p w14:paraId="7231B4DA">
            <w:pPr>
              <w:jc w:val="right"/>
            </w:pPr>
            <w:r>
              <w:rPr>
                <w:color w:val="0000FF"/>
              </w:rPr>
              <w:t>163.803</w:t>
            </w:r>
          </w:p>
        </w:tc>
        <w:tc>
          <w:tcPr>
            <w:vAlign w:val="center"/>
          </w:tcPr>
          <w:p w14:paraId="61B06A9F">
            <w:r>
              <w:rPr>
                <w:color w:val="0000FF"/>
              </w:rPr>
              <w:t>8月22日11时</w:t>
            </w:r>
          </w:p>
        </w:tc>
      </w:tr>
      <w:tr w14:paraId="3F80DD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DA660BA">
            <w:r>
              <w:t>9月</w:t>
            </w:r>
          </w:p>
        </w:tc>
        <w:tc>
          <w:tcPr>
            <w:vAlign w:val="center"/>
          </w:tcPr>
          <w:p w14:paraId="64AD4578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15EEA8F6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DCDDF63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45D9C600">
            <w:r>
              <w:t>--</w:t>
            </w:r>
          </w:p>
        </w:tc>
        <w:tc>
          <w:tcPr>
            <w:vAlign w:val="center"/>
          </w:tcPr>
          <w:p w14:paraId="1D7D2D42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51DA314E">
            <w:r>
              <w:t>--</w:t>
            </w:r>
          </w:p>
        </w:tc>
      </w:tr>
      <w:tr w14:paraId="4A5AA7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018554D">
            <w:r>
              <w:t>10月</w:t>
            </w:r>
          </w:p>
        </w:tc>
        <w:tc>
          <w:tcPr>
            <w:vAlign w:val="center"/>
          </w:tcPr>
          <w:p w14:paraId="62743515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6F4E2B1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44C5F685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35C5B98D">
            <w:r>
              <w:t>--</w:t>
            </w:r>
          </w:p>
        </w:tc>
        <w:tc>
          <w:tcPr>
            <w:vAlign w:val="center"/>
          </w:tcPr>
          <w:p w14:paraId="0AF221BF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20920AE">
            <w:r>
              <w:t>--</w:t>
            </w:r>
          </w:p>
        </w:tc>
      </w:tr>
      <w:tr w14:paraId="2DC08B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16BB8BD">
            <w:r>
              <w:t>11月</w:t>
            </w:r>
          </w:p>
        </w:tc>
        <w:tc>
          <w:tcPr>
            <w:vAlign w:val="center"/>
          </w:tcPr>
          <w:p w14:paraId="17B64B6B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7C3AE15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4826E656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3C781128">
            <w:r>
              <w:t>--</w:t>
            </w:r>
          </w:p>
        </w:tc>
        <w:tc>
          <w:tcPr>
            <w:vAlign w:val="center"/>
          </w:tcPr>
          <w:p w14:paraId="36D71F91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1AEC6A1F">
            <w:r>
              <w:t>--</w:t>
            </w:r>
          </w:p>
        </w:tc>
      </w:tr>
      <w:tr w14:paraId="367F42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0A326DF">
            <w:r>
              <w:t>12月</w:t>
            </w:r>
          </w:p>
        </w:tc>
        <w:tc>
          <w:tcPr>
            <w:vAlign w:val="center"/>
          </w:tcPr>
          <w:p w14:paraId="16729378">
            <w:pPr>
              <w:jc w:val="right"/>
            </w:pPr>
            <w:r>
              <w:t>41630</w:t>
            </w:r>
          </w:p>
        </w:tc>
        <w:tc>
          <w:tcPr>
            <w:vAlign w:val="center"/>
          </w:tcPr>
          <w:p w14:paraId="699EAFDE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CA1E3D7">
            <w:pPr>
              <w:jc w:val="right"/>
            </w:pPr>
            <w:r>
              <w:t>698.296</w:t>
            </w:r>
          </w:p>
        </w:tc>
        <w:tc>
          <w:tcPr>
            <w:vAlign w:val="center"/>
          </w:tcPr>
          <w:p w14:paraId="49A5EBD7">
            <w:r>
              <w:t>12月2日8时</w:t>
            </w:r>
          </w:p>
        </w:tc>
        <w:tc>
          <w:tcPr>
            <w:vAlign w:val="center"/>
          </w:tcPr>
          <w:p w14:paraId="636F1AB2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4B1505F8">
            <w:r>
              <w:t>--</w:t>
            </w:r>
          </w:p>
        </w:tc>
      </w:tr>
    </w:tbl>
    <w:p w14:paraId="1434A372">
      <w:pPr>
        <w:jc w:val="center"/>
      </w:pPr>
      <w:r>
        <w:drawing>
          <wp:inline distT="0" distB="0" distL="0" distR="0">
            <wp:extent cx="5667375" cy="276225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6355C">
      <w:pPr>
        <w:jc w:val="center"/>
      </w:pPr>
      <w:r>
        <w:drawing>
          <wp:inline distT="0" distB="0" distL="0" distR="0">
            <wp:extent cx="5667375" cy="2771775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82CF3">
      <w:pPr>
        <w:pStyle w:val="4"/>
      </w:pPr>
      <w:bookmarkStart w:id="81" w:name="_Toc31756"/>
      <w:r>
        <w:t>逐月电耗</w:t>
      </w:r>
      <w:bookmarkEnd w:id="81"/>
    </w:p>
    <w:p w14:paraId="319E0D1C">
      <w:pPr>
        <w:widowControl w:val="0"/>
        <w:jc w:val="both"/>
        <w:rPr>
          <w:color w:val="000000"/>
        </w:rPr>
      </w:pPr>
      <w:r>
        <w:rPr>
          <w:color w:val="000000"/>
        </w:rPr>
        <w:t>注:供冷供暖为冷热源及输配水泵电耗，热水为扣减太阳能后电耗，所有数据单位kWh/㎡。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148"/>
        <w:gridCol w:w="1148"/>
        <w:gridCol w:w="1148"/>
        <w:gridCol w:w="1148"/>
        <w:gridCol w:w="1148"/>
        <w:gridCol w:w="848"/>
        <w:gridCol w:w="848"/>
        <w:gridCol w:w="848"/>
      </w:tblGrid>
      <w:tr w14:paraId="7854D2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CAB59D3">
            <w:pPr>
              <w:jc w:val="center"/>
            </w:pPr>
            <w:r>
              <w:t>月</w:t>
            </w:r>
          </w:p>
        </w:tc>
        <w:tc>
          <w:tcPr>
            <w:shd w:val="clear" w:color="auto" w:fill="E6E6E6"/>
            <w:vAlign w:val="center"/>
          </w:tcPr>
          <w:p w14:paraId="1EE4BD25">
            <w:pPr>
              <w:jc w:val="center"/>
            </w:pPr>
            <w:r>
              <w:t>供冷</w:t>
            </w:r>
          </w:p>
        </w:tc>
        <w:tc>
          <w:tcPr>
            <w:shd w:val="clear" w:color="auto" w:fill="E6E6E6"/>
            <w:vAlign w:val="center"/>
          </w:tcPr>
          <w:p w14:paraId="0E9CCF92">
            <w:pPr>
              <w:jc w:val="center"/>
            </w:pPr>
            <w:r>
              <w:t>供暖</w:t>
            </w:r>
          </w:p>
        </w:tc>
        <w:tc>
          <w:tcPr>
            <w:shd w:val="clear" w:color="auto" w:fill="E6E6E6"/>
            <w:vAlign w:val="center"/>
          </w:tcPr>
          <w:p w14:paraId="6C11E7A9">
            <w:pPr>
              <w:jc w:val="center"/>
            </w:pPr>
            <w:r>
              <w:t>空调风机</w:t>
            </w:r>
          </w:p>
        </w:tc>
        <w:tc>
          <w:tcPr>
            <w:shd w:val="clear" w:color="auto" w:fill="E6E6E6"/>
            <w:vAlign w:val="center"/>
          </w:tcPr>
          <w:p w14:paraId="7426FEFF">
            <w:pPr>
              <w:jc w:val="center"/>
            </w:pPr>
            <w:r>
              <w:t>照明</w:t>
            </w:r>
          </w:p>
        </w:tc>
        <w:tc>
          <w:tcPr>
            <w:shd w:val="clear" w:color="auto" w:fill="E6E6E6"/>
            <w:vAlign w:val="center"/>
          </w:tcPr>
          <w:p w14:paraId="42A2AB10">
            <w:pPr>
              <w:jc w:val="center"/>
            </w:pPr>
            <w:r>
              <w:t>插座设备</w:t>
            </w:r>
          </w:p>
        </w:tc>
        <w:tc>
          <w:tcPr>
            <w:shd w:val="clear" w:color="auto" w:fill="E6E6E6"/>
            <w:vAlign w:val="center"/>
          </w:tcPr>
          <w:p w14:paraId="18ADEB47">
            <w:pPr>
              <w:jc w:val="center"/>
            </w:pPr>
            <w:r>
              <w:t>排风机</w:t>
            </w:r>
          </w:p>
        </w:tc>
        <w:tc>
          <w:tcPr>
            <w:shd w:val="clear" w:color="auto" w:fill="E6E6E6"/>
            <w:vAlign w:val="center"/>
          </w:tcPr>
          <w:p w14:paraId="2739942C">
            <w:pPr>
              <w:jc w:val="center"/>
            </w:pPr>
            <w:r>
              <w:t>电梯</w:t>
            </w:r>
          </w:p>
        </w:tc>
        <w:tc>
          <w:tcPr>
            <w:shd w:val="clear" w:color="auto" w:fill="E6E6E6"/>
            <w:vAlign w:val="center"/>
          </w:tcPr>
          <w:p w14:paraId="2D582354">
            <w:pPr>
              <w:jc w:val="center"/>
            </w:pPr>
            <w:r>
              <w:t>热水</w:t>
            </w:r>
          </w:p>
        </w:tc>
      </w:tr>
      <w:tr w14:paraId="01893E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64BBEFB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655FC16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541D043">
            <w:pPr>
              <w:jc w:val="right"/>
            </w:pPr>
            <w:r>
              <w:t>3.22</w:t>
            </w:r>
          </w:p>
        </w:tc>
        <w:tc>
          <w:tcPr>
            <w:vAlign w:val="center"/>
          </w:tcPr>
          <w:p w14:paraId="7FB50DBE">
            <w:pPr>
              <w:jc w:val="right"/>
            </w:pPr>
            <w:r>
              <w:t>0.56</w:t>
            </w:r>
          </w:p>
        </w:tc>
        <w:tc>
          <w:tcPr>
            <w:vAlign w:val="center"/>
          </w:tcPr>
          <w:p w14:paraId="080D0AF0">
            <w:pPr>
              <w:jc w:val="right"/>
            </w:pPr>
            <w:r>
              <w:t>1.18</w:t>
            </w:r>
          </w:p>
        </w:tc>
        <w:tc>
          <w:tcPr>
            <w:vAlign w:val="center"/>
          </w:tcPr>
          <w:p w14:paraId="35EE1D62">
            <w:pPr>
              <w:jc w:val="right"/>
            </w:pPr>
            <w:r>
              <w:t>0.94</w:t>
            </w:r>
          </w:p>
        </w:tc>
        <w:tc>
          <w:tcPr>
            <w:vMerge w:val="restart"/>
            <w:vAlign w:val="center"/>
          </w:tcPr>
          <w:p w14:paraId="3ACE6241">
            <w:pPr>
              <w:jc w:val="right"/>
            </w:pPr>
            <w:r>
              <w:t>0.00</w:t>
            </w:r>
          </w:p>
        </w:tc>
        <w:tc>
          <w:tcPr>
            <w:vMerge w:val="restart"/>
            <w:vAlign w:val="center"/>
          </w:tcPr>
          <w:p w14:paraId="3675DDFB">
            <w:pPr>
              <w:jc w:val="right"/>
            </w:pPr>
            <w:r>
              <w:t>0.00</w:t>
            </w:r>
          </w:p>
        </w:tc>
        <w:tc>
          <w:tcPr>
            <w:vMerge w:val="restart"/>
            <w:vAlign w:val="center"/>
          </w:tcPr>
          <w:p w14:paraId="440D7729">
            <w:pPr>
              <w:jc w:val="right"/>
            </w:pPr>
            <w:r>
              <w:t>0.00</w:t>
            </w:r>
          </w:p>
        </w:tc>
      </w:tr>
      <w:tr w14:paraId="7D154E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F7B3990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57391F9F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24217899">
            <w:pPr>
              <w:jc w:val="right"/>
            </w:pPr>
            <w:r>
              <w:t>2.46</w:t>
            </w:r>
          </w:p>
        </w:tc>
        <w:tc>
          <w:tcPr>
            <w:vAlign w:val="center"/>
          </w:tcPr>
          <w:p w14:paraId="6E9BC6EA">
            <w:pPr>
              <w:jc w:val="right"/>
            </w:pPr>
            <w:r>
              <w:t>0.43</w:t>
            </w:r>
          </w:p>
        </w:tc>
        <w:tc>
          <w:tcPr>
            <w:vAlign w:val="center"/>
          </w:tcPr>
          <w:p w14:paraId="771D04A1">
            <w:pPr>
              <w:jc w:val="right"/>
            </w:pPr>
            <w:r>
              <w:t>0.91</w:t>
            </w:r>
          </w:p>
        </w:tc>
        <w:tc>
          <w:tcPr>
            <w:vAlign w:val="center"/>
          </w:tcPr>
          <w:p w14:paraId="7745422C">
            <w:pPr>
              <w:jc w:val="right"/>
            </w:pPr>
            <w:r>
              <w:t>0.73</w:t>
            </w:r>
          </w:p>
        </w:tc>
        <w:tc>
          <w:tcPr>
            <w:vMerge w:val="continue"/>
            <w:vAlign w:val="center"/>
          </w:tcPr>
          <w:p w14:paraId="13AC6E97">
            <w:pPr>
              <w:jc w:val="right"/>
            </w:pPr>
          </w:p>
        </w:tc>
        <w:tc>
          <w:tcPr>
            <w:vMerge w:val="continue"/>
            <w:vAlign w:val="center"/>
          </w:tcPr>
          <w:p w14:paraId="1D946F2D">
            <w:pPr>
              <w:jc w:val="right"/>
            </w:pPr>
          </w:p>
        </w:tc>
        <w:tc>
          <w:tcPr>
            <w:vMerge w:val="continue"/>
            <w:vAlign w:val="center"/>
          </w:tcPr>
          <w:p w14:paraId="1838FC51">
            <w:pPr>
              <w:jc w:val="right"/>
            </w:pPr>
          </w:p>
        </w:tc>
      </w:tr>
      <w:tr w14:paraId="5359B1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2B9D7C1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4CD07B30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56067E36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BC1D878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B360042">
            <w:pPr>
              <w:jc w:val="right"/>
            </w:pPr>
            <w:r>
              <w:t>1.12</w:t>
            </w:r>
          </w:p>
        </w:tc>
        <w:tc>
          <w:tcPr>
            <w:vAlign w:val="center"/>
          </w:tcPr>
          <w:p w14:paraId="2C9C3FC5">
            <w:pPr>
              <w:jc w:val="right"/>
            </w:pPr>
            <w:r>
              <w:t>0.90</w:t>
            </w:r>
          </w:p>
        </w:tc>
        <w:tc>
          <w:tcPr>
            <w:vMerge w:val="continue"/>
            <w:vAlign w:val="center"/>
          </w:tcPr>
          <w:p w14:paraId="3A462C0A">
            <w:pPr>
              <w:jc w:val="right"/>
            </w:pPr>
          </w:p>
        </w:tc>
        <w:tc>
          <w:tcPr>
            <w:vMerge w:val="continue"/>
            <w:vAlign w:val="center"/>
          </w:tcPr>
          <w:p w14:paraId="536EF851">
            <w:pPr>
              <w:jc w:val="right"/>
            </w:pPr>
          </w:p>
        </w:tc>
        <w:tc>
          <w:tcPr>
            <w:vMerge w:val="continue"/>
            <w:vAlign w:val="center"/>
          </w:tcPr>
          <w:p w14:paraId="3AF712C1">
            <w:pPr>
              <w:jc w:val="right"/>
            </w:pPr>
          </w:p>
        </w:tc>
      </w:tr>
      <w:tr w14:paraId="612C93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F428EE6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1F2AFB02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2B9AE6D9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BB8623B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D91EE22">
            <w:pPr>
              <w:jc w:val="right"/>
            </w:pPr>
            <w:r>
              <w:t>1.12</w:t>
            </w:r>
          </w:p>
        </w:tc>
        <w:tc>
          <w:tcPr>
            <w:vAlign w:val="center"/>
          </w:tcPr>
          <w:p w14:paraId="6D172682">
            <w:pPr>
              <w:jc w:val="right"/>
            </w:pPr>
            <w:r>
              <w:t>0.90</w:t>
            </w:r>
          </w:p>
        </w:tc>
        <w:tc>
          <w:tcPr>
            <w:vMerge w:val="continue"/>
            <w:vAlign w:val="center"/>
          </w:tcPr>
          <w:p w14:paraId="34F8B73C">
            <w:pPr>
              <w:jc w:val="right"/>
            </w:pPr>
          </w:p>
        </w:tc>
        <w:tc>
          <w:tcPr>
            <w:vMerge w:val="continue"/>
            <w:vAlign w:val="center"/>
          </w:tcPr>
          <w:p w14:paraId="2FDF4AD6">
            <w:pPr>
              <w:jc w:val="right"/>
            </w:pPr>
          </w:p>
        </w:tc>
        <w:tc>
          <w:tcPr>
            <w:vMerge w:val="continue"/>
            <w:vAlign w:val="center"/>
          </w:tcPr>
          <w:p w14:paraId="3D614561">
            <w:pPr>
              <w:jc w:val="right"/>
            </w:pPr>
          </w:p>
        </w:tc>
      </w:tr>
      <w:tr w14:paraId="359E8A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AAD540D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345FE8E3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5464C78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A57991B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F98857F">
            <w:pPr>
              <w:jc w:val="right"/>
            </w:pPr>
            <w:r>
              <w:t>1.18</w:t>
            </w:r>
          </w:p>
        </w:tc>
        <w:tc>
          <w:tcPr>
            <w:vAlign w:val="center"/>
          </w:tcPr>
          <w:p w14:paraId="6D0C41E3">
            <w:pPr>
              <w:jc w:val="right"/>
            </w:pPr>
            <w:r>
              <w:t>0.94</w:t>
            </w:r>
          </w:p>
        </w:tc>
        <w:tc>
          <w:tcPr>
            <w:vMerge w:val="continue"/>
            <w:vAlign w:val="center"/>
          </w:tcPr>
          <w:p w14:paraId="22A76E2B">
            <w:pPr>
              <w:jc w:val="right"/>
            </w:pPr>
          </w:p>
        </w:tc>
        <w:tc>
          <w:tcPr>
            <w:vMerge w:val="continue"/>
            <w:vAlign w:val="center"/>
          </w:tcPr>
          <w:p w14:paraId="757F0FAE">
            <w:pPr>
              <w:jc w:val="right"/>
            </w:pPr>
          </w:p>
        </w:tc>
        <w:tc>
          <w:tcPr>
            <w:vMerge w:val="continue"/>
            <w:vAlign w:val="center"/>
          </w:tcPr>
          <w:p w14:paraId="02531043">
            <w:pPr>
              <w:jc w:val="right"/>
            </w:pPr>
          </w:p>
        </w:tc>
      </w:tr>
      <w:tr w14:paraId="1B574F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D8352C7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0E0D9A00">
            <w:pPr>
              <w:jc w:val="right"/>
            </w:pPr>
            <w:r>
              <w:t>0.04</w:t>
            </w:r>
          </w:p>
        </w:tc>
        <w:tc>
          <w:tcPr>
            <w:vAlign w:val="center"/>
          </w:tcPr>
          <w:p w14:paraId="63CAD810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29732348">
            <w:pPr>
              <w:jc w:val="right"/>
            </w:pPr>
            <w:r>
              <w:t>0.28</w:t>
            </w:r>
          </w:p>
        </w:tc>
        <w:tc>
          <w:tcPr>
            <w:vAlign w:val="center"/>
          </w:tcPr>
          <w:p w14:paraId="21786993">
            <w:pPr>
              <w:jc w:val="right"/>
            </w:pPr>
            <w:r>
              <w:t>1.02</w:t>
            </w:r>
          </w:p>
        </w:tc>
        <w:tc>
          <w:tcPr>
            <w:vAlign w:val="center"/>
          </w:tcPr>
          <w:p w14:paraId="1A204D42">
            <w:pPr>
              <w:jc w:val="right"/>
            </w:pPr>
            <w:r>
              <w:t>0.81</w:t>
            </w:r>
          </w:p>
        </w:tc>
        <w:tc>
          <w:tcPr>
            <w:vMerge w:val="continue"/>
            <w:vAlign w:val="center"/>
          </w:tcPr>
          <w:p w14:paraId="4730BC00">
            <w:pPr>
              <w:jc w:val="right"/>
            </w:pPr>
          </w:p>
        </w:tc>
        <w:tc>
          <w:tcPr>
            <w:vMerge w:val="continue"/>
            <w:vAlign w:val="center"/>
          </w:tcPr>
          <w:p w14:paraId="2F0DFCB3">
            <w:pPr>
              <w:jc w:val="right"/>
            </w:pPr>
          </w:p>
        </w:tc>
        <w:tc>
          <w:tcPr>
            <w:vMerge w:val="continue"/>
            <w:vAlign w:val="center"/>
          </w:tcPr>
          <w:p w14:paraId="68F37B15">
            <w:pPr>
              <w:jc w:val="right"/>
            </w:pPr>
          </w:p>
        </w:tc>
      </w:tr>
      <w:tr w14:paraId="1092D2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DD40E38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7D7A98E1">
            <w:pPr>
              <w:jc w:val="right"/>
            </w:pPr>
            <w:r>
              <w:t>0.31</w:t>
            </w:r>
          </w:p>
        </w:tc>
        <w:tc>
          <w:tcPr>
            <w:vAlign w:val="center"/>
          </w:tcPr>
          <w:p w14:paraId="7E746EED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29A67CCF">
            <w:pPr>
              <w:jc w:val="right"/>
            </w:pPr>
            <w:r>
              <w:t>0.58</w:t>
            </w:r>
          </w:p>
        </w:tc>
        <w:tc>
          <w:tcPr>
            <w:vAlign w:val="center"/>
          </w:tcPr>
          <w:p w14:paraId="6AE2EEC2">
            <w:pPr>
              <w:jc w:val="right"/>
            </w:pPr>
            <w:r>
              <w:t>1.23</w:t>
            </w:r>
          </w:p>
        </w:tc>
        <w:tc>
          <w:tcPr>
            <w:vAlign w:val="center"/>
          </w:tcPr>
          <w:p w14:paraId="69FBD379">
            <w:pPr>
              <w:jc w:val="right"/>
            </w:pPr>
            <w:r>
              <w:t>0.98</w:t>
            </w:r>
          </w:p>
        </w:tc>
        <w:tc>
          <w:tcPr>
            <w:vMerge w:val="continue"/>
            <w:vAlign w:val="center"/>
          </w:tcPr>
          <w:p w14:paraId="19A1F7D7">
            <w:pPr>
              <w:jc w:val="right"/>
            </w:pPr>
          </w:p>
        </w:tc>
        <w:tc>
          <w:tcPr>
            <w:vMerge w:val="continue"/>
            <w:vAlign w:val="center"/>
          </w:tcPr>
          <w:p w14:paraId="207AE691">
            <w:pPr>
              <w:jc w:val="right"/>
            </w:pPr>
          </w:p>
        </w:tc>
        <w:tc>
          <w:tcPr>
            <w:vMerge w:val="continue"/>
            <w:vAlign w:val="center"/>
          </w:tcPr>
          <w:p w14:paraId="6901173D">
            <w:pPr>
              <w:jc w:val="right"/>
            </w:pPr>
          </w:p>
        </w:tc>
      </w:tr>
      <w:tr w14:paraId="07C217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5BF4B78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219162D0">
            <w:pPr>
              <w:jc w:val="right"/>
            </w:pPr>
            <w:r>
              <w:t>0.69</w:t>
            </w:r>
          </w:p>
        </w:tc>
        <w:tc>
          <w:tcPr>
            <w:vAlign w:val="center"/>
          </w:tcPr>
          <w:p w14:paraId="6B5A97AD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AF073C2">
            <w:pPr>
              <w:jc w:val="right"/>
            </w:pPr>
            <w:r>
              <w:t>0.55</w:t>
            </w:r>
          </w:p>
        </w:tc>
        <w:tc>
          <w:tcPr>
            <w:vAlign w:val="center"/>
          </w:tcPr>
          <w:p w14:paraId="53064D1D">
            <w:pPr>
              <w:jc w:val="right"/>
            </w:pPr>
            <w:r>
              <w:t>1.18</w:t>
            </w:r>
          </w:p>
        </w:tc>
        <w:tc>
          <w:tcPr>
            <w:vAlign w:val="center"/>
          </w:tcPr>
          <w:p w14:paraId="5C697A71">
            <w:pPr>
              <w:jc w:val="right"/>
            </w:pPr>
            <w:r>
              <w:t>0.94</w:t>
            </w:r>
          </w:p>
        </w:tc>
        <w:tc>
          <w:tcPr>
            <w:vMerge w:val="continue"/>
            <w:vAlign w:val="center"/>
          </w:tcPr>
          <w:p w14:paraId="095E1F40">
            <w:pPr>
              <w:jc w:val="right"/>
            </w:pPr>
          </w:p>
        </w:tc>
        <w:tc>
          <w:tcPr>
            <w:vMerge w:val="continue"/>
            <w:vAlign w:val="center"/>
          </w:tcPr>
          <w:p w14:paraId="3F9B44DA">
            <w:pPr>
              <w:jc w:val="right"/>
            </w:pPr>
          </w:p>
        </w:tc>
        <w:tc>
          <w:tcPr>
            <w:vMerge w:val="continue"/>
            <w:vAlign w:val="center"/>
          </w:tcPr>
          <w:p w14:paraId="256F9F96">
            <w:pPr>
              <w:jc w:val="right"/>
            </w:pPr>
          </w:p>
        </w:tc>
      </w:tr>
      <w:tr w14:paraId="4587FC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E7F2347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12DA9078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A2DBA63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C315E5A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24A627D">
            <w:pPr>
              <w:jc w:val="right"/>
            </w:pPr>
            <w:r>
              <w:t>1.07</w:t>
            </w:r>
          </w:p>
        </w:tc>
        <w:tc>
          <w:tcPr>
            <w:vAlign w:val="center"/>
          </w:tcPr>
          <w:p w14:paraId="40EB8E7B">
            <w:pPr>
              <w:jc w:val="right"/>
            </w:pPr>
            <w:r>
              <w:t>0.86</w:t>
            </w:r>
          </w:p>
        </w:tc>
        <w:tc>
          <w:tcPr>
            <w:vMerge w:val="continue"/>
            <w:vAlign w:val="center"/>
          </w:tcPr>
          <w:p w14:paraId="61CD52FB">
            <w:pPr>
              <w:jc w:val="right"/>
            </w:pPr>
          </w:p>
        </w:tc>
        <w:tc>
          <w:tcPr>
            <w:vMerge w:val="continue"/>
            <w:vAlign w:val="center"/>
          </w:tcPr>
          <w:p w14:paraId="7307562A">
            <w:pPr>
              <w:jc w:val="right"/>
            </w:pPr>
          </w:p>
        </w:tc>
        <w:tc>
          <w:tcPr>
            <w:vMerge w:val="continue"/>
            <w:vAlign w:val="center"/>
          </w:tcPr>
          <w:p w14:paraId="442DA5E5">
            <w:pPr>
              <w:jc w:val="right"/>
            </w:pPr>
          </w:p>
        </w:tc>
      </w:tr>
      <w:tr w14:paraId="3CD903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8863D21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069304FB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7B729B9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3E7BB0F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9F93CF7">
            <w:pPr>
              <w:jc w:val="right"/>
            </w:pPr>
            <w:r>
              <w:t>1.07</w:t>
            </w:r>
          </w:p>
        </w:tc>
        <w:tc>
          <w:tcPr>
            <w:vAlign w:val="center"/>
          </w:tcPr>
          <w:p w14:paraId="45BD3EAE">
            <w:pPr>
              <w:jc w:val="right"/>
            </w:pPr>
            <w:r>
              <w:t>0.86</w:t>
            </w:r>
          </w:p>
        </w:tc>
        <w:tc>
          <w:tcPr>
            <w:vMerge w:val="continue"/>
            <w:vAlign w:val="center"/>
          </w:tcPr>
          <w:p w14:paraId="451AA7C0">
            <w:pPr>
              <w:jc w:val="right"/>
            </w:pPr>
          </w:p>
        </w:tc>
        <w:tc>
          <w:tcPr>
            <w:vMerge w:val="continue"/>
            <w:vAlign w:val="center"/>
          </w:tcPr>
          <w:p w14:paraId="532B4E5A">
            <w:pPr>
              <w:jc w:val="right"/>
            </w:pPr>
          </w:p>
        </w:tc>
        <w:tc>
          <w:tcPr>
            <w:vMerge w:val="continue"/>
            <w:vAlign w:val="center"/>
          </w:tcPr>
          <w:p w14:paraId="64BD7F04">
            <w:pPr>
              <w:jc w:val="right"/>
            </w:pPr>
          </w:p>
        </w:tc>
      </w:tr>
      <w:tr w14:paraId="3B1383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6B5AFC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5DC0DC23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44794BF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A0BCD8A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7E25232">
            <w:pPr>
              <w:jc w:val="right"/>
            </w:pPr>
            <w:r>
              <w:t>1.12</w:t>
            </w:r>
          </w:p>
        </w:tc>
        <w:tc>
          <w:tcPr>
            <w:vAlign w:val="center"/>
          </w:tcPr>
          <w:p w14:paraId="0ECFBEA6">
            <w:pPr>
              <w:jc w:val="right"/>
            </w:pPr>
            <w:r>
              <w:t>0.90</w:t>
            </w:r>
          </w:p>
        </w:tc>
        <w:tc>
          <w:tcPr>
            <w:vMerge w:val="continue"/>
            <w:vAlign w:val="center"/>
          </w:tcPr>
          <w:p w14:paraId="568D87F3">
            <w:pPr>
              <w:jc w:val="right"/>
            </w:pPr>
          </w:p>
        </w:tc>
        <w:tc>
          <w:tcPr>
            <w:vMerge w:val="continue"/>
            <w:vAlign w:val="center"/>
          </w:tcPr>
          <w:p w14:paraId="139B037A">
            <w:pPr>
              <w:jc w:val="right"/>
            </w:pPr>
          </w:p>
        </w:tc>
        <w:tc>
          <w:tcPr>
            <w:vMerge w:val="continue"/>
            <w:vAlign w:val="center"/>
          </w:tcPr>
          <w:p w14:paraId="3C159F42">
            <w:pPr>
              <w:jc w:val="right"/>
            </w:pPr>
          </w:p>
        </w:tc>
      </w:tr>
      <w:tr w14:paraId="08D4D0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BD3C6F4">
            <w:pPr>
              <w:jc w:val="center"/>
            </w:pPr>
            <w:r>
              <w:t>12</w:t>
            </w:r>
          </w:p>
        </w:tc>
        <w:tc>
          <w:tcPr>
            <w:vAlign w:val="center"/>
          </w:tcPr>
          <w:p w14:paraId="59588B3B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24A5E119">
            <w:pPr>
              <w:jc w:val="right"/>
            </w:pPr>
            <w:r>
              <w:t>2.57</w:t>
            </w:r>
          </w:p>
        </w:tc>
        <w:tc>
          <w:tcPr>
            <w:vAlign w:val="center"/>
          </w:tcPr>
          <w:p w14:paraId="33BA1EA2">
            <w:pPr>
              <w:jc w:val="right"/>
            </w:pPr>
            <w:r>
              <w:t>0.56</w:t>
            </w:r>
          </w:p>
        </w:tc>
        <w:tc>
          <w:tcPr>
            <w:vAlign w:val="center"/>
          </w:tcPr>
          <w:p w14:paraId="7D86ABF8">
            <w:pPr>
              <w:jc w:val="right"/>
            </w:pPr>
            <w:r>
              <w:t>1.18</w:t>
            </w:r>
          </w:p>
        </w:tc>
        <w:tc>
          <w:tcPr>
            <w:vAlign w:val="center"/>
          </w:tcPr>
          <w:p w14:paraId="18EDD08D">
            <w:pPr>
              <w:jc w:val="right"/>
            </w:pPr>
            <w:r>
              <w:t>0.94</w:t>
            </w:r>
          </w:p>
        </w:tc>
        <w:tc>
          <w:tcPr>
            <w:vMerge w:val="continue"/>
            <w:vAlign w:val="center"/>
          </w:tcPr>
          <w:p w14:paraId="06DAB50F">
            <w:pPr>
              <w:jc w:val="right"/>
            </w:pPr>
          </w:p>
        </w:tc>
        <w:tc>
          <w:tcPr>
            <w:vMerge w:val="continue"/>
            <w:vAlign w:val="center"/>
          </w:tcPr>
          <w:p w14:paraId="5CAE7540">
            <w:pPr>
              <w:jc w:val="right"/>
            </w:pPr>
          </w:p>
        </w:tc>
        <w:tc>
          <w:tcPr>
            <w:vMerge w:val="continue"/>
            <w:vAlign w:val="center"/>
          </w:tcPr>
          <w:p w14:paraId="0DBE0F28">
            <w:pPr>
              <w:jc w:val="right"/>
            </w:pPr>
          </w:p>
        </w:tc>
      </w:tr>
      <w:tr w14:paraId="565059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5BFD621">
            <w:pPr>
              <w:jc w:val="center"/>
            </w:pPr>
            <w:r>
              <w:t>合计</w:t>
            </w:r>
          </w:p>
        </w:tc>
        <w:tc>
          <w:tcPr>
            <w:vAlign w:val="center"/>
          </w:tcPr>
          <w:p w14:paraId="64321004">
            <w:pPr>
              <w:jc w:val="right"/>
            </w:pPr>
            <w:r>
              <w:t>1.04</w:t>
            </w:r>
          </w:p>
        </w:tc>
        <w:tc>
          <w:tcPr>
            <w:vAlign w:val="center"/>
          </w:tcPr>
          <w:p w14:paraId="0EEBD3FE">
            <w:pPr>
              <w:jc w:val="right"/>
            </w:pPr>
            <w:r>
              <w:t>8.25</w:t>
            </w:r>
          </w:p>
        </w:tc>
        <w:tc>
          <w:tcPr>
            <w:vAlign w:val="center"/>
          </w:tcPr>
          <w:p w14:paraId="2CBA0358">
            <w:pPr>
              <w:jc w:val="right"/>
            </w:pPr>
            <w:r>
              <w:t>2.96</w:t>
            </w:r>
          </w:p>
        </w:tc>
        <w:tc>
          <w:tcPr>
            <w:vAlign w:val="center"/>
          </w:tcPr>
          <w:p w14:paraId="08D6BF63">
            <w:pPr>
              <w:jc w:val="right"/>
            </w:pPr>
            <w:r>
              <w:t>13.37</w:t>
            </w:r>
          </w:p>
        </w:tc>
        <w:tc>
          <w:tcPr>
            <w:vAlign w:val="center"/>
          </w:tcPr>
          <w:p w14:paraId="2CC9588E">
            <w:pPr>
              <w:jc w:val="right"/>
            </w:pPr>
            <w:r>
              <w:t>10.70</w:t>
            </w:r>
          </w:p>
        </w:tc>
        <w:tc>
          <w:tcPr>
            <w:vAlign w:val="center"/>
          </w:tcPr>
          <w:p w14:paraId="7AE34425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3B0E8CF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041118C">
            <w:pPr>
              <w:jc w:val="right"/>
            </w:pPr>
            <w:r>
              <w:t>0.00</w:t>
            </w:r>
          </w:p>
        </w:tc>
      </w:tr>
    </w:tbl>
    <w:p w14:paraId="401651FF">
      <w:pPr>
        <w:pStyle w:val="4"/>
        <w:widowControl w:val="0"/>
        <w:jc w:val="both"/>
        <w:rPr>
          <w:color w:val="000000"/>
        </w:rPr>
      </w:pPr>
      <w:bookmarkStart w:id="82" w:name="_Toc25237"/>
      <w:r>
        <w:rPr>
          <w:color w:val="000000"/>
        </w:rPr>
        <w:t>全年能耗</w:t>
      </w:r>
      <w:bookmarkEnd w:id="82"/>
    </w:p>
    <w:tbl>
      <w:tblPr>
        <w:tblStyle w:val="18"/>
        <w:tblW w:w="9322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2832"/>
        <w:gridCol w:w="2550"/>
        <w:gridCol w:w="2411"/>
      </w:tblGrid>
      <w:tr w14:paraId="77F452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shd w:val="clear" w:color="auto" w:fill="E0E0E0"/>
            <w:vAlign w:val="center"/>
          </w:tcPr>
          <w:p w14:paraId="7F2D331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1519" w:type="pct"/>
            <w:shd w:val="clear" w:color="auto" w:fill="E0E0E0"/>
            <w:vAlign w:val="center"/>
          </w:tcPr>
          <w:p w14:paraId="040F06C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1368" w:type="pct"/>
            <w:shd w:val="clear" w:color="auto" w:fill="E0E0E0"/>
            <w:vAlign w:val="center"/>
          </w:tcPr>
          <w:p w14:paraId="4F83C3F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设计建筑</w:t>
            </w:r>
            <w:bookmarkEnd w:id="0"/>
          </w:p>
          <w:p w14:paraId="0D01424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293" w:type="pct"/>
            <w:shd w:val="clear" w:color="auto" w:fill="E0E0E0"/>
            <w:vAlign w:val="center"/>
          </w:tcPr>
          <w:p w14:paraId="04597BF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备注</w:t>
            </w:r>
          </w:p>
        </w:tc>
      </w:tr>
      <w:tr w14:paraId="6A0189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73040D3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建筑负荷</w:t>
            </w:r>
          </w:p>
        </w:tc>
        <w:tc>
          <w:tcPr>
            <w:tcW w:w="1519" w:type="pct"/>
            <w:shd w:val="clear" w:color="auto" w:fill="FFFFFF"/>
            <w:vAlign w:val="center"/>
          </w:tcPr>
          <w:p w14:paraId="7D7C823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耗冷量</w:t>
            </w:r>
          </w:p>
        </w:tc>
        <w:tc>
          <w:tcPr>
            <w:tcW w:w="1368" w:type="pct"/>
            <w:vAlign w:val="center"/>
          </w:tcPr>
          <w:p w14:paraId="2C9DA7CB">
            <w:pPr>
              <w:ind w:firstLine="0" w:firstLineChars="0"/>
              <w:jc w:val="center"/>
              <w:rPr>
                <w:lang w:val="en-US"/>
              </w:rPr>
            </w:pPr>
            <w:bookmarkStart w:id="83" w:name="耗冷量2"/>
            <w:r>
              <w:rPr>
                <w:rFonts w:hint="eastAsia"/>
                <w:lang w:val="en-US"/>
              </w:rPr>
              <w:t>0.53</w:t>
            </w:r>
            <w:bookmarkEnd w:id="83"/>
          </w:p>
        </w:tc>
        <w:tc>
          <w:tcPr>
            <w:tcW w:w="1293" w:type="pct"/>
          </w:tcPr>
          <w:p w14:paraId="373AE8CB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9913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8092C0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72EA897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耗热量</w:t>
            </w:r>
          </w:p>
        </w:tc>
        <w:tc>
          <w:tcPr>
            <w:tcW w:w="1368" w:type="pct"/>
            <w:vAlign w:val="center"/>
          </w:tcPr>
          <w:p w14:paraId="2AA794C9">
            <w:pPr>
              <w:ind w:firstLine="0" w:firstLineChars="0"/>
              <w:jc w:val="center"/>
              <w:rPr>
                <w:lang w:val="en-US"/>
              </w:rPr>
            </w:pPr>
            <w:bookmarkStart w:id="84" w:name="耗热量2"/>
            <w:r>
              <w:rPr>
                <w:rFonts w:hint="eastAsia"/>
                <w:lang w:val="en-US"/>
              </w:rPr>
              <w:t>12.35</w:t>
            </w:r>
            <w:bookmarkEnd w:id="84"/>
          </w:p>
        </w:tc>
        <w:tc>
          <w:tcPr>
            <w:tcW w:w="1293" w:type="pct"/>
          </w:tcPr>
          <w:p w14:paraId="7A03A9A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9BD1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2EC5DB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50D557C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1368" w:type="pct"/>
            <w:vAlign w:val="center"/>
          </w:tcPr>
          <w:p w14:paraId="23965780">
            <w:pPr>
              <w:ind w:firstLine="0" w:firstLineChars="0"/>
              <w:jc w:val="center"/>
              <w:rPr>
                <w:lang w:val="en-US"/>
              </w:rPr>
            </w:pPr>
            <w:bookmarkStart w:id="85" w:name="耗冷耗热量2"/>
            <w:r>
              <w:rPr>
                <w:rFonts w:hint="eastAsia"/>
                <w:lang w:val="en-US"/>
              </w:rPr>
              <w:t>12.87</w:t>
            </w:r>
            <w:bookmarkEnd w:id="85"/>
          </w:p>
        </w:tc>
        <w:tc>
          <w:tcPr>
            <w:tcW w:w="1293" w:type="pct"/>
          </w:tcPr>
          <w:p w14:paraId="59A77EE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8B9C0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3547005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热回收</w:t>
            </w:r>
          </w:p>
        </w:tc>
        <w:tc>
          <w:tcPr>
            <w:tcW w:w="1519" w:type="pct"/>
            <w:shd w:val="clear" w:color="auto" w:fill="FFFFFF"/>
            <w:vAlign w:val="center"/>
          </w:tcPr>
          <w:p w14:paraId="7FE421C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</w:p>
        </w:tc>
        <w:tc>
          <w:tcPr>
            <w:tcW w:w="1368" w:type="pct"/>
            <w:vAlign w:val="center"/>
          </w:tcPr>
          <w:p w14:paraId="6DEFCC64">
            <w:pPr>
              <w:ind w:firstLine="0" w:firstLineChars="0"/>
              <w:jc w:val="center"/>
              <w:rPr>
                <w:lang w:val="en-US"/>
              </w:rPr>
            </w:pPr>
            <w:bookmarkStart w:id="86" w:name="热回收供冷负荷"/>
            <w:r>
              <w:rPr>
                <w:rFonts w:hint="eastAsia"/>
                <w:lang w:val="en-US"/>
              </w:rPr>
              <w:t>0.00</w:t>
            </w:r>
            <w:bookmarkEnd w:id="86"/>
          </w:p>
        </w:tc>
        <w:tc>
          <w:tcPr>
            <w:tcW w:w="1293" w:type="pct"/>
          </w:tcPr>
          <w:p w14:paraId="23810C1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D3D00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791F6DA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45BF5E7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</w:p>
        </w:tc>
        <w:tc>
          <w:tcPr>
            <w:tcW w:w="1368" w:type="pct"/>
            <w:vAlign w:val="center"/>
          </w:tcPr>
          <w:p w14:paraId="5998B6C1">
            <w:pPr>
              <w:ind w:firstLine="0" w:firstLineChars="0"/>
              <w:jc w:val="center"/>
              <w:rPr>
                <w:lang w:val="en-US"/>
              </w:rPr>
            </w:pPr>
            <w:bookmarkStart w:id="87" w:name="热回收供暖负荷"/>
            <w:r>
              <w:rPr>
                <w:rFonts w:hint="eastAsia"/>
                <w:lang w:val="en-US"/>
              </w:rPr>
              <w:t>0.00</w:t>
            </w:r>
            <w:bookmarkEnd w:id="87"/>
          </w:p>
        </w:tc>
        <w:tc>
          <w:tcPr>
            <w:tcW w:w="1293" w:type="pct"/>
          </w:tcPr>
          <w:p w14:paraId="52A7DFA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BDA2C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785017AE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33A973C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1368" w:type="pct"/>
            <w:vAlign w:val="center"/>
          </w:tcPr>
          <w:p w14:paraId="06CCA0F2">
            <w:pPr>
              <w:ind w:firstLine="0" w:firstLineChars="0"/>
              <w:jc w:val="center"/>
              <w:rPr>
                <w:lang w:val="en-US"/>
              </w:rPr>
            </w:pPr>
            <w:bookmarkStart w:id="88" w:name="热回收负荷"/>
            <w:r>
              <w:rPr>
                <w:rFonts w:hint="eastAsia"/>
                <w:lang w:val="en-US"/>
              </w:rPr>
              <w:t>0.00</w:t>
            </w:r>
            <w:bookmarkEnd w:id="88"/>
          </w:p>
        </w:tc>
        <w:tc>
          <w:tcPr>
            <w:tcW w:w="1293" w:type="pct"/>
          </w:tcPr>
          <w:p w14:paraId="73472819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E51434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4BDCFC1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供冷电耗</w:t>
            </w:r>
          </w:p>
          <w:p w14:paraId="77BF8DA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Ec)</w:t>
            </w:r>
          </w:p>
        </w:tc>
        <w:tc>
          <w:tcPr>
            <w:tcW w:w="1519" w:type="pct"/>
            <w:vAlign w:val="center"/>
          </w:tcPr>
          <w:p w14:paraId="0AA9A88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1368" w:type="pct"/>
            <w:vAlign w:val="center"/>
          </w:tcPr>
          <w:p w14:paraId="29B2A500">
            <w:pPr>
              <w:ind w:firstLine="0" w:firstLineChars="0"/>
              <w:jc w:val="center"/>
              <w:rPr>
                <w:lang w:val="en-US"/>
              </w:rPr>
            </w:pPr>
            <w:bookmarkStart w:id="89" w:name="冷源能耗"/>
            <w:r>
              <w:rPr>
                <w:lang w:val="en-US"/>
              </w:rPr>
              <w:t>0.13</w:t>
            </w:r>
            <w:bookmarkEnd w:id="89"/>
          </w:p>
        </w:tc>
        <w:tc>
          <w:tcPr>
            <w:tcW w:w="1293" w:type="pct"/>
          </w:tcPr>
          <w:p w14:paraId="4570AAB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C9284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E8E179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vAlign w:val="center"/>
          </w:tcPr>
          <w:p w14:paraId="0C2BC2D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1368" w:type="pct"/>
            <w:vAlign w:val="center"/>
          </w:tcPr>
          <w:p w14:paraId="05DD7FEE">
            <w:pPr>
              <w:ind w:firstLine="0" w:firstLineChars="0"/>
              <w:jc w:val="center"/>
              <w:rPr>
                <w:lang w:val="en-US"/>
              </w:rPr>
            </w:pPr>
            <w:bookmarkStart w:id="90" w:name="冷却水泵能耗"/>
            <w:r>
              <w:rPr>
                <w:lang w:val="en-US"/>
              </w:rPr>
              <w:t>0.36</w:t>
            </w:r>
            <w:bookmarkEnd w:id="90"/>
          </w:p>
        </w:tc>
        <w:tc>
          <w:tcPr>
            <w:tcW w:w="1293" w:type="pct"/>
          </w:tcPr>
          <w:p w14:paraId="1D818330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BE9D7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6C046207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vAlign w:val="center"/>
          </w:tcPr>
          <w:p w14:paraId="7F31A65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1368" w:type="pct"/>
            <w:vAlign w:val="center"/>
          </w:tcPr>
          <w:p w14:paraId="2EC85FDB">
            <w:pPr>
              <w:ind w:firstLine="0" w:firstLineChars="0"/>
              <w:jc w:val="center"/>
              <w:rPr>
                <w:lang w:val="en-US"/>
              </w:rPr>
            </w:pPr>
            <w:bookmarkStart w:id="91" w:name="冷冻水泵能耗"/>
            <w:r>
              <w:rPr>
                <w:lang w:val="en-US"/>
              </w:rPr>
              <w:t>0.43</w:t>
            </w:r>
            <w:bookmarkEnd w:id="91"/>
          </w:p>
        </w:tc>
        <w:tc>
          <w:tcPr>
            <w:tcW w:w="1293" w:type="pct"/>
          </w:tcPr>
          <w:p w14:paraId="58122A33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1C067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650F1F1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vAlign w:val="center"/>
          </w:tcPr>
          <w:p w14:paraId="1028483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</w:t>
            </w:r>
            <w:r>
              <w:rPr>
                <w:lang w:val="en-US"/>
              </w:rPr>
              <w:t>塔</w:t>
            </w:r>
          </w:p>
        </w:tc>
        <w:tc>
          <w:tcPr>
            <w:tcW w:w="1368" w:type="pct"/>
            <w:vAlign w:val="center"/>
          </w:tcPr>
          <w:p w14:paraId="74681D4E">
            <w:pPr>
              <w:ind w:firstLine="0" w:firstLineChars="0"/>
              <w:jc w:val="center"/>
              <w:rPr>
                <w:lang w:val="en-US"/>
              </w:rPr>
            </w:pPr>
            <w:bookmarkStart w:id="92" w:name="冷却塔能耗"/>
            <w:r>
              <w:rPr>
                <w:rFonts w:hint="eastAsia"/>
                <w:lang w:val="en-US"/>
              </w:rPr>
              <w:t>0.12</w:t>
            </w:r>
            <w:bookmarkEnd w:id="92"/>
          </w:p>
        </w:tc>
        <w:tc>
          <w:tcPr>
            <w:tcW w:w="1293" w:type="pct"/>
          </w:tcPr>
          <w:p w14:paraId="59392EA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65872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4D5761D2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vAlign w:val="center"/>
          </w:tcPr>
          <w:p w14:paraId="2C5091A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多联机/单元式空调</w:t>
            </w:r>
          </w:p>
        </w:tc>
        <w:tc>
          <w:tcPr>
            <w:tcW w:w="1368" w:type="pct"/>
            <w:vAlign w:val="center"/>
          </w:tcPr>
          <w:p w14:paraId="29F18945">
            <w:pPr>
              <w:ind w:firstLine="0" w:firstLineChars="0"/>
              <w:jc w:val="center"/>
              <w:rPr>
                <w:lang w:val="en-US"/>
              </w:rPr>
            </w:pPr>
            <w:bookmarkStart w:id="93" w:name="单元式空调能耗"/>
            <w:r>
              <w:rPr>
                <w:lang w:val="en-US"/>
              </w:rPr>
              <w:t>0.00</w:t>
            </w:r>
            <w:bookmarkEnd w:id="93"/>
          </w:p>
        </w:tc>
        <w:tc>
          <w:tcPr>
            <w:tcW w:w="1293" w:type="pct"/>
          </w:tcPr>
          <w:p w14:paraId="322BD35D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71484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1A303870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46F1DBA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1368" w:type="pct"/>
            <w:vAlign w:val="center"/>
          </w:tcPr>
          <w:p w14:paraId="478493FF">
            <w:pPr>
              <w:ind w:firstLine="0" w:firstLineChars="0"/>
              <w:jc w:val="center"/>
              <w:rPr>
                <w:lang w:val="en-US"/>
              </w:rPr>
            </w:pPr>
            <w:bookmarkStart w:id="94" w:name="空调能耗"/>
            <w:r>
              <w:rPr>
                <w:lang w:val="en-US"/>
              </w:rPr>
              <w:t>1.04</w:t>
            </w:r>
            <w:bookmarkEnd w:id="94"/>
          </w:p>
        </w:tc>
        <w:tc>
          <w:tcPr>
            <w:tcW w:w="1293" w:type="pct"/>
          </w:tcPr>
          <w:p w14:paraId="442E80EB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7EE5D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79338BE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供暖电耗</w:t>
            </w:r>
          </w:p>
          <w:p w14:paraId="498A5A8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Eh)</w:t>
            </w:r>
          </w:p>
        </w:tc>
        <w:tc>
          <w:tcPr>
            <w:tcW w:w="1519" w:type="pct"/>
            <w:shd w:val="clear" w:color="auto" w:fill="auto"/>
            <w:vAlign w:val="center"/>
          </w:tcPr>
          <w:p w14:paraId="5BBFEFF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1368" w:type="pct"/>
            <w:vAlign w:val="center"/>
          </w:tcPr>
          <w:p w14:paraId="6D64D6E6">
            <w:pPr>
              <w:ind w:firstLine="0" w:firstLineChars="0"/>
              <w:jc w:val="center"/>
              <w:rPr>
                <w:lang w:val="en-US"/>
              </w:rPr>
            </w:pPr>
            <w:bookmarkStart w:id="95" w:name="热源能耗"/>
            <w:r>
              <w:rPr>
                <w:lang w:val="en-US"/>
              </w:rPr>
              <w:t>5.87</w:t>
            </w:r>
            <w:bookmarkEnd w:id="95"/>
          </w:p>
        </w:tc>
        <w:tc>
          <w:tcPr>
            <w:tcW w:w="1293" w:type="pct"/>
          </w:tcPr>
          <w:p w14:paraId="50953A67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349B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E7A8149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auto"/>
            <w:vAlign w:val="center"/>
          </w:tcPr>
          <w:p w14:paraId="1CBEAED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1368" w:type="pct"/>
            <w:vAlign w:val="center"/>
          </w:tcPr>
          <w:p w14:paraId="5A46B929">
            <w:pPr>
              <w:ind w:firstLine="0" w:firstLineChars="0"/>
              <w:jc w:val="center"/>
              <w:rPr>
                <w:lang w:val="en-US"/>
              </w:rPr>
            </w:pPr>
            <w:bookmarkStart w:id="96" w:name="热水泵能耗"/>
            <w:r>
              <w:rPr>
                <w:lang w:val="en-US"/>
              </w:rPr>
              <w:t>2.38</w:t>
            </w:r>
            <w:bookmarkEnd w:id="96"/>
          </w:p>
        </w:tc>
        <w:tc>
          <w:tcPr>
            <w:tcW w:w="1293" w:type="pct"/>
          </w:tcPr>
          <w:p w14:paraId="663A3D2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366D69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1DA515B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auto"/>
            <w:vAlign w:val="center"/>
          </w:tcPr>
          <w:p w14:paraId="613E97D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热源侧</w:t>
            </w:r>
            <w:r>
              <w:rPr>
                <w:lang w:val="en-US"/>
              </w:rPr>
              <w:t>水泵</w:t>
            </w:r>
          </w:p>
        </w:tc>
        <w:tc>
          <w:tcPr>
            <w:tcW w:w="1368" w:type="pct"/>
            <w:vAlign w:val="center"/>
          </w:tcPr>
          <w:p w14:paraId="39532FAD">
            <w:pPr>
              <w:ind w:firstLine="0" w:firstLineChars="0"/>
              <w:jc w:val="center"/>
              <w:rPr>
                <w:lang w:val="en-US"/>
              </w:rPr>
            </w:pPr>
            <w:bookmarkStart w:id="97" w:name="供暖热源侧水泵能耗"/>
            <w:r>
              <w:rPr>
                <w:rFonts w:hint="eastAsia"/>
                <w:lang w:val="en-US"/>
              </w:rPr>
              <w:t>0.00</w:t>
            </w:r>
            <w:bookmarkEnd w:id="97"/>
          </w:p>
        </w:tc>
        <w:tc>
          <w:tcPr>
            <w:tcW w:w="1293" w:type="pct"/>
          </w:tcPr>
          <w:p w14:paraId="4758D843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A450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1E648C2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auto"/>
            <w:vAlign w:val="center"/>
          </w:tcPr>
          <w:p w14:paraId="1261083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多联机/单元式热泵</w:t>
            </w:r>
            <w:r>
              <w:rPr>
                <w:lang w:val="en-US"/>
              </w:rPr>
              <w:t>/</w:t>
            </w:r>
            <w:r>
              <w:rPr>
                <w:rFonts w:hint="eastAsia"/>
                <w:lang w:val="en-US"/>
              </w:rPr>
              <w:t>壁挂炉</w:t>
            </w:r>
          </w:p>
        </w:tc>
        <w:tc>
          <w:tcPr>
            <w:tcW w:w="1368" w:type="pct"/>
            <w:vAlign w:val="center"/>
          </w:tcPr>
          <w:p w14:paraId="2F83DB60">
            <w:pPr>
              <w:ind w:firstLine="0" w:firstLineChars="0"/>
              <w:jc w:val="center"/>
              <w:rPr>
                <w:lang w:val="en-US"/>
              </w:rPr>
            </w:pPr>
            <w:bookmarkStart w:id="98" w:name="单元式热泵能耗"/>
            <w:r>
              <w:rPr>
                <w:lang w:val="en-US"/>
              </w:rPr>
              <w:t>0.00</w:t>
            </w:r>
            <w:bookmarkEnd w:id="98"/>
          </w:p>
        </w:tc>
        <w:tc>
          <w:tcPr>
            <w:tcW w:w="1293" w:type="pct"/>
          </w:tcPr>
          <w:p w14:paraId="7083C5B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F121F5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153D837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73E8DDB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1368" w:type="pct"/>
            <w:vAlign w:val="center"/>
          </w:tcPr>
          <w:p w14:paraId="478DC65D">
            <w:pPr>
              <w:ind w:firstLine="0" w:firstLineChars="0"/>
              <w:jc w:val="center"/>
              <w:rPr>
                <w:lang w:val="en-US"/>
              </w:rPr>
            </w:pPr>
            <w:bookmarkStart w:id="99" w:name="供暖能耗"/>
            <w:r>
              <w:rPr>
                <w:lang w:val="en-US"/>
              </w:rPr>
              <w:t>8.25</w:t>
            </w:r>
            <w:bookmarkEnd w:id="99"/>
          </w:p>
        </w:tc>
        <w:tc>
          <w:tcPr>
            <w:tcW w:w="1293" w:type="pct"/>
          </w:tcPr>
          <w:p w14:paraId="24FFA964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0DF6D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754A424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空调风机电耗</w:t>
            </w:r>
          </w:p>
          <w:p w14:paraId="3CDD4B4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Ef)</w:t>
            </w:r>
          </w:p>
        </w:tc>
        <w:tc>
          <w:tcPr>
            <w:tcW w:w="1519" w:type="pct"/>
            <w:shd w:val="clear" w:color="auto" w:fill="FFFFFF"/>
            <w:vAlign w:val="center"/>
          </w:tcPr>
          <w:p w14:paraId="109DA02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新排风</w:t>
            </w:r>
          </w:p>
        </w:tc>
        <w:tc>
          <w:tcPr>
            <w:tcW w:w="1368" w:type="pct"/>
            <w:vAlign w:val="center"/>
          </w:tcPr>
          <w:p w14:paraId="0A1615AC">
            <w:pPr>
              <w:ind w:firstLine="0" w:firstLineChars="0"/>
              <w:jc w:val="center"/>
              <w:rPr>
                <w:lang w:val="en-US"/>
              </w:rPr>
            </w:pPr>
            <w:bookmarkStart w:id="100" w:name="新排风系统能耗"/>
            <w:r>
              <w:rPr>
                <w:rFonts w:hint="eastAsia"/>
                <w:lang w:val="en-US"/>
              </w:rPr>
              <w:t>2.93</w:t>
            </w:r>
            <w:bookmarkEnd w:id="100"/>
          </w:p>
        </w:tc>
        <w:tc>
          <w:tcPr>
            <w:tcW w:w="1293" w:type="pct"/>
          </w:tcPr>
          <w:p w14:paraId="0C4A139F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0D6DB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6680CCB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763B3E8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风机盘管</w:t>
            </w:r>
          </w:p>
        </w:tc>
        <w:tc>
          <w:tcPr>
            <w:tcW w:w="1368" w:type="pct"/>
            <w:vAlign w:val="center"/>
          </w:tcPr>
          <w:p w14:paraId="59DAD95F">
            <w:pPr>
              <w:ind w:firstLine="0" w:firstLineChars="0"/>
              <w:jc w:val="center"/>
              <w:rPr>
                <w:lang w:val="en-US"/>
              </w:rPr>
            </w:pPr>
            <w:bookmarkStart w:id="101" w:name="风机盘管能耗"/>
            <w:r>
              <w:rPr>
                <w:rFonts w:hint="eastAsia"/>
                <w:lang w:val="en-US"/>
              </w:rPr>
              <w:t>0.03</w:t>
            </w:r>
            <w:bookmarkEnd w:id="101"/>
          </w:p>
        </w:tc>
        <w:tc>
          <w:tcPr>
            <w:tcW w:w="1293" w:type="pct"/>
          </w:tcPr>
          <w:p w14:paraId="3BD1F5F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A6CD9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3C171BE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5D95E6C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全空气系统</w:t>
            </w:r>
          </w:p>
        </w:tc>
        <w:tc>
          <w:tcPr>
            <w:tcW w:w="1368" w:type="pct"/>
            <w:vAlign w:val="center"/>
          </w:tcPr>
          <w:p w14:paraId="5AC317D0">
            <w:pPr>
              <w:ind w:firstLine="0" w:firstLineChars="0"/>
              <w:jc w:val="center"/>
              <w:rPr>
                <w:lang w:val="en-US"/>
              </w:rPr>
            </w:pPr>
            <w:bookmarkStart w:id="102" w:name="全空气系统能耗"/>
            <w:r>
              <w:rPr>
                <w:rFonts w:hint="eastAsia"/>
                <w:lang w:val="en-US"/>
              </w:rPr>
              <w:t>0.00</w:t>
            </w:r>
            <w:bookmarkEnd w:id="102"/>
          </w:p>
        </w:tc>
        <w:tc>
          <w:tcPr>
            <w:tcW w:w="1293" w:type="pct"/>
          </w:tcPr>
          <w:p w14:paraId="0975774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A7771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3CE6716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6F99239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风机合计</w:t>
            </w:r>
          </w:p>
        </w:tc>
        <w:tc>
          <w:tcPr>
            <w:tcW w:w="1368" w:type="pct"/>
            <w:vAlign w:val="center"/>
          </w:tcPr>
          <w:p w14:paraId="60F7CB12">
            <w:pPr>
              <w:ind w:firstLine="0" w:firstLineChars="0"/>
              <w:jc w:val="center"/>
              <w:rPr>
                <w:lang w:val="en-US"/>
              </w:rPr>
            </w:pPr>
            <w:bookmarkStart w:id="103" w:name="空调动力能耗"/>
            <w:r>
              <w:rPr>
                <w:rFonts w:hint="eastAsia"/>
                <w:lang w:val="en-US"/>
              </w:rPr>
              <w:t>2.96</w:t>
            </w:r>
            <w:bookmarkEnd w:id="103"/>
          </w:p>
        </w:tc>
        <w:tc>
          <w:tcPr>
            <w:tcW w:w="1293" w:type="pct"/>
          </w:tcPr>
          <w:p w14:paraId="1D3662C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18A84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pct"/>
            <w:gridSpan w:val="2"/>
            <w:shd w:val="clear" w:color="auto" w:fill="E0E0E0"/>
            <w:vAlign w:val="center"/>
          </w:tcPr>
          <w:p w14:paraId="634C66E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</w:t>
            </w:r>
            <w:r>
              <w:rPr>
                <w:lang w:val="en-US"/>
              </w:rPr>
              <w:t>电耗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El)</w:t>
            </w:r>
          </w:p>
        </w:tc>
        <w:tc>
          <w:tcPr>
            <w:tcW w:w="1368" w:type="pct"/>
            <w:vAlign w:val="center"/>
          </w:tcPr>
          <w:p w14:paraId="05153BC3">
            <w:pPr>
              <w:ind w:firstLine="0" w:firstLineChars="0"/>
              <w:jc w:val="center"/>
              <w:rPr>
                <w:lang w:val="en-US"/>
              </w:rPr>
            </w:pPr>
            <w:bookmarkStart w:id="104" w:name="照明能耗"/>
            <w:r>
              <w:rPr>
                <w:rFonts w:hint="eastAsia"/>
                <w:lang w:val="en-US"/>
              </w:rPr>
              <w:t>13.37</w:t>
            </w:r>
            <w:bookmarkEnd w:id="104"/>
          </w:p>
        </w:tc>
        <w:tc>
          <w:tcPr>
            <w:tcW w:w="1293" w:type="pct"/>
          </w:tcPr>
          <w:p w14:paraId="1AA25B05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12EEF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pct"/>
            <w:gridSpan w:val="2"/>
            <w:shd w:val="clear" w:color="auto" w:fill="E0E0E0"/>
            <w:vAlign w:val="center"/>
          </w:tcPr>
          <w:p w14:paraId="1A0E64E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插座</w:t>
            </w:r>
            <w:r>
              <w:rPr>
                <w:lang w:val="en-US"/>
              </w:rPr>
              <w:t>设备电耗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Ej)</w:t>
            </w:r>
          </w:p>
        </w:tc>
        <w:tc>
          <w:tcPr>
            <w:tcW w:w="1368" w:type="pct"/>
            <w:vAlign w:val="center"/>
          </w:tcPr>
          <w:p w14:paraId="35420B5F">
            <w:pPr>
              <w:ind w:firstLine="0" w:firstLineChars="0"/>
              <w:jc w:val="center"/>
              <w:rPr>
                <w:lang w:val="en-US"/>
              </w:rPr>
            </w:pPr>
            <w:bookmarkStart w:id="105" w:name="设备用电"/>
            <w:r>
              <w:rPr>
                <w:rFonts w:hint="eastAsia"/>
                <w:lang w:val="en-US"/>
              </w:rPr>
              <w:t>10.70</w:t>
            </w:r>
            <w:bookmarkEnd w:id="105"/>
          </w:p>
        </w:tc>
        <w:tc>
          <w:tcPr>
            <w:tcW w:w="1293" w:type="pct"/>
          </w:tcPr>
          <w:p w14:paraId="41BB155A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8333E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40A1C28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其他电耗</w:t>
            </w:r>
            <w:r>
              <w:rPr>
                <w:lang w:val="en-US"/>
              </w:rPr>
              <w:t>(Eo)</w:t>
            </w:r>
          </w:p>
        </w:tc>
        <w:tc>
          <w:tcPr>
            <w:tcW w:w="1519" w:type="pct"/>
            <w:shd w:val="clear" w:color="auto" w:fill="FFFFFF"/>
            <w:vAlign w:val="center"/>
          </w:tcPr>
          <w:p w14:paraId="18B0F65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1368" w:type="pct"/>
            <w:vAlign w:val="center"/>
          </w:tcPr>
          <w:p w14:paraId="57E7F32C">
            <w:pPr>
              <w:ind w:firstLine="0" w:firstLineChars="0"/>
              <w:jc w:val="center"/>
              <w:rPr>
                <w:lang w:val="en-US"/>
              </w:rPr>
            </w:pPr>
            <w:bookmarkStart w:id="106" w:name="动力系统能耗"/>
            <w:r>
              <w:rPr>
                <w:rFonts w:hint="eastAsia"/>
                <w:lang w:val="en-US"/>
              </w:rPr>
              <w:t>0.00</w:t>
            </w:r>
            <w:bookmarkEnd w:id="106"/>
          </w:p>
        </w:tc>
        <w:tc>
          <w:tcPr>
            <w:tcW w:w="1293" w:type="pct"/>
          </w:tcPr>
          <w:p w14:paraId="7868D15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BFCAE9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10DFB3DE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710401E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独立排风机</w:t>
            </w:r>
          </w:p>
        </w:tc>
        <w:tc>
          <w:tcPr>
            <w:tcW w:w="1368" w:type="pct"/>
            <w:vAlign w:val="center"/>
          </w:tcPr>
          <w:p w14:paraId="41C99B83">
            <w:pPr>
              <w:ind w:firstLine="0" w:firstLineChars="0"/>
              <w:jc w:val="center"/>
              <w:rPr>
                <w:lang w:val="en-US"/>
              </w:rPr>
            </w:pPr>
            <w:bookmarkStart w:id="107" w:name="排风机能耗"/>
            <w:r>
              <w:rPr>
                <w:rFonts w:hint="eastAsia"/>
                <w:lang w:val="en-US"/>
              </w:rPr>
              <w:t>0.00</w:t>
            </w:r>
            <w:bookmarkEnd w:id="107"/>
          </w:p>
        </w:tc>
        <w:tc>
          <w:tcPr>
            <w:tcW w:w="1293" w:type="pct"/>
          </w:tcPr>
          <w:p w14:paraId="6E5FCB07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406EC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7C3028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6F44612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生活热水</w:t>
            </w:r>
          </w:p>
        </w:tc>
        <w:tc>
          <w:tcPr>
            <w:tcW w:w="1368" w:type="pct"/>
            <w:vAlign w:val="center"/>
          </w:tcPr>
          <w:p w14:paraId="2D51431C">
            <w:pPr>
              <w:ind w:firstLine="0" w:firstLineChars="0"/>
              <w:jc w:val="center"/>
              <w:rPr>
                <w:lang w:val="en-US"/>
              </w:rPr>
            </w:pPr>
            <w:bookmarkStart w:id="108" w:name="热水系统能耗"/>
            <w:r>
              <w:rPr>
                <w:rFonts w:hint="eastAsia"/>
                <w:lang w:val="en-US"/>
              </w:rPr>
              <w:t>0.00</w:t>
            </w:r>
            <w:bookmarkEnd w:id="108"/>
          </w:p>
        </w:tc>
        <w:tc>
          <w:tcPr>
            <w:tcW w:w="1293" w:type="pct"/>
          </w:tcPr>
          <w:p w14:paraId="2188468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扣减了太阳能热水</w:t>
            </w:r>
          </w:p>
        </w:tc>
      </w:tr>
      <w:tr w14:paraId="043C8D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0A042702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5C593AB6">
            <w:pPr>
              <w:ind w:firstLine="0" w:firstLineChars="0"/>
              <w:jc w:val="center"/>
              <w:rPr>
                <w:rFonts w:hint="eastAsia"/>
                <w:lang w:val="en-US"/>
              </w:rPr>
            </w:pPr>
            <w:r>
              <w:rPr>
                <w:rFonts w:hint="eastAsia"/>
                <w:lang w:val="en-US"/>
              </w:rPr>
              <w:t>炊事</w:t>
            </w:r>
          </w:p>
        </w:tc>
        <w:tc>
          <w:tcPr>
            <w:tcW w:w="1368" w:type="pct"/>
            <w:vAlign w:val="center"/>
          </w:tcPr>
          <w:p w14:paraId="662E40CA">
            <w:pPr>
              <w:ind w:firstLine="0" w:firstLineChars="0"/>
              <w:jc w:val="center"/>
              <w:rPr>
                <w:rFonts w:hint="eastAsia"/>
                <w:lang w:val="en-US"/>
              </w:rPr>
            </w:pPr>
            <w:bookmarkStart w:id="109" w:name="炊事能耗"/>
            <w:r>
              <w:rPr>
                <w:rFonts w:hint="eastAsia"/>
                <w:lang w:val="en-US"/>
              </w:rPr>
              <w:t>0.00</w:t>
            </w:r>
            <w:bookmarkEnd w:id="109"/>
          </w:p>
        </w:tc>
        <w:tc>
          <w:tcPr>
            <w:tcW w:w="1293" w:type="pct"/>
          </w:tcPr>
          <w:p w14:paraId="17787C12">
            <w:pPr>
              <w:ind w:firstLine="0" w:firstLineChars="0"/>
              <w:jc w:val="center"/>
              <w:rPr>
                <w:rFonts w:hint="eastAsia"/>
                <w:lang w:val="en-US"/>
              </w:rPr>
            </w:pPr>
          </w:p>
        </w:tc>
      </w:tr>
      <w:tr w14:paraId="1D30AC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049FC01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7F9873F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其他设备</w:t>
            </w:r>
          </w:p>
        </w:tc>
        <w:tc>
          <w:tcPr>
            <w:tcW w:w="1368" w:type="pct"/>
            <w:vAlign w:val="center"/>
          </w:tcPr>
          <w:p w14:paraId="16A4B2A1">
            <w:pPr>
              <w:ind w:firstLine="0" w:firstLineChars="0"/>
              <w:jc w:val="center"/>
              <w:rPr>
                <w:lang w:val="en-US"/>
              </w:rPr>
            </w:pPr>
            <w:bookmarkStart w:id="110" w:name="其他设备能耗"/>
            <w:r>
              <w:rPr>
                <w:rFonts w:hint="eastAsia"/>
                <w:lang w:val="en-US"/>
              </w:rPr>
              <w:t>0.00</w:t>
            </w:r>
            <w:bookmarkEnd w:id="110"/>
          </w:p>
        </w:tc>
        <w:tc>
          <w:tcPr>
            <w:tcW w:w="1293" w:type="pct"/>
          </w:tcPr>
          <w:p w14:paraId="47658874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458E8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18BB52C8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6563759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其他合计</w:t>
            </w:r>
          </w:p>
        </w:tc>
        <w:tc>
          <w:tcPr>
            <w:tcW w:w="1368" w:type="pct"/>
            <w:vAlign w:val="center"/>
          </w:tcPr>
          <w:p w14:paraId="33A3A8EE">
            <w:pPr>
              <w:ind w:firstLine="0" w:firstLineChars="0"/>
              <w:jc w:val="center"/>
              <w:rPr>
                <w:lang w:val="en-US"/>
              </w:rPr>
            </w:pPr>
            <w:bookmarkStart w:id="111" w:name="其他能耗"/>
            <w:r>
              <w:rPr>
                <w:rFonts w:hint="eastAsia"/>
                <w:lang w:val="en-US"/>
              </w:rPr>
              <w:t>0.00</w:t>
            </w:r>
            <w:bookmarkEnd w:id="111"/>
          </w:p>
        </w:tc>
        <w:tc>
          <w:tcPr>
            <w:tcW w:w="1293" w:type="pct"/>
          </w:tcPr>
          <w:p w14:paraId="28948256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2E9AA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05A4183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可再生发电</w:t>
            </w:r>
          </w:p>
          <w:p w14:paraId="299FFFA2">
            <w:pPr>
              <w:ind w:firstLine="420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Er)</w:t>
            </w:r>
          </w:p>
        </w:tc>
        <w:tc>
          <w:tcPr>
            <w:tcW w:w="1519" w:type="pct"/>
            <w:shd w:val="clear" w:color="auto" w:fill="FFFFFF"/>
            <w:vAlign w:val="center"/>
          </w:tcPr>
          <w:p w14:paraId="7A1EA33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光伏发电(</w:t>
            </w:r>
            <w:r>
              <w:rPr>
                <w:lang w:val="en-US"/>
              </w:rPr>
              <w:t>Ep)</w:t>
            </w:r>
          </w:p>
        </w:tc>
        <w:tc>
          <w:tcPr>
            <w:tcW w:w="1368" w:type="pct"/>
            <w:vAlign w:val="center"/>
          </w:tcPr>
          <w:p w14:paraId="04699DFA">
            <w:pPr>
              <w:ind w:firstLine="0" w:firstLineChars="0"/>
              <w:jc w:val="center"/>
              <w:rPr>
                <w:lang w:val="en-US"/>
              </w:rPr>
            </w:pPr>
            <w:bookmarkStart w:id="112" w:name="光伏能耗"/>
            <w:r>
              <w:rPr>
                <w:rFonts w:hint="eastAsia"/>
                <w:lang w:val="en-US"/>
              </w:rPr>
              <w:t>0.00</w:t>
            </w:r>
            <w:bookmarkEnd w:id="112"/>
          </w:p>
        </w:tc>
        <w:tc>
          <w:tcPr>
            <w:tcW w:w="1293" w:type="pct"/>
          </w:tcPr>
          <w:p w14:paraId="62DE3D7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352C9B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94630A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74C637A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</w:t>
            </w:r>
            <w:r>
              <w:rPr>
                <w:lang w:val="en-US"/>
              </w:rPr>
              <w:t>发电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Ew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368" w:type="pct"/>
            <w:vAlign w:val="center"/>
          </w:tcPr>
          <w:p w14:paraId="735244EE">
            <w:pPr>
              <w:ind w:firstLine="0" w:firstLineChars="0"/>
              <w:jc w:val="center"/>
              <w:rPr>
                <w:lang w:val="en-US"/>
              </w:rPr>
            </w:pPr>
            <w:bookmarkStart w:id="113" w:name="风力能耗"/>
            <w:r>
              <w:rPr>
                <w:rFonts w:hint="eastAsia"/>
                <w:lang w:val="en-US"/>
              </w:rPr>
              <w:t>0.00</w:t>
            </w:r>
            <w:bookmarkEnd w:id="113"/>
          </w:p>
        </w:tc>
        <w:tc>
          <w:tcPr>
            <w:tcW w:w="1293" w:type="pct"/>
          </w:tcPr>
          <w:p w14:paraId="362B4616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F1B77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0B66961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79988C4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1368" w:type="pct"/>
            <w:vAlign w:val="center"/>
          </w:tcPr>
          <w:p w14:paraId="6C4B5CA8">
            <w:pPr>
              <w:ind w:firstLine="0" w:firstLineChars="0"/>
              <w:jc w:val="center"/>
              <w:rPr>
                <w:lang w:val="en-US"/>
              </w:rPr>
            </w:pPr>
            <w:bookmarkStart w:id="114" w:name="可再生能源能耗"/>
            <w:r>
              <w:rPr>
                <w:rFonts w:hint="eastAsia"/>
                <w:lang w:val="en-US"/>
              </w:rPr>
              <w:t>0.00</w:t>
            </w:r>
            <w:bookmarkEnd w:id="114"/>
          </w:p>
        </w:tc>
        <w:tc>
          <w:tcPr>
            <w:tcW w:w="1293" w:type="pct"/>
          </w:tcPr>
          <w:p w14:paraId="222E8E7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777EA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pct"/>
            <w:gridSpan w:val="2"/>
            <w:shd w:val="clear" w:color="auto" w:fill="E0E0E0"/>
            <w:vAlign w:val="center"/>
          </w:tcPr>
          <w:p w14:paraId="0BB7789A">
            <w:pPr>
              <w:ind w:firstLine="0" w:firstLineChars="0"/>
              <w:jc w:val="center"/>
              <w:rPr>
                <w:lang w:val="en-US"/>
              </w:rPr>
            </w:pPr>
            <w:bookmarkStart w:id="115" w:name="建筑总能耗列名"/>
            <w:r>
              <w:rPr>
                <w:rFonts w:hint="eastAsia"/>
                <w:lang w:val="en-US"/>
              </w:rPr>
              <w:t>建筑总能耗(E1)：电耗(kWh/㎡)</w:t>
            </w:r>
            <w:bookmarkEnd w:id="115"/>
          </w:p>
        </w:tc>
        <w:tc>
          <w:tcPr>
            <w:tcW w:w="1368" w:type="pct"/>
            <w:vAlign w:val="center"/>
          </w:tcPr>
          <w:p w14:paraId="189A669E">
            <w:pPr>
              <w:ind w:firstLine="0" w:firstLineChars="0"/>
              <w:jc w:val="center"/>
              <w:rPr>
                <w:lang w:val="en-US"/>
              </w:rPr>
            </w:pPr>
            <w:bookmarkStart w:id="116" w:name="建筑总能耗"/>
            <w:r>
              <w:rPr>
                <w:lang w:val="en-US"/>
              </w:rPr>
              <w:t>36.32</w:t>
            </w:r>
            <w:bookmarkEnd w:id="116"/>
          </w:p>
        </w:tc>
        <w:tc>
          <w:tcPr>
            <w:tcW w:w="1293" w:type="pct"/>
          </w:tcPr>
          <w:p w14:paraId="765F777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E1=Ec+Eh+Ef+El +Ej +Eo-Er</w:t>
            </w:r>
          </w:p>
        </w:tc>
      </w:tr>
    </w:tbl>
    <w:p w14:paraId="464CFBC5"/>
    <w:p w14:paraId="22AC634B">
      <w:pPr>
        <w:widowControl w:val="0"/>
        <w:jc w:val="both"/>
        <w:rPr>
          <w:color w:val="000000"/>
        </w:rPr>
      </w:pPr>
    </w:p>
    <w:p w14:paraId="710304AA">
      <w:pPr>
        <w:widowControl w:val="0"/>
        <w:jc w:val="center"/>
        <w:rPr>
          <w:color w:val="000000"/>
        </w:rPr>
      </w:pPr>
      <w:r>
        <w:drawing>
          <wp:inline distT="0" distB="0" distL="0" distR="0">
            <wp:extent cx="5667375" cy="558165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9104D">
      <w:p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328CD146">
      <w:pPr>
        <w:pStyle w:val="2"/>
        <w:widowControl w:val="0"/>
        <w:jc w:val="both"/>
        <w:rPr>
          <w:color w:val="000000"/>
        </w:rPr>
      </w:pPr>
      <w:bookmarkStart w:id="117" w:name="_Toc28557"/>
      <w:r>
        <w:rPr>
          <w:color w:val="000000"/>
        </w:rPr>
        <w:t>附录</w:t>
      </w:r>
      <w:bookmarkEnd w:id="117"/>
    </w:p>
    <w:p w14:paraId="5EBF5F0F">
      <w:pPr>
        <w:pStyle w:val="4"/>
        <w:widowControl w:val="0"/>
        <w:jc w:val="both"/>
        <w:rPr>
          <w:color w:val="000000"/>
        </w:rPr>
      </w:pPr>
      <w:bookmarkStart w:id="118" w:name="_Toc16218"/>
      <w:r>
        <w:rPr>
          <w:color w:val="000000"/>
        </w:rPr>
        <w:t>工作日/节假日人员逐时在室率(%)</w:t>
      </w:r>
      <w:bookmarkEnd w:id="118"/>
    </w:p>
    <w:p w14:paraId="6D8AAB48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F8F95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589670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695EA0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3C466D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2359A3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6F4CEF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47E19B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18C09B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689E95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1ADA33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7CC04C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245A33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145FCB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73E56D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60DEDA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76C5C0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02537C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1CC84A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295C38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08DD36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78873E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14FA86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7CA497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37B4EE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06BF2B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5139EC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79BE1F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53486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教育-休息室</w:t>
            </w:r>
          </w:p>
        </w:tc>
        <w:tc>
          <w:tcPr>
            <w:tcW w:w="401" w:type="dxa"/>
            <w:vAlign w:val="center"/>
          </w:tcPr>
          <w:p w14:paraId="0105A8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B23F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1D3A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3FE4B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C69E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6762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D00DF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C0126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C125E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7E7EF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6408D7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BDE2F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10B8D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79CB86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3CDCC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F8D15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54AEC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4331F9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6949F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C02FA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AA60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80D3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99BB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EC68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B5B18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D0286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8BC4E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E011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07BE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52786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ACB2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2520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C61FA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9BAB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E438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E878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CDCD3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CEAF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4218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2170B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11EB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8FE0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AD25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0779E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679C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2BFE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F06C8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8BC5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DEA8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B962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75EA9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F6168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教育-大厅</w:t>
            </w:r>
          </w:p>
        </w:tc>
        <w:tc>
          <w:tcPr>
            <w:tcW w:w="401" w:type="dxa"/>
            <w:vAlign w:val="center"/>
          </w:tcPr>
          <w:p w14:paraId="34CDB9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89C2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07B2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B66C1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0C94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489B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F83FE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572ED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A20EB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6588E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4FDB43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D548C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E3F8F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334BB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1A382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D3083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D32BB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052626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B023F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492B0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F0DA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A64C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66FF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A531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2D040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7F949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CCE4C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8E8E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29E0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9D4AC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5851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D338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7FB56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C107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2FAE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C127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1D31F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C982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5BDB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81F4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4745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FE54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642E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22BB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DC53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D365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07063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CEF8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387B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0974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BE01F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90CB5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教育-普通教室</w:t>
            </w:r>
          </w:p>
        </w:tc>
        <w:tc>
          <w:tcPr>
            <w:tcW w:w="401" w:type="dxa"/>
            <w:vAlign w:val="center"/>
          </w:tcPr>
          <w:p w14:paraId="66A0E3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6DD4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D442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7F3F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C769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FAD0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ECF28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7E34C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00AAA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04F6C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139BEC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D4E69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0E6AC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580983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AAF83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F296B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34648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7FDF86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1C1A1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9523C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9B96B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030A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F03E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4357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AE833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857C1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B2549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9D02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DB70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B50A6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4106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3160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C19B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B812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FBF1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6738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F4763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1B3F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1759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DDFBF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6946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AA38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BECD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88E8A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2B9D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D9A6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72DA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A99F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F700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771B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41F09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6CD82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教育-走廊</w:t>
            </w:r>
          </w:p>
        </w:tc>
        <w:tc>
          <w:tcPr>
            <w:tcW w:w="401" w:type="dxa"/>
            <w:vAlign w:val="center"/>
          </w:tcPr>
          <w:p w14:paraId="45B3E7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1807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B452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5321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8290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4E7A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A8701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68330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35E56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E1411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07B829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3228E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D5219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487AF5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13354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CE00E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42571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69FD5D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3EB94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60733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CE0D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8CAB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BF95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910C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A4B95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D7470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148D4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9021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4C63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0867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12FE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3844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BF29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B9FF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985F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4179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B7391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2075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511A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1F3C2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EA65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0A47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5C1F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41709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AB6B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047A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67A8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35DA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2D83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0BF3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0E650F80">
      <w:pPr>
        <w:widowControl w:val="0"/>
        <w:jc w:val="both"/>
        <w:rPr>
          <w:color w:val="000000"/>
        </w:rPr>
      </w:pPr>
    </w:p>
    <w:p w14:paraId="61C193EF">
      <w:r>
        <w:t>注：上行：工作日；下行：节假日</w:t>
      </w:r>
    </w:p>
    <w:p w14:paraId="4378F962">
      <w:pPr>
        <w:pStyle w:val="4"/>
      </w:pPr>
      <w:bookmarkStart w:id="119" w:name="_Toc643"/>
      <w:r>
        <w:t>工作日/节假日照明开关时间表(%)</w:t>
      </w:r>
      <w:bookmarkEnd w:id="119"/>
    </w:p>
    <w:p w14:paraId="497E64C8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F6FEE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6DD12A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6CEBE7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56F38D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6F6E04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4DEDEF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42B28C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050316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66BB22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7D680D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541910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6639C8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0B2DC1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014962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53F55B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516ABF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0BC315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1BF627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6ADFAC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053BF2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003B57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1038F2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0A1068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5DA1F0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514FDD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622385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108115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AD4A4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教育-休息室</w:t>
            </w:r>
          </w:p>
        </w:tc>
        <w:tc>
          <w:tcPr>
            <w:tcW w:w="401" w:type="dxa"/>
            <w:vAlign w:val="center"/>
          </w:tcPr>
          <w:p w14:paraId="7FF77C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5EA5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B414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78394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04B5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D980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E8DC1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CAC5D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D9F95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2C4C5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2CED0C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E7FAC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188B5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149E51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73E0A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9321A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EFE09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089ED9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4E9F9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3A1AD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17D11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5F37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593D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C49B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3701E4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C7CE5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D9C84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470A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EB57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AC584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DE1E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D486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F62A2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6DC3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8F67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A5E7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46505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F600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4D1B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38912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118D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C632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313E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5C57D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0A9A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7950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31260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EA3F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8DF2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6320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D99CB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ECCD6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教育-大厅</w:t>
            </w:r>
          </w:p>
        </w:tc>
        <w:tc>
          <w:tcPr>
            <w:tcW w:w="401" w:type="dxa"/>
            <w:vAlign w:val="center"/>
          </w:tcPr>
          <w:p w14:paraId="4B36E3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B4DE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7450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AA50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3879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AA98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23FAC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21242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77233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88456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734D4B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AACDC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0AA8C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546FEF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34B21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D710E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F0FCA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737119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FFAFF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96D47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27FE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6211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C0B8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3072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87036D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7AB7B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D701D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559C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29B9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4C61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FE5F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27C8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71DA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EC10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C4E3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C689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1341D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E27F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BA3C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067A4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E827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7DED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2BD6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A534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43A0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3B54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91F4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A5CC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7A8E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4994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52246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5E948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教育-普通教室</w:t>
            </w:r>
          </w:p>
        </w:tc>
        <w:tc>
          <w:tcPr>
            <w:tcW w:w="401" w:type="dxa"/>
            <w:vAlign w:val="center"/>
          </w:tcPr>
          <w:p w14:paraId="3F8C00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31E5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9737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0C962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5E9B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A917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DF759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D94B5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92CCF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CDAE1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6AE202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E7597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10EB4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4807D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AC648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85AAB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A9595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297A0C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A99C6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36D73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24432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1918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3796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E985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8AE264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5E848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69F59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25A2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146B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D57CC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31A4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C5BC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A956C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D044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70B8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8A18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43032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34AF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D821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1491E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F21D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601B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AAD5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8246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A1B0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5525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53AC0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2BCE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42E6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A2C0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BD4DD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B3D8B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教育-走廊</w:t>
            </w:r>
          </w:p>
        </w:tc>
        <w:tc>
          <w:tcPr>
            <w:tcW w:w="401" w:type="dxa"/>
            <w:vAlign w:val="center"/>
          </w:tcPr>
          <w:p w14:paraId="1E7D3F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91C9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87A7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BEACA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A4E1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0FDC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16DDE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82B79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4926D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143D2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603426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995C9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4FA77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4D5BAD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66494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780AD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57934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6C6654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0DF45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95D58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52A3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D740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13AC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FF26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7BDD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2EA63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A115C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6BCA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E2A8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7A7F6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EB32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936B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7E1F3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9114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C2EE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78D5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5BF2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2617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5784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30C6E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1186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D481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73B1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2C6EE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2B2A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0DB7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78582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DBD8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D17A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A4AF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03675443"/>
    <w:p w14:paraId="60AD9864">
      <w:r>
        <w:t>注：上行：工作日；下行：节假日</w:t>
      </w:r>
    </w:p>
    <w:p w14:paraId="77E1F3F3">
      <w:pPr>
        <w:pStyle w:val="4"/>
      </w:pPr>
      <w:bookmarkStart w:id="120" w:name="_Toc7502"/>
      <w:r>
        <w:t>工作日/节假日设备逐时使用率(%)</w:t>
      </w:r>
      <w:bookmarkEnd w:id="120"/>
    </w:p>
    <w:p w14:paraId="794CE082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E316F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0C175C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38325C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3F2DEF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35D51D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7FBA78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770FC3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2048C0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6F0EBD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79E878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1DD2F6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2FDB76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1C46E8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6043DA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4C0C8D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11B889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0C25C2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09C670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433D23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275ECE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6BC0A2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4DCA63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5B832A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3AF26E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0F33C2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35E9CE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233820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C1FB6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教育-休息室</w:t>
            </w:r>
          </w:p>
        </w:tc>
        <w:tc>
          <w:tcPr>
            <w:tcW w:w="401" w:type="dxa"/>
            <w:vAlign w:val="center"/>
          </w:tcPr>
          <w:p w14:paraId="56CB21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A09F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C711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FCBC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9BAD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E23D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369DC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23DEA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5A0CD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69FDD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47B1BF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8A862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8886A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20D5BC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1DCE0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C6557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0F6FB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7A2BBD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2D205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4EC45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81C0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A28E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5454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C02C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3A74A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FE5FD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F9161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C3B2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4DDB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C0E7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F866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5E98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3206A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3D82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47B5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B22F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27CFB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9063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AEA3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3746C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FDC8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0FA0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C406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602CF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AEB1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1557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458C6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FC70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8011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E395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49BEC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900A5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教育-大厅</w:t>
            </w:r>
          </w:p>
        </w:tc>
        <w:tc>
          <w:tcPr>
            <w:tcW w:w="401" w:type="dxa"/>
            <w:vAlign w:val="center"/>
          </w:tcPr>
          <w:p w14:paraId="24F33F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455D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4A7E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35BAC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F869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46AF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CF59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166E3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F2B0C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BD2EF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72951B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C7BFE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20B58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37EF1A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5D56A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E10D6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1BEC8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5183ED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C82DE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06001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8B288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3361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8DA0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8F96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4500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A0CF4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7E030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84E5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127B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83BD7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D251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56F6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3394E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6956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D332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1D72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7FFE5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C16D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7935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3B60D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9825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A6A1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A4B3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605B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08EE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39C7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64095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E941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0326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E1FF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8685A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7405A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教育-普通教室</w:t>
            </w:r>
          </w:p>
        </w:tc>
        <w:tc>
          <w:tcPr>
            <w:tcW w:w="401" w:type="dxa"/>
            <w:vAlign w:val="center"/>
          </w:tcPr>
          <w:p w14:paraId="0F49C3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6974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E917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7D35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E365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08BE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5A2A2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0D38E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77D37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24D6B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77E47B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0CB2D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EC864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2E4D07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C81A1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CCF87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8D4E7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71E3C3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A64BE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1D6DD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D2AA8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9104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0C8E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9004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86571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87946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00FD6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1224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778E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32528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7918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4EE1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6242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AC40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96D1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450B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55976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BA22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817E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37A0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905B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E053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D630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4E268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417E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4E5F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6F23F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A342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1507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8277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8E371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4812C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教育-走廊</w:t>
            </w:r>
          </w:p>
        </w:tc>
        <w:tc>
          <w:tcPr>
            <w:tcW w:w="401" w:type="dxa"/>
            <w:vAlign w:val="center"/>
          </w:tcPr>
          <w:p w14:paraId="368367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14DB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C92F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60AEA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5C5A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50F1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0A490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D2F9F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4CFAD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CE0BD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7513D6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1E3F3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7EDB7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2A6FD0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BC0DD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0E411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E9FAF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06240D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22FB1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04074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B741C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F439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9FD7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AFD8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1904EC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93533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B2456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012C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B191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46920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074A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8827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E28E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A167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5386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4D4B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90EC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52E2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2444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4F9D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E064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7CF8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5390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A804F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80CF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5B66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E6F14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47D5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FE96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B30A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7284EF15"/>
    <w:p w14:paraId="008AF3A7">
      <w:r>
        <w:t>注：上行：工作日；下行：节假日</w:t>
      </w:r>
    </w:p>
    <w:p w14:paraId="2B9884F9">
      <w:pPr>
        <w:pStyle w:val="4"/>
      </w:pPr>
      <w:bookmarkStart w:id="121" w:name="_Toc27725"/>
      <w:r>
        <w:t>工作日/节假日空调系统运行时间表(1:开,0:关)</w:t>
      </w:r>
      <w:bookmarkEnd w:id="121"/>
    </w:p>
    <w:p w14:paraId="69F43443">
      <w:r>
        <w:t>采暖期：</w:t>
      </w:r>
    </w:p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688FA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713C24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5D36E6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091052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1B6F18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3B465B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6B3A4A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473D55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12B704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0F99D8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7C948A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7D888F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253A03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70079D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0D3C7D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691DD4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5510E6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13B0E6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3E77B3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1A5267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6799F4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33C6F6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4C878B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632602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0AA0DC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4938F9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3BE24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F7D7E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vAlign w:val="center"/>
          </w:tcPr>
          <w:p w14:paraId="32E31D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CE2E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25DB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5621D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0D12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72F8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FBC6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F8111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1DC79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2EC65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7FC568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9B605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16EC6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5D3E09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4EF8C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D518A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7FC58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265C25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F6D2F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C7CA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C185C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9FE8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4DFB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1469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E7D75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6CED3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E8D01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72D9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FE75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9E0F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7BB4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8310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CA0F9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8A0C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BC36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65DA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F67BD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86D6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6838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67C99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687B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3BF5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8420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39EB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58B6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5AC1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9E7EE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FF0F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2E23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087D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3ED27615">
      <w:r>
        <w:t>供冷期：</w:t>
      </w:r>
    </w:p>
    <w:p w14:paraId="4589A78C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54BADB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3E989B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67793F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4E32A2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607FD6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664AB8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1DFEE2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5F9491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76D165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5E0D33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091876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138654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38DDBF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071BB7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716D88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0AB66A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37A0C4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3F114A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017AB3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674B00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2AD372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22C751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48B6FF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62D136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48FF7F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1C362C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1E613F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609D2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vAlign w:val="center"/>
          </w:tcPr>
          <w:p w14:paraId="0AF1E4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B231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5A57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7744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3A3D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2A36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D0273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28238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A3A2C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A0DAC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7501FE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9FFC5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784AB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025062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AC909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0AB49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C0E8F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7C6247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44C9B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F872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424EE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2778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06CE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BCCC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88CD1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51332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A7608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4F13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4402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1F52E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A561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0FB9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6DCD4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11F3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486E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62F9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83D9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1130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7BF3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14A04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8345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AA22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1239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5CBB6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ECCD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C34C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7630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46AE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BCE1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ADF3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B3D378D"/>
    <w:p w14:paraId="10F6AC5B">
      <w:r>
        <w:t>注：上行：工作日；下行：节假日</w:t>
      </w:r>
    </w:p>
    <w:p w14:paraId="621EEE2F">
      <w:pPr>
        <w:pStyle w:val="4"/>
      </w:pPr>
      <w:bookmarkStart w:id="122" w:name="_Toc31901"/>
      <w:r>
        <w:t>工作日/节假日新风运行时间表(%)</w:t>
      </w:r>
      <w:bookmarkEnd w:id="122"/>
    </w:p>
    <w:p w14:paraId="7E2097D5">
      <w:r>
        <w:t>采暖期：</w:t>
      </w:r>
    </w:p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7B8F5F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0B01C7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188E17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799A75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5FF27F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58E5B7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72A548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3D0C9D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11AC85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31A68C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3A86C4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0EB6BC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5E11B9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187B48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45328F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5E13E9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224A44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531DF0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153CD2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093728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12E378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0D30DE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6D53A9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407CAF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5DDD1F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252177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17E8A29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8A815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vAlign w:val="center"/>
          </w:tcPr>
          <w:p w14:paraId="00D471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46F3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D04A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74844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A771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3D26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CDA0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7ED24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77C60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6A098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EE3E8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0E8DE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C0598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0E455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D9BFF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3DE53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2403A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D69C7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037E4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EE45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BC50A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1CA1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FB63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99AD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C966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2F4D3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91236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3A71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973B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0DF2C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3E6D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B426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A01A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FB58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5580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62AC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A91B8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A765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A78E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59DE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8F6C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BB16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8438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6F0E0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C2E2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04E2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64807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B8B3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00A7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9B2F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35CAF7D8">
      <w:r>
        <w:t>供冷期：</w:t>
      </w:r>
    </w:p>
    <w:p w14:paraId="13ABA012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56B7E0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74E16B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52E67F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2F25F0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120635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2058CF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7E164E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24EDD0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215C07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100909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7B9D22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06E17A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4EA1F3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430A39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18E8B1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250154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76D1C9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128BD6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280A1D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7D8461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180B16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7071C0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259F5C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3D07D3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248433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064A75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4DA19F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ACFDB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vAlign w:val="center"/>
          </w:tcPr>
          <w:p w14:paraId="0CBA2B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807C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D694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873D4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F8E7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0362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7B27B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EB002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3128E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7E821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B6417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9C9A2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25B6F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C29B9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55963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0482A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943F5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69855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9893E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0548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CF239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F079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34B5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22BC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9BDC0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660D7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ED538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A705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B9E4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4EDB5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8CF8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0DAC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7EB5C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19E8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02AD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BCB5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476D3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4CA3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D234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DA084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03ED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3D87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2A19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A3D8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8396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D7B5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C60CD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87BE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D31E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8AB3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3EE5B488"/>
    <w:p w14:paraId="5BA617A7">
      <w:r>
        <w:t>注：上行：工作日；下行：节假日</w:t>
      </w:r>
    </w:p>
    <w:p w14:paraId="63D205FA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E66C9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4</w:t>
    </w:r>
    <w:r>
      <w:rPr>
        <w:rStyle w:val="21"/>
      </w:rPr>
      <w:fldChar w:fldCharType="end"/>
    </w:r>
  </w:p>
  <w:p w14:paraId="1F9A1B64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CA0759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end"/>
    </w:r>
  </w:p>
  <w:p w14:paraId="6288DA44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16874">
    <w:pPr>
      <w:pStyle w:val="15"/>
      <w:jc w:val="left"/>
    </w:pPr>
    <w:r>
      <w:rPr>
        <w:lang w:val="en-US"/>
      </w:rPr>
      <w:drawing>
        <wp:inline distT="0" distB="0" distL="0" distR="0">
          <wp:extent cx="854075" cy="163830"/>
          <wp:effectExtent l="0" t="0" r="3175" b="7620"/>
          <wp:docPr id="13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407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C796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5670898"/>
    <w:rsid w:val="000118E3"/>
    <w:rsid w:val="00033A7A"/>
    <w:rsid w:val="00034FF3"/>
    <w:rsid w:val="00037A4C"/>
    <w:rsid w:val="00057DFB"/>
    <w:rsid w:val="000D5BDD"/>
    <w:rsid w:val="000E707C"/>
    <w:rsid w:val="000F4300"/>
    <w:rsid w:val="000F7EF2"/>
    <w:rsid w:val="001069CF"/>
    <w:rsid w:val="00122AE1"/>
    <w:rsid w:val="0014776A"/>
    <w:rsid w:val="00171FAF"/>
    <w:rsid w:val="001A43C6"/>
    <w:rsid w:val="001D5BEF"/>
    <w:rsid w:val="001F2EAE"/>
    <w:rsid w:val="00203A7D"/>
    <w:rsid w:val="00205F24"/>
    <w:rsid w:val="00235D41"/>
    <w:rsid w:val="002555B8"/>
    <w:rsid w:val="002B2EC4"/>
    <w:rsid w:val="002B6D78"/>
    <w:rsid w:val="002C0A18"/>
    <w:rsid w:val="002E5606"/>
    <w:rsid w:val="002F76F2"/>
    <w:rsid w:val="0030437C"/>
    <w:rsid w:val="003121F7"/>
    <w:rsid w:val="00314D29"/>
    <w:rsid w:val="00343409"/>
    <w:rsid w:val="00352C59"/>
    <w:rsid w:val="00380EFC"/>
    <w:rsid w:val="00382C56"/>
    <w:rsid w:val="00383B66"/>
    <w:rsid w:val="00396FF3"/>
    <w:rsid w:val="003C49B8"/>
    <w:rsid w:val="003E0BD9"/>
    <w:rsid w:val="0045611F"/>
    <w:rsid w:val="00483CEF"/>
    <w:rsid w:val="00484061"/>
    <w:rsid w:val="0049561F"/>
    <w:rsid w:val="004D230F"/>
    <w:rsid w:val="004D449D"/>
    <w:rsid w:val="004E66E1"/>
    <w:rsid w:val="00517BC7"/>
    <w:rsid w:val="005215FB"/>
    <w:rsid w:val="00534262"/>
    <w:rsid w:val="0056173B"/>
    <w:rsid w:val="005755BA"/>
    <w:rsid w:val="005A5ADF"/>
    <w:rsid w:val="005C264D"/>
    <w:rsid w:val="005C48E7"/>
    <w:rsid w:val="005D18B6"/>
    <w:rsid w:val="005E385A"/>
    <w:rsid w:val="005E3C49"/>
    <w:rsid w:val="005F23B3"/>
    <w:rsid w:val="0060060F"/>
    <w:rsid w:val="00651DF1"/>
    <w:rsid w:val="006560AC"/>
    <w:rsid w:val="00681D10"/>
    <w:rsid w:val="00694FCA"/>
    <w:rsid w:val="006A48CE"/>
    <w:rsid w:val="006E3B8E"/>
    <w:rsid w:val="00732438"/>
    <w:rsid w:val="007429D0"/>
    <w:rsid w:val="007B0B15"/>
    <w:rsid w:val="007B5194"/>
    <w:rsid w:val="007D7FC4"/>
    <w:rsid w:val="007F1D28"/>
    <w:rsid w:val="00807CA3"/>
    <w:rsid w:val="00810375"/>
    <w:rsid w:val="0082048F"/>
    <w:rsid w:val="008244A0"/>
    <w:rsid w:val="00824A6F"/>
    <w:rsid w:val="008450AE"/>
    <w:rsid w:val="00883D6C"/>
    <w:rsid w:val="008D3D30"/>
    <w:rsid w:val="00902539"/>
    <w:rsid w:val="009042CB"/>
    <w:rsid w:val="0092018E"/>
    <w:rsid w:val="00931867"/>
    <w:rsid w:val="00932BF3"/>
    <w:rsid w:val="00933FD2"/>
    <w:rsid w:val="009677EB"/>
    <w:rsid w:val="00995051"/>
    <w:rsid w:val="009A1C1A"/>
    <w:rsid w:val="009B7E26"/>
    <w:rsid w:val="009D1406"/>
    <w:rsid w:val="009D4E84"/>
    <w:rsid w:val="009F0577"/>
    <w:rsid w:val="009F1D79"/>
    <w:rsid w:val="009F2B9E"/>
    <w:rsid w:val="00A0069A"/>
    <w:rsid w:val="00A051FC"/>
    <w:rsid w:val="00A23AC4"/>
    <w:rsid w:val="00A26F38"/>
    <w:rsid w:val="00A32590"/>
    <w:rsid w:val="00A355BD"/>
    <w:rsid w:val="00A471F7"/>
    <w:rsid w:val="00A86D97"/>
    <w:rsid w:val="00AA47FE"/>
    <w:rsid w:val="00AA684C"/>
    <w:rsid w:val="00AB02C1"/>
    <w:rsid w:val="00B10F3C"/>
    <w:rsid w:val="00B31357"/>
    <w:rsid w:val="00B41640"/>
    <w:rsid w:val="00B55B22"/>
    <w:rsid w:val="00B55D3D"/>
    <w:rsid w:val="00B60841"/>
    <w:rsid w:val="00BA0899"/>
    <w:rsid w:val="00BA2E58"/>
    <w:rsid w:val="00C37EE3"/>
    <w:rsid w:val="00C63237"/>
    <w:rsid w:val="00C67778"/>
    <w:rsid w:val="00C82E0F"/>
    <w:rsid w:val="00C97E25"/>
    <w:rsid w:val="00CB5E85"/>
    <w:rsid w:val="00CD427C"/>
    <w:rsid w:val="00CE28AA"/>
    <w:rsid w:val="00D11E6D"/>
    <w:rsid w:val="00D40158"/>
    <w:rsid w:val="00D43C46"/>
    <w:rsid w:val="00D62A9A"/>
    <w:rsid w:val="00D91528"/>
    <w:rsid w:val="00DB1679"/>
    <w:rsid w:val="00DB4CC2"/>
    <w:rsid w:val="00DC2F5E"/>
    <w:rsid w:val="00DC73AD"/>
    <w:rsid w:val="00DD6833"/>
    <w:rsid w:val="00DD7DA2"/>
    <w:rsid w:val="00DE70B5"/>
    <w:rsid w:val="00DF470C"/>
    <w:rsid w:val="00E01CCF"/>
    <w:rsid w:val="00E3135C"/>
    <w:rsid w:val="00E81ACD"/>
    <w:rsid w:val="00E95231"/>
    <w:rsid w:val="00EB2016"/>
    <w:rsid w:val="00F04642"/>
    <w:rsid w:val="00F40C45"/>
    <w:rsid w:val="00F4490D"/>
    <w:rsid w:val="00F47A9B"/>
    <w:rsid w:val="00F54441"/>
    <w:rsid w:val="00F75DD1"/>
    <w:rsid w:val="00FA4B87"/>
    <w:rsid w:val="00FE0687"/>
    <w:rsid w:val="00FF2243"/>
    <w:rsid w:val="18501FF1"/>
    <w:rsid w:val="20656162"/>
    <w:rsid w:val="275A4B30"/>
    <w:rsid w:val="3BFB7036"/>
    <w:rsid w:val="75670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4"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semiHidden/>
    <w:qFormat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39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qFormat/>
    <w:uiPriority w:val="0"/>
  </w:style>
  <w:style w:type="character" w:styleId="22">
    <w:name w:val="Hyperlink"/>
    <w:qFormat/>
    <w:uiPriority w:val="0"/>
    <w:rPr>
      <w:color w:val="0000FF"/>
      <w:u w:val="single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1 字符"/>
    <w:basedOn w:val="20"/>
    <w:link w:val="2"/>
    <w:qFormat/>
    <w:uiPriority w:val="0"/>
    <w:rPr>
      <w:b/>
      <w:bCs/>
      <w:kern w:val="3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bmp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1815\AppData\Local\Temp\tmp14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tmp14.dotx</Template>
  <Pages>15</Pages>
  <Words>516</Words>
  <Characters>674</Characters>
  <Lines>44</Lines>
  <Paragraphs>12</Paragraphs>
  <TotalTime>2</TotalTime>
  <ScaleCrop>false</ScaleCrop>
  <LinksUpToDate>false</LinksUpToDate>
  <CharactersWithSpaces>776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2026-01-03T02:43:00Z</dcterms:created>
  <dc:creator>WPS_1767182340</dc:creator>
  <cp:lastModifiedBy>妍媸ᐕ)⁾⁾</cp:lastModifiedBy>
  <dcterms:modified xsi:type="dcterms:W3CDTF">2026-01-04T14:20:51Z</dcterms:modified>
  <dc:title>建筑全能耗报告书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F6622D621F2C4225B3D9403488B5093C_13</vt:lpwstr>
  </property>
  <property fmtid="{D5CDD505-2E9C-101B-9397-08002B2CF9AE}" pid="3" name="KSOProductBuildVer">
    <vt:lpwstr>2052-12.1.0.24034</vt:lpwstr>
  </property>
  <property fmtid="{D5CDD505-2E9C-101B-9397-08002B2CF9AE}" pid="4" name="KSOTemplateDocerSaveRecord">
    <vt:lpwstr>eyJoZGlkIjoiMGMyYjcyOTA0ZWI2ZTRlNjkxYjAzZTA1MDllZmYxMzgiLCJ1c2VySWQiOiI3ODkwMTA3MjkifQ==</vt:lpwstr>
  </property>
</Properties>
</file>