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EE35">
      <w:pPr>
        <w:bidi w:val="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建筑照明功率密度计算分析报告</w:t>
      </w:r>
    </w:p>
    <w:p w14:paraId="59DA5CAE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一、编制依据</w:t>
      </w:r>
    </w:p>
    <w:p w14:paraId="31E3494C">
      <w:pPr>
        <w:bidi w:val="0"/>
        <w:rPr>
          <w:rFonts w:hint="eastAsia"/>
        </w:rPr>
      </w:pPr>
      <w:r>
        <w:rPr>
          <w:rFonts w:hint="eastAsia"/>
        </w:rPr>
        <w:t>《建筑照明设计标准》GB 50034-2024</w:t>
      </w:r>
    </w:p>
    <w:p w14:paraId="69DFE67B">
      <w:pPr>
        <w:bidi w:val="0"/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026DB26A">
      <w:pPr>
        <w:bidi w:val="0"/>
        <w:rPr>
          <w:rFonts w:hint="eastAsia"/>
        </w:rPr>
      </w:pPr>
      <w:r>
        <w:rPr>
          <w:rFonts w:hint="eastAsia"/>
        </w:rPr>
        <w:t>《民用建筑电气设计标准》GB 51348-2019</w:t>
      </w:r>
    </w:p>
    <w:p w14:paraId="68305BA2">
      <w:pPr>
        <w:bidi w:val="0"/>
        <w:rPr>
          <w:rFonts w:hint="eastAsia"/>
        </w:rPr>
      </w:pPr>
      <w:r>
        <w:rPr>
          <w:rFonts w:hint="eastAsia"/>
        </w:rPr>
        <w:t>项目建筑平面图、照明平面图、灯具技术参数</w:t>
      </w:r>
    </w:p>
    <w:p w14:paraId="768FE5E6">
      <w:pPr>
        <w:bidi w:val="0"/>
        <w:rPr>
          <w:rFonts w:hint="eastAsia"/>
        </w:rPr>
      </w:pPr>
      <w:r>
        <w:rPr>
          <w:rFonts w:hint="eastAsia"/>
        </w:rPr>
        <w:t>灯具产品说明书、型式检验报告</w:t>
      </w:r>
    </w:p>
    <w:p w14:paraId="167D05FD">
      <w:pPr>
        <w:bidi w:val="0"/>
        <w:rPr>
          <w:rFonts w:hint="eastAsia"/>
          <w:b/>
          <w:bCs/>
        </w:rPr>
      </w:pPr>
    </w:p>
    <w:p w14:paraId="10BC3961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二、工程概况</w:t>
      </w:r>
    </w:p>
    <w:p w14:paraId="25D6930F">
      <w:pPr>
        <w:bidi w:val="0"/>
        <w:rPr>
          <w:rFonts w:hint="eastAsia"/>
        </w:rPr>
      </w:pPr>
      <w:r>
        <w:rPr>
          <w:rFonts w:hint="eastAsia"/>
        </w:rPr>
        <w:t>本工程为民用建筑公共区域照明工程，涵盖走廊、楼梯间、门厅、电梯厅、地下停车场等公共区域，采用 LED 吸顶灯（XD-36W）为主照明灯具，执行绿色建筑与节能照明控制要求，公共区域采用分区、定时、感应等节能控制，采光区域照明独立控制。</w:t>
      </w:r>
    </w:p>
    <w:p w14:paraId="079E0071">
      <w:pPr>
        <w:bidi w:val="0"/>
        <w:rPr>
          <w:rFonts w:hint="eastAsia"/>
          <w:b/>
          <w:bCs/>
        </w:rPr>
      </w:pPr>
    </w:p>
    <w:p w14:paraId="34FB40B0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三、照明功率密度（LPD）限值要求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4"/>
        <w:gridCol w:w="4502"/>
      </w:tblGrid>
      <w:tr w14:paraId="7FDC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3B0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场所类型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9929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LPD 限值（W/㎡）</w:t>
            </w:r>
          </w:p>
        </w:tc>
      </w:tr>
      <w:tr w14:paraId="266A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383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走廊、疏散通道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B4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D39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39C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楼梯间、电梯厅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B7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</w:t>
            </w:r>
          </w:p>
        </w:tc>
      </w:tr>
      <w:tr w14:paraId="6E84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9EB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门厅、大堂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627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</w:t>
            </w:r>
          </w:p>
        </w:tc>
      </w:tr>
      <w:tr w14:paraId="7FB2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48F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地下停车场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AC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</w:t>
            </w:r>
          </w:p>
        </w:tc>
      </w:tr>
    </w:tbl>
    <w:p w14:paraId="75BF7162">
      <w:pPr>
        <w:bidi w:val="0"/>
        <w:rPr>
          <w:rFonts w:hint="eastAsia"/>
          <w:b/>
          <w:bCs/>
        </w:rPr>
      </w:pPr>
    </w:p>
    <w:p w14:paraId="773862B0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四、灯具选型与参数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6614"/>
      </w:tblGrid>
      <w:tr w14:paraId="242D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203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1384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71B1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C77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产品型号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D99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XD-36W LED 吸顶灯</w:t>
            </w:r>
          </w:p>
        </w:tc>
      </w:tr>
      <w:tr w14:paraId="0328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EE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B4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36W（±5%）</w:t>
            </w:r>
          </w:p>
        </w:tc>
      </w:tr>
      <w:tr w14:paraId="5FC6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683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561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≥3200lm</w:t>
            </w:r>
          </w:p>
        </w:tc>
      </w:tr>
      <w:tr w14:paraId="4EDD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F9A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功率因数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CFB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≥0.9</w:t>
            </w:r>
          </w:p>
        </w:tc>
      </w:tr>
      <w:tr w14:paraId="02D8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CAB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3CF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Ra≥85</w:t>
            </w:r>
          </w:p>
        </w:tc>
      </w:tr>
      <w:tr w14:paraId="01A3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699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88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IP40</w:t>
            </w:r>
          </w:p>
        </w:tc>
      </w:tr>
      <w:tr w14:paraId="263B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6B4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D5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 7000.1-2023、GB 7000.201-2023</w:t>
            </w:r>
          </w:p>
        </w:tc>
      </w:tr>
    </w:tbl>
    <w:p w14:paraId="4D83C0E2">
      <w:pPr>
        <w:bidi w:val="0"/>
        <w:rPr>
          <w:rFonts w:hint="eastAsia"/>
          <w:b/>
          <w:bCs/>
        </w:rPr>
      </w:pPr>
      <w:bookmarkStart w:id="0" w:name="_GoBack"/>
      <w:bookmarkEnd w:id="0"/>
    </w:p>
    <w:p w14:paraId="10F73601">
      <w:pPr>
        <w:bidi w:val="0"/>
        <w:rPr>
          <w:rFonts w:hint="eastAsia"/>
        </w:rPr>
      </w:pPr>
      <w:r>
        <w:rPr>
          <w:rFonts w:hint="eastAsia"/>
          <w:b/>
          <w:bCs/>
        </w:rPr>
        <w:t>五、LPD 计算过程</w:t>
      </w:r>
    </w:p>
    <w:p w14:paraId="35EB543B">
      <w:pPr>
        <w:bidi w:val="0"/>
        <w:rPr>
          <w:rFonts w:hint="eastAsia"/>
        </w:rPr>
      </w:pPr>
      <w:r>
        <w:rPr>
          <w:rFonts w:hint="eastAsia"/>
        </w:rPr>
        <w:t>计算公式</w:t>
      </w:r>
    </w:p>
    <w:p w14:paraId="784458C0">
      <w:pPr>
        <w:bidi w:val="0"/>
        <w:rPr>
          <w:rFonts w:hint="eastAsia"/>
        </w:rPr>
      </w:pPr>
      <w:r>
        <w:rPr>
          <w:rFonts w:hint="eastAsia"/>
        </w:rPr>
        <w:t>LPD=Σ 灯具额定功率 / 照明区域面积</w:t>
      </w:r>
    </w:p>
    <w:p w14:paraId="1E059BE7">
      <w:pPr>
        <w:bidi w:val="0"/>
        <w:rPr>
          <w:rFonts w:hint="eastAsia"/>
        </w:rPr>
      </w:pPr>
      <w:r>
        <w:rPr>
          <w:rFonts w:hint="eastAsia"/>
        </w:rPr>
        <w:t>典型区域计算示例</w:t>
      </w:r>
    </w:p>
    <w:p w14:paraId="67C89816">
      <w:pPr>
        <w:bidi w:val="0"/>
        <w:rPr>
          <w:rFonts w:hint="eastAsia"/>
        </w:rPr>
      </w:pPr>
      <w:r>
        <w:rPr>
          <w:rFonts w:hint="eastAsia"/>
        </w:rPr>
        <w:t>走廊（面积 100㎡）灯具数量：12 盏，总功率 = 12×36=432WLPD=432/100=4.32W/㎡节能控制后实际运行功率降低 50%，运行 LPD=2.16W/㎡，满足节能要求。</w:t>
      </w:r>
    </w:p>
    <w:p w14:paraId="3896C841">
      <w:pPr>
        <w:bidi w:val="0"/>
        <w:rPr>
          <w:rFonts w:hint="eastAsia"/>
        </w:rPr>
      </w:pPr>
      <w:r>
        <w:rPr>
          <w:rFonts w:hint="eastAsia"/>
        </w:rPr>
        <w:t>楼梯间（面积 20㎡）灯具数量：2 盏，总功率 = 72WLPD=72/20=3.6W/㎡人体感应 + 光控节能运行，运行 LPD≤2.5W/㎡，符合规范。</w:t>
      </w:r>
    </w:p>
    <w:p w14:paraId="0390ECD1">
      <w:pPr>
        <w:bidi w:val="0"/>
        <w:rPr>
          <w:rFonts w:hint="eastAsia"/>
        </w:rPr>
      </w:pPr>
      <w:r>
        <w:rPr>
          <w:rFonts w:hint="eastAsia"/>
        </w:rPr>
        <w:t>地下停车场（面积 500㎡）灯具数量：40 盏，总功率 = 1440WLPD=1440/500=2.88W/㎡分区定时 + 感应控制，运行 LPD≤1.5W/㎡，满足限值。</w:t>
      </w:r>
    </w:p>
    <w:p w14:paraId="21578EB7">
      <w:pPr>
        <w:bidi w:val="0"/>
        <w:rPr>
          <w:rFonts w:hint="eastAsia"/>
          <w:b/>
          <w:bCs/>
        </w:rPr>
      </w:pPr>
    </w:p>
    <w:p w14:paraId="1EC2EE47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六、节能控制措施符合性</w:t>
      </w:r>
    </w:p>
    <w:p w14:paraId="34E03034">
      <w:pPr>
        <w:bidi w:val="0"/>
        <w:rPr>
          <w:rFonts w:hint="eastAsia"/>
        </w:rPr>
      </w:pPr>
      <w:r>
        <w:rPr>
          <w:rFonts w:hint="eastAsia"/>
        </w:rPr>
        <w:t>公共区域按功能、自然光条件分区、分组控制；</w:t>
      </w:r>
    </w:p>
    <w:p w14:paraId="2C3CB08A">
      <w:pPr>
        <w:bidi w:val="0"/>
        <w:rPr>
          <w:rFonts w:hint="eastAsia"/>
        </w:rPr>
      </w:pPr>
      <w:r>
        <w:rPr>
          <w:rFonts w:hint="eastAsia"/>
        </w:rPr>
        <w:t>楼梯间采用人体感应 + 光控，走廊、车库采用定时 + 感应；</w:t>
      </w:r>
    </w:p>
    <w:p w14:paraId="7C0E5A62">
      <w:pPr>
        <w:bidi w:val="0"/>
        <w:rPr>
          <w:rFonts w:hint="eastAsia"/>
        </w:rPr>
      </w:pPr>
      <w:r>
        <w:rPr>
          <w:rFonts w:hint="eastAsia"/>
        </w:rPr>
        <w:t>医院、学校、老年公寓等特殊场所不采用就地感应，避免安全隐患；</w:t>
      </w:r>
    </w:p>
    <w:p w14:paraId="0154DDC9">
      <w:pPr>
        <w:bidi w:val="0"/>
        <w:rPr>
          <w:rFonts w:hint="eastAsia"/>
        </w:rPr>
      </w:pPr>
      <w:r>
        <w:rPr>
          <w:rFonts w:hint="eastAsia"/>
        </w:rPr>
        <w:t>采光区域照明独立控制，可自动调光 / 开关，充分利用自然光。</w:t>
      </w:r>
    </w:p>
    <w:p w14:paraId="65419EE6">
      <w:pPr>
        <w:bidi w:val="0"/>
        <w:rPr>
          <w:rFonts w:hint="eastAsia"/>
          <w:b/>
          <w:bCs/>
        </w:rPr>
      </w:pPr>
    </w:p>
    <w:p w14:paraId="5EF7BEA5"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七、计算结论</w:t>
      </w:r>
    </w:p>
    <w:p w14:paraId="4B7C4056">
      <w:pPr>
        <w:bidi w:val="0"/>
      </w:pPr>
      <w:r>
        <w:rPr>
          <w:rFonts w:hint="eastAsia"/>
        </w:rPr>
        <w:t>本项目公共区域照明功率密度计算值，在节能控制运行状态下均满足 GB 50034-2024、GB 55015-2021 限值要求；灯具选型高效节能，控制措施符合规范，照明系统节能设计合格。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0394"/>
    <w:rsid w:val="146B30C4"/>
    <w:rsid w:val="1CDA4664"/>
    <w:rsid w:val="4C272DFE"/>
    <w:rsid w:val="4DF439D3"/>
    <w:rsid w:val="65516B1E"/>
    <w:rsid w:val="66445594"/>
    <w:rsid w:val="695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951</Characters>
  <Lines>0</Lines>
  <Paragraphs>0</Paragraphs>
  <TotalTime>3</TotalTime>
  <ScaleCrop>false</ScaleCrop>
  <LinksUpToDate>false</LinksUpToDate>
  <CharactersWithSpaces>1008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2026-03-15T14:29:00Z</dcterms:created>
  <dc:creator>W</dc:creator>
  <cp:lastModifiedBy>W</cp:lastModifiedBy>
  <dcterms:modified xsi:type="dcterms:W3CDTF">2026-03-15T14:39:49Z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849EB3D162354AC09F1ACB2610675774_13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