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89A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创新措施专项设计文件</w:t>
      </w:r>
    </w:p>
    <w:tbl>
      <w:tblPr>
        <w:tblStyle w:val="3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5727"/>
      </w:tblGrid>
      <w:tr w14:paraId="40861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439140B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noWrap w:val="0"/>
            <w:vAlign w:val="top"/>
          </w:tcPr>
          <w:p w14:paraId="442DFD01">
            <w:pPr>
              <w:pStyle w:val="2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绿筑武夷，零碳共生面向多元人群的共生型山地公社</w:t>
            </w:r>
          </w:p>
        </w:tc>
      </w:tr>
      <w:tr w14:paraId="72D7A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79A6F99D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noWrap w:val="0"/>
            <w:vAlign w:val="top"/>
          </w:tcPr>
          <w:p w14:paraId="1FDD3960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0" w:name="工程地点"/>
            <w:r>
              <w:t>福建南平</w:t>
            </w:r>
            <w:bookmarkEnd w:id="0"/>
          </w:p>
        </w:tc>
      </w:tr>
      <w:tr w14:paraId="113CA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0CB96234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noWrap w:val="0"/>
            <w:vAlign w:val="top"/>
          </w:tcPr>
          <w:p w14:paraId="65966B06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" w:name="气候分区"/>
            <w:r>
              <w:t>夏热冬冷B区</w:t>
            </w:r>
            <w:bookmarkEnd w:id="1"/>
          </w:p>
        </w:tc>
      </w:tr>
      <w:tr w14:paraId="2943F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37673EF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  <w:noWrap w:val="0"/>
            <w:vAlign w:val="top"/>
          </w:tcPr>
          <w:p w14:paraId="543E2EE7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" w:name="OLE_LINK7"/>
            <w:r>
              <w:rPr>
                <w:rFonts w:hint="eastAsia" w:ascii="等线" w:hAnsi="等线" w:eastAsia="等线"/>
                <w:lang w:val="en-US"/>
              </w:rPr>
              <w:t>3048.31</w:t>
            </w:r>
            <w:bookmarkEnd w:id="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>地下</w:t>
            </w:r>
            <w:bookmarkStart w:id="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45253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5EDD82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noWrap w:val="0"/>
            <w:vAlign w:val="top"/>
          </w:tcPr>
          <w:p w14:paraId="55B32E9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4"/>
            <w:r>
              <w:rPr>
                <w:rFonts w:hint="eastAsia" w:ascii="宋体" w:hAnsi="宋体"/>
                <w:lang w:val="en-US"/>
              </w:rPr>
              <w:t>地下</w:t>
            </w:r>
            <w:bookmarkStart w:id="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5"/>
          </w:p>
        </w:tc>
      </w:tr>
      <w:tr w14:paraId="39201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1FA7E8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noWrap w:val="0"/>
            <w:vAlign w:val="top"/>
          </w:tcPr>
          <w:p w14:paraId="3C5B0507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6" w:name="地上建筑高度"/>
            <w:r>
              <w:rPr>
                <w:rFonts w:hint="eastAsia" w:ascii="等线" w:hAnsi="等线" w:eastAsia="等线"/>
                <w:lang w:val="en-US"/>
              </w:rPr>
              <w:t>25.2</w:t>
            </w:r>
            <w:bookmarkEnd w:id="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6A290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6291D0B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  <w:noWrap w:val="0"/>
            <w:vAlign w:val="top"/>
          </w:tcPr>
          <w:p w14:paraId="79993832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7" w:name="建筑体积"/>
            <w:r>
              <w:rPr>
                <w:rFonts w:hint="eastAsia" w:ascii="等线" w:hAnsi="等线" w:eastAsia="等线"/>
                <w:lang w:val="en-US"/>
              </w:rPr>
              <w:t>12497.85</w:t>
            </w:r>
            <w:bookmarkEnd w:id="7"/>
          </w:p>
        </w:tc>
      </w:tr>
      <w:tr w14:paraId="4DF72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D80D5E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  <w:noWrap w:val="0"/>
            <w:vAlign w:val="top"/>
          </w:tcPr>
          <w:p w14:paraId="6215ADF4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8" w:name="外表面积"/>
            <w:r>
              <w:rPr>
                <w:rFonts w:hint="eastAsia" w:ascii="等线" w:hAnsi="等线" w:eastAsia="等线"/>
                <w:lang w:val="en-US"/>
              </w:rPr>
              <w:t>9563.68</w:t>
            </w:r>
            <w:bookmarkEnd w:id="8"/>
          </w:p>
        </w:tc>
      </w:tr>
    </w:tbl>
    <w:p w14:paraId="28A26F81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bookmarkStart w:id="9" w:name="_GoBack"/>
      <w:r>
        <w:rPr>
          <w:rFonts w:hint="eastAsia"/>
          <w:b/>
          <w:bCs/>
          <w:sz w:val="28"/>
          <w:szCs w:val="36"/>
          <w:lang w:val="en-US" w:eastAsia="zh-CN"/>
        </w:rPr>
        <w:t>创新措施一：传承历史文化的“古今共生”设</w:t>
      </w:r>
      <w:bookmarkEnd w:id="9"/>
      <w:r>
        <w:rPr>
          <w:rFonts w:hint="eastAsia"/>
          <w:b/>
          <w:bCs/>
          <w:sz w:val="28"/>
          <w:szCs w:val="36"/>
          <w:lang w:val="en-US" w:eastAsia="zh-CN"/>
        </w:rPr>
        <w:t>计哲学</w:t>
      </w:r>
    </w:p>
    <w:p w14:paraId="0768F53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1.创新点概述</w:t>
      </w:r>
    </w:p>
    <w:p w14:paraId="1E33B6A6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突破性地将武夷山传统村落“簇群生长、依山就势”的聚落原型与现代装配式技术、可再生能源技术深度融合，实现了地域建筑文化的当代传承与创新表达。设计从宏观聚落形态、中观材料构造、微观空间意境三个层面，系统性地将传统智慧转化为可量化的现代建筑语言。</w:t>
      </w:r>
    </w:p>
    <w:p w14:paraId="6534FA3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具体创新策略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27"/>
        <w:gridCol w:w="2467"/>
        <w:gridCol w:w="2797"/>
        <w:gridCol w:w="2131"/>
      </w:tblGrid>
      <w:tr w14:paraId="75CB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8" w:hRule="atLeast"/>
        </w:trPr>
        <w:tc>
          <w:tcPr>
            <w:tcW w:w="1127" w:type="dxa"/>
          </w:tcPr>
          <w:p w14:paraId="20D3A466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创新维度</w:t>
            </w:r>
          </w:p>
        </w:tc>
        <w:tc>
          <w:tcPr>
            <w:tcW w:w="2467" w:type="dxa"/>
          </w:tcPr>
          <w:p w14:paraId="1B6F9687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传统智慧提取</w:t>
            </w:r>
          </w:p>
        </w:tc>
        <w:tc>
          <w:tcPr>
            <w:tcW w:w="2797" w:type="dxa"/>
          </w:tcPr>
          <w:p w14:paraId="6E33B117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现代技术转化</w:t>
            </w:r>
          </w:p>
        </w:tc>
        <w:tc>
          <w:tcPr>
            <w:tcW w:w="2131" w:type="dxa"/>
          </w:tcPr>
          <w:p w14:paraId="38EBFDA4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创新效益</w:t>
            </w:r>
          </w:p>
        </w:tc>
      </w:tr>
      <w:tr w14:paraId="59EB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7" w:type="dxa"/>
          </w:tcPr>
          <w:p w14:paraId="0CDF889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聚落形态</w:t>
            </w:r>
          </w:p>
        </w:tc>
        <w:tc>
          <w:tcPr>
            <w:tcW w:w="2467" w:type="dxa"/>
          </w:tcPr>
          <w:p w14:paraId="2FC997E3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武夷山传统村落“依山就势、簇群生长”的空间原型</w:t>
            </w:r>
          </w:p>
        </w:tc>
        <w:tc>
          <w:tcPr>
            <w:tcW w:w="2797" w:type="dxa"/>
          </w:tcPr>
          <w:p w14:paraId="283DFE0E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“一轴、一心、多簇群”规划格局；8个居住簇群以“武夷八曲”命名</w:t>
            </w:r>
          </w:p>
        </w:tc>
        <w:tc>
          <w:tcPr>
            <w:tcW w:w="2131" w:type="dxa"/>
          </w:tcPr>
          <w:p w14:paraId="7F0D134F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延续地域空间肌理，保护山体形态，实现人地共生</w:t>
            </w:r>
          </w:p>
        </w:tc>
      </w:tr>
      <w:tr w14:paraId="0695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7" w:type="dxa"/>
          </w:tcPr>
          <w:p w14:paraId="129606B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材料工艺</w:t>
            </w:r>
          </w:p>
        </w:tc>
        <w:tc>
          <w:tcPr>
            <w:tcW w:w="2467" w:type="dxa"/>
          </w:tcPr>
          <w:p w14:paraId="46315AA2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本土毛石、杉木、竹材、青石板等传统建材</w:t>
            </w:r>
          </w:p>
        </w:tc>
        <w:tc>
          <w:tcPr>
            <w:tcW w:w="2797" w:type="dxa"/>
          </w:tcPr>
          <w:p w14:paraId="532BCFF1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预制混凝土构件添加武夷本地建筑回收骨料；竹木做碳化防腐处理</w:t>
            </w:r>
          </w:p>
        </w:tc>
        <w:tc>
          <w:tcPr>
            <w:tcW w:w="2131" w:type="dxa"/>
          </w:tcPr>
          <w:p w14:paraId="7B2217DE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资源循环利用，降低碳足迹，延续地域材料美学</w:t>
            </w:r>
          </w:p>
        </w:tc>
      </w:tr>
      <w:tr w14:paraId="11C6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7" w:type="dxa"/>
          </w:tcPr>
          <w:p w14:paraId="4DD0498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空间意境</w:t>
            </w:r>
          </w:p>
        </w:tc>
        <w:tc>
          <w:tcPr>
            <w:tcW w:w="2467" w:type="dxa"/>
          </w:tcPr>
          <w:p w14:paraId="6A5F849B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“竹下品茗、茶庭观山”的传统生活意境窗引入山景</w:t>
            </w:r>
          </w:p>
        </w:tc>
        <w:tc>
          <w:tcPr>
            <w:tcW w:w="2797" w:type="dxa"/>
          </w:tcPr>
          <w:p w14:paraId="6D0CE8A5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居住簇群设置“茶庭”；室内茶台直面茶田；品鉴区大面落地</w:t>
            </w:r>
          </w:p>
        </w:tc>
        <w:tc>
          <w:tcPr>
            <w:tcW w:w="2131" w:type="dxa"/>
          </w:tcPr>
          <w:p w14:paraId="70041825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传承茶乡生活方式，实现“生产即景观”的文化体验</w:t>
            </w:r>
          </w:p>
        </w:tc>
      </w:tr>
      <w:tr w14:paraId="65DA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27" w:type="dxa"/>
          </w:tcPr>
          <w:p w14:paraId="41E63EB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建造智慧</w:t>
            </w:r>
          </w:p>
        </w:tc>
        <w:tc>
          <w:tcPr>
            <w:tcW w:w="2467" w:type="dxa"/>
          </w:tcPr>
          <w:p w14:paraId="62A1BD43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传统干栏式建筑适应山地的建造逻辑</w:t>
            </w:r>
          </w:p>
        </w:tc>
        <w:tc>
          <w:tcPr>
            <w:tcW w:w="2797" w:type="dxa"/>
          </w:tcPr>
          <w:p w14:paraId="4870015C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模块化建筑体系（4m×6m×4.2m模块）实现三维自由组合，适应坡地地形</w:t>
            </w:r>
          </w:p>
        </w:tc>
        <w:tc>
          <w:tcPr>
            <w:tcW w:w="2131" w:type="dxa"/>
          </w:tcPr>
          <w:p w14:paraId="0CC56144">
            <w:pPr>
              <w:numPr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传统营建智慧的现代化转译，提升建造精度与效率</w:t>
            </w:r>
          </w:p>
        </w:tc>
      </w:tr>
    </w:tbl>
    <w:p w14:paraId="59B4690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3.明显效益</w:t>
      </w:r>
    </w:p>
    <w:p w14:paraId="07319D2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文化效益：项目成为武夷山茶文化活态传承的载体，制茶工坊与品鉴区通过玻璃隔断让游客直观观看制茶全过程，实现“生产即景观”的文化展示。</w:t>
      </w:r>
    </w:p>
    <w:p w14:paraId="3A1A68A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社会效益：面向茶人、艺术家、本地村民等多元人群，构建交流共生、产居融合的“山地公社”，促进社区活力与文化认同。</w:t>
      </w:r>
    </w:p>
    <w:p w14:paraId="7C20F43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经济效益：传统聚落形态的现代演绎提升了项目的文旅吸引力，预计可延长游客停留时间20%以上，带动周边茶产业与旅游消费。</w:t>
      </w:r>
    </w:p>
    <w:p w14:paraId="216DCD63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创新措施二：基于“低品位能源梯级利用”的双层嵌管墙系统</w:t>
      </w:r>
    </w:p>
    <w:p w14:paraId="09C23FB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1.创新点概述</w:t>
      </w:r>
    </w:p>
    <w:p w14:paraId="440DC328">
      <w:pPr>
        <w:numPr>
          <w:numId w:val="0"/>
        </w:num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创新性地将围护结构从单纯的“环境分隔界面”升级为“复合的能源与环境调节器”。通过双层嵌管墙系统，将地表水源热泵、渗井取水系统与建筑围护结构深度集成，实现了“先自然、后机械”的供能逻辑，是建筑与能源系统一体化的创新实践。</w:t>
      </w:r>
    </w:p>
    <w:p w14:paraId="3697EFA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2.具体创新策略</w:t>
      </w:r>
    </w:p>
    <w:p w14:paraId="2585881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统架构创新：以地表水源热泵为核心，结合渗井取水与双层嵌管墙，构建多能互补、梯级利用的低碳供能体系。外嵌管优先利用自然能（渗井水）处理围护结构负荷，内嵌管在稳定运行阶段提供低温热水/冷水，实现能源的梯级利用。</w:t>
      </w:r>
    </w:p>
    <w:p w14:paraId="3A2A1D0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运行模式创新：系统具备四种灵活运行模式，可根据建筑使用特性和气候条件动态切换，适配间歇运行与稳定运行阶段的不同需求。</w:t>
      </w:r>
    </w:p>
    <w:p w14:paraId="3B244C6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协同机制创新：与BIPV光伏遮阳系统协同，形成“光能发电、水能供能、协同节能”的完整体系。光伏板减少太阳辐射降低冷负荷，渗井水通过嵌管辐射换热承担基础负荷，实现双向节能。</w:t>
      </w:r>
    </w:p>
    <w:p w14:paraId="1C3CE33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3.明显效益</w:t>
      </w:r>
    </w:p>
    <w:p w14:paraId="304ED5D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节能效益：在夏热冬冷地区的连续供暖季节能率可达15%以上，间歇供暖季节能率高达28%，系统能效比（COP）稳定在3以上。热泵制热量减少率最高可达40%以上。</w:t>
      </w:r>
    </w:p>
    <w:p w14:paraId="309F55E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负荷优化效益：渗井水直接供能承担围护结构冷负荷的20%30%（3690kW），承担供暖负荷的40%60%（144432kW），显著降低热泵系统的机械处理负荷。</w:t>
      </w:r>
    </w:p>
    <w:p w14:paraId="1893A67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舒适度效益：采用辐射供冷供暖方式，室内温度分布均匀，无吹风感，避免传统空调的噪音和干燥问题，提升居住舒适度。</w:t>
      </w:r>
    </w:p>
    <w:p w14:paraId="4C0A4D2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创新措施三：全装配式模块化建造体系与山地生态保护</w:t>
      </w:r>
    </w:p>
    <w:p w14:paraId="424F0B6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1.创新点概述</w:t>
      </w:r>
    </w:p>
    <w:p w14:paraId="25C8568A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基于2m×2m基本模数网格，发展出4m×6m×4.2m的标准化混凝土结构模块，通过悬挑、错位、旋转等方式在三维方向上自由组合，形成丰富的建筑形态。结合全装配式建造体系，实现了山地环境下的高效建造与生态保护。</w:t>
      </w:r>
    </w:p>
    <w:p w14:paraId="42D44CC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2.具体创新策略</w:t>
      </w:r>
    </w:p>
    <w:p w14:paraId="3BC93194"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模数化设计创新：建立“2米像素”设计逻辑，从基本模数网格出发，统一结构、空间、立面的设计语言。模块类型包括睡眠模块、茶居模块、连通模块，可灵活适应不同居住需求。</w:t>
      </w:r>
    </w:p>
    <w:p w14:paraId="2E5228E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装配式建造创新：预制构件涵盖柱、梁、楼板、外墙挂板、楼梯、阳台板等，梁柱节点采用钢筋套筒灌浆连接，确保结构安全等同于现浇。内装系统全干法作业，集成卫浴、厨房、架空地面，与主体结构分离。</w:t>
      </w:r>
    </w:p>
    <w:p w14:paraId="379B004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山地适应创新：模块化体系可灵活适配山地坡地的错层、吊脚布局，运输与安装便捷。预制外墙采用夹心保温墙板（三明治墙板），实现保温结构一体化，免除外墙外保温工序。</w:t>
      </w:r>
    </w:p>
    <w:p w14:paraId="0E5E028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3.明显效益</w:t>
      </w:r>
    </w:p>
    <w:p w14:paraId="3636336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生态保护效益：现场施工无湿作业（仅节点现浇），工期缩短30%以上，建筑垃圾减少60%，扬尘噪音降低80%，最大程度保护山地生态环境。</w:t>
      </w:r>
    </w:p>
    <w:p w14:paraId="71A4134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资源节约效益：工厂预制精度高，材料损耗率降低15%以上。预制构件可重复拆装，为未来建筑功能调整或材料循环利用创造条件。</w:t>
      </w:r>
    </w:p>
    <w:p w14:paraId="5AB8766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质量效益：工厂化生产确保构件质量稳定，避免现场施工质量波动。节点区域采用高性能灌浆料，微膨胀、高强度，提升结构耐久性。</w:t>
      </w:r>
    </w:p>
    <w:p w14:paraId="648CA0F3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创新措施四：基于自然资源的“光水热”多能互补系统</w:t>
      </w:r>
      <w:r>
        <w:rPr>
          <w:rFonts w:hint="eastAsia" w:ascii="宋体" w:hAnsi="宋体" w:eastAsia="宋体" w:cs="宋体"/>
        </w:rPr>
        <w:t>（对应条例9.2.10，得10分）</w:t>
      </w:r>
    </w:p>
    <w:p w14:paraId="425C36A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1.创新点概述</w:t>
      </w:r>
    </w:p>
    <w:p w14:paraId="4A64FBCF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创新性地将太阳能（BIPV光伏遮阳+太阳能集热器）与水能（渗井取水+地表水源热泵）深度耦合，形成“光能发电、水能供能、协同节能”的多能互补体系。系统遵循“低品位能源匹配低品位负荷”的原则，实现能源的梯级利用与高效协同。</w:t>
      </w:r>
    </w:p>
    <w:p w14:paraId="18ABEAA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2.具体创新策略</w:t>
      </w:r>
    </w:p>
    <w:p w14:paraId="5E2467A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BIPV光伏遮阳创新：将光伏发电与遮阳功能一体化设计，遮阳板采用轻质铝合金边框嵌入柔性薄膜光伏电池片，基于太阳轨迹算法和室内照度传感器自动调节角度，实现发电、遮阳、采光的协同优化。</w:t>
      </w:r>
    </w:p>
    <w:p w14:paraId="5D08C76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渗井取水系统创新：依托场地溪流优化布局，采用“渗水井+集水过滤池+回流系统”一体化设计，占地面积较常规渗井系统节省40%50%，不破坏山体地质与溪流生态。</w:t>
      </w:r>
    </w:p>
    <w:p w14:paraId="0E43094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多能协同创新：白天光伏发电为热泵、新风、智能控制系统供电；渗井水作为稳定低品位能源，弥补太阳能受天气影响的不稳定性；太阳能集热器承担总供暖负荷的30%40%，与水源热泵形成互补。</w:t>
      </w:r>
    </w:p>
    <w:p w14:paraId="394CAFB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3.明显效益</w:t>
      </w:r>
    </w:p>
    <w:p w14:paraId="7375786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碳减排效益：光伏系统年发电量可覆盖建筑总用电量的25%35%，年减少碳排放约120吨。结合水能供能系统，项目整体碳排放较常规建筑降低40%以上。</w:t>
      </w:r>
    </w:p>
    <w:p w14:paraId="34C68A4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能源自给效益：通过多能互补与储能系统协同，项目可再生能源自给率达到60%以上，显著减少对城市电网的依赖。</w:t>
      </w:r>
    </w:p>
    <w:p w14:paraId="4207D9B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经济性效益：较常规能源系统，项目年能源运行费用降低35%以上，投资回收期控制在78年，具有良好的经济可行性。</w:t>
      </w:r>
    </w:p>
    <w:p w14:paraId="1466DDE0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创新措施综合汇总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27"/>
        <w:gridCol w:w="2600"/>
        <w:gridCol w:w="2789"/>
      </w:tblGrid>
      <w:tr w14:paraId="119F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7" w:type="dxa"/>
          </w:tcPr>
          <w:p w14:paraId="109EFAB1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创新措施</w:t>
            </w:r>
          </w:p>
        </w:tc>
        <w:tc>
          <w:tcPr>
            <w:tcW w:w="2600" w:type="dxa"/>
          </w:tcPr>
          <w:p w14:paraId="5282E283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对应创新维度</w:t>
            </w:r>
          </w:p>
        </w:tc>
        <w:tc>
          <w:tcPr>
            <w:tcW w:w="2789" w:type="dxa"/>
          </w:tcPr>
          <w:p w14:paraId="78519DFA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创新效益</w:t>
            </w:r>
          </w:p>
        </w:tc>
      </w:tr>
      <w:tr w14:paraId="637B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7" w:type="dxa"/>
          </w:tcPr>
          <w:p w14:paraId="62DE3DD9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措施一：传承历史文化的“古今共生”设计哲学</w:t>
            </w:r>
          </w:p>
        </w:tc>
        <w:tc>
          <w:tcPr>
            <w:tcW w:w="2600" w:type="dxa"/>
          </w:tcPr>
          <w:p w14:paraId="7E95D52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传承历史文化</w:t>
            </w:r>
          </w:p>
        </w:tc>
        <w:tc>
          <w:tcPr>
            <w:tcW w:w="2789" w:type="dxa"/>
          </w:tcPr>
          <w:p w14:paraId="095E8B57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文化传承、社会认同、文旅价值提升</w:t>
            </w:r>
          </w:p>
        </w:tc>
      </w:tr>
      <w:tr w14:paraId="0DFB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7" w:type="dxa"/>
          </w:tcPr>
          <w:p w14:paraId="5AF815D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措施二：基于“低品位能源梯级利用”的双层嵌管墙系统</w:t>
            </w:r>
          </w:p>
        </w:tc>
        <w:tc>
          <w:tcPr>
            <w:tcW w:w="2600" w:type="dxa"/>
          </w:tcPr>
          <w:p w14:paraId="7DA4D3F4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降低碳排放、节约资源</w:t>
            </w:r>
          </w:p>
        </w:tc>
        <w:tc>
          <w:tcPr>
            <w:tcW w:w="2789" w:type="dxa"/>
          </w:tcPr>
          <w:p w14:paraId="13ED16E4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节能率15%28%、能效比COP≥3、负荷优化40%</w:t>
            </w:r>
          </w:p>
        </w:tc>
      </w:tr>
      <w:tr w14:paraId="036C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7" w:type="dxa"/>
          </w:tcPr>
          <w:p w14:paraId="5B22206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措施三：全装配式模块化建造体系与山地生态保护</w:t>
            </w:r>
          </w:p>
        </w:tc>
        <w:tc>
          <w:tcPr>
            <w:tcW w:w="2600" w:type="dxa"/>
          </w:tcPr>
          <w:p w14:paraId="2FD742B8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节约资源、保护生态环境</w:t>
            </w:r>
          </w:p>
        </w:tc>
        <w:tc>
          <w:tcPr>
            <w:tcW w:w="2789" w:type="dxa"/>
          </w:tcPr>
          <w:p w14:paraId="1EB8DC6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工期缩短30%、建筑垃圾减少60%、生态干扰最小化</w:t>
            </w:r>
          </w:p>
        </w:tc>
      </w:tr>
      <w:tr w14:paraId="7F1C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7" w:type="dxa"/>
          </w:tcPr>
          <w:p w14:paraId="2B5F602A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措施四：基于自然资源的“光水热”多能互补系统</w:t>
            </w:r>
          </w:p>
        </w:tc>
        <w:tc>
          <w:tcPr>
            <w:tcW w:w="2600" w:type="dxa"/>
          </w:tcPr>
          <w:p w14:paraId="182B1AD5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降低碳排放、智慧友好运行</w:t>
            </w:r>
          </w:p>
        </w:tc>
        <w:tc>
          <w:tcPr>
            <w:tcW w:w="2789" w:type="dxa"/>
          </w:tcPr>
          <w:p w14:paraId="7AB5FD10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碳减排40%、可再生能源自给率60%、能源成本降低35%</w:t>
            </w:r>
          </w:p>
        </w:tc>
      </w:tr>
    </w:tbl>
    <w:p w14:paraId="1D360B4C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结论</w:t>
      </w:r>
    </w:p>
    <w:p w14:paraId="78821247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综上所述，“绿筑武夷，零碳共生”项目在传承历史文化、节约资源、保护生态环境、降低碳排放、智慧友好运行等多个维度上，采取了四项具有明显创新性和显著效益的措施：</w:t>
      </w:r>
    </w:p>
    <w:p w14:paraId="4DF9178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1.传承历史文化的“古今共生”设计哲学——实现地域建筑文化的当代转译；</w:t>
      </w:r>
    </w:p>
    <w:p w14:paraId="3FAF88D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2.基于“低品位能源梯级利用”的双层嵌管墙系统——实现围护结构与能源系统的一体化创新；</w:t>
      </w:r>
    </w:p>
    <w:p w14:paraId="3688402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3.全装配式模块化建造体系与山地生态保护——实现高效建造与生态环境保护的协同；</w:t>
      </w:r>
    </w:p>
    <w:p w14:paraId="69913C8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4.基于自然资源的“光水热”多能互补系统——实现可再生能源的高效协同与梯级利用。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F693C"/>
    <w:rsid w:val="292F693C"/>
    <w:rsid w:val="64B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2026-03-21T12:03:00Z</dcterms:created>
  <dc:creator>蜗</dc:creator>
  <cp:lastModifiedBy>蜗</cp:lastModifiedBy>
  <dcterms:modified xsi:type="dcterms:W3CDTF">2026-03-21T13:18:28Z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675131DD22724DA49B89F805D926E1F7_11</vt:lpwstr>
  </property>
  <property fmtid="{D5CDD505-2E9C-101B-9397-08002B2CF9AE}" pid="4" name="KSOTemplateDocerSaveRecord">
    <vt:lpwstr>eyJoZGlkIjoiYzNhOTBiNTA2YjkyMzk5MTdmN2RhYWUxOTk0YzVkMzIiLCJ1c2VySWQiOiI4Mjk5NzI2MjEifQ==</vt:lpwstr>
  </property>
</Properties>
</file>