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5ECF2">
      <w:pPr>
        <w:jc w:val="center"/>
        <w:rPr>
          <w:rFonts w:hint="eastAsia"/>
          <w:b/>
          <w:bCs/>
        </w:rPr>
      </w:pPr>
      <w:r>
        <w:rPr>
          <w:rFonts w:hint="eastAsia"/>
          <w:b/>
          <w:bCs/>
        </w:rPr>
        <w:t>不适宜开发利用地下空间论证报告</w:t>
      </w:r>
    </w:p>
    <w:p w14:paraId="40DA184B">
      <w:pPr>
        <w:rPr>
          <w:rFonts w:hint="eastAsia"/>
          <w:b/>
          <w:bCs/>
        </w:rPr>
      </w:pPr>
      <w:r>
        <w:rPr>
          <w:rFonts w:hint="eastAsia"/>
          <w:b/>
          <w:bCs/>
        </w:rPr>
        <w:t>一、项目概况</w:t>
      </w:r>
    </w:p>
    <w:p w14:paraId="7F137AC4">
      <w:pPr>
        <w:ind w:firstLine="420" w:firstLineChars="200"/>
        <w:rPr>
          <w:rFonts w:hint="eastAsia"/>
        </w:rPr>
      </w:pPr>
      <w:r>
        <w:rPr>
          <w:rFonts w:hint="eastAsia"/>
        </w:rPr>
        <w:t>本项目位于武夷山风景名胜区边缘庙湾东向缓坡台地，属山地聚落建筑，总用地面积 8600㎡，总建筑面积 5200㎡，由茶语工坊（公共核心）、8 个叠翠山房居住簇群组成，为 1~3 层低层装配式混凝土框架结构。项目核心设计理念为“绿筑武夷，零碳共生”，遵循人地共生原则，要求最小化扰动场地原生地貌、保护山地生态与地质稳定性，且场地地处武夷山风景名胜区周边，受生态保护、地形地质等多重条件约束。</w:t>
      </w:r>
    </w:p>
    <w:p w14:paraId="37FFCFC9">
      <w:pPr>
        <w:rPr>
          <w:rFonts w:hint="eastAsia"/>
        </w:rPr>
      </w:pPr>
      <w:r>
        <w:rPr>
          <w:rFonts w:hint="eastAsia"/>
        </w:rPr>
        <w:t>经全面勘察、分析与论证，本项目场地因地形条件、地质特征、生态保护、工程经济及设计理念等多方面因素，判定为不适宜开发利用地下空间，现将论证内容详述如下。</w:t>
      </w:r>
    </w:p>
    <w:p w14:paraId="62C568E9">
      <w:pPr>
        <w:rPr>
          <w:rFonts w:hint="eastAsia"/>
          <w:b/>
          <w:bCs/>
        </w:rPr>
      </w:pPr>
      <w:r>
        <w:rPr>
          <w:rFonts w:hint="eastAsia"/>
          <w:b/>
          <w:bCs/>
        </w:rPr>
        <w:t>二、场地地形条件制约，地下空间开发无实际利用价值</w:t>
      </w:r>
    </w:p>
    <w:p w14:paraId="3538C985">
      <w:pPr>
        <w:ind w:firstLine="420" w:firstLineChars="200"/>
        <w:rPr>
          <w:rFonts w:hint="eastAsia"/>
        </w:rPr>
      </w:pPr>
      <w:r>
        <w:rPr>
          <w:rFonts w:hint="eastAsia"/>
        </w:rPr>
        <w:t>本项目场地为东向缓坡台地，地形起伏较大，场地高程差达 12.5m，无平坦规整的可开发地下空间的场地条件。若开发地下空间，需针对坡地进行大规模土方开挖、边坡支护，不仅无法形成连续、规整的地下功能空间，还会导致地下空间碎片化、利用率极低，无法满足停车、储藏、设备用房等基础功能的使用需求。</w:t>
      </w:r>
    </w:p>
    <w:p w14:paraId="4E917E80">
      <w:pPr>
        <w:ind w:firstLine="420" w:firstLineChars="200"/>
        <w:rPr>
          <w:rFonts w:hint="eastAsia"/>
        </w:rPr>
      </w:pPr>
      <w:r>
        <w:rPr>
          <w:rFonts w:hint="eastAsia"/>
        </w:rPr>
        <w:t>同时，项目为散点式簇群布局，各建筑单体沿等高线分散布置，间距较大，单独为各单体开发地下空间会造成空间割裂、配套设施重复建设，完全违背项目集约、低碳的设计原则，无实际开发利用价值。</w:t>
      </w:r>
    </w:p>
    <w:p w14:paraId="030E86D1">
      <w:pPr>
        <w:rPr>
          <w:rFonts w:hint="eastAsia"/>
          <w:b/>
          <w:bCs/>
        </w:rPr>
      </w:pPr>
      <w:r>
        <w:rPr>
          <w:rFonts w:hint="eastAsia"/>
          <w:b/>
          <w:bCs/>
        </w:rPr>
        <w:t>三、场地地质特征复杂，地下空间开发存在重大工程安全隐患</w:t>
      </w:r>
    </w:p>
    <w:p w14:paraId="113EC347">
      <w:pPr>
        <w:ind w:firstLine="420" w:firstLineChars="200"/>
        <w:rPr>
          <w:rFonts w:hint="eastAsia"/>
        </w:rPr>
      </w:pPr>
      <w:r>
        <w:rPr>
          <w:rFonts w:hint="eastAsia"/>
        </w:rPr>
        <w:t>根据项目场地地质勘察报告（编号：WY-MY-2026-001），本项目场地地质存在以下核心问题，直接制约地下空间开发，且存在显著工程安全隐患：</w:t>
      </w:r>
    </w:p>
    <w:p w14:paraId="79EAEB98">
      <w:pPr>
        <w:ind w:firstLine="420" w:firstLineChars="200"/>
        <w:rPr>
          <w:rFonts w:hint="eastAsia"/>
        </w:rPr>
      </w:pPr>
      <w:r>
        <w:rPr>
          <w:rFonts w:hint="eastAsia"/>
        </w:rPr>
        <w:t>场地土层以坡积粉质黏土、碎石土为主，土层厚度不均，土体稳定性较差，地下空间开挖易引发边坡滑塌、基坑坍塌等地质灾害；</w:t>
      </w:r>
    </w:p>
    <w:p w14:paraId="5D84DE79">
      <w:pPr>
        <w:ind w:firstLine="420" w:firstLineChars="200"/>
        <w:rPr>
          <w:rFonts w:hint="eastAsia"/>
        </w:rPr>
      </w:pPr>
      <w:r>
        <w:rPr>
          <w:rFonts w:hint="eastAsia"/>
        </w:rPr>
        <w:t>场地地下水水位较高，且基岩裂隙水发育，地下空间开挖易出现涌水、渗水问题，后期防水处理难度大、维护成本高，且易导致地基土软化，影响建筑主体结构安全；</w:t>
      </w:r>
    </w:p>
    <w:p w14:paraId="7DBDB497">
      <w:pPr>
        <w:rPr>
          <w:rFonts w:hint="eastAsia"/>
        </w:rPr>
      </w:pPr>
      <w:r>
        <w:rPr>
          <w:rFonts w:hint="eastAsia"/>
        </w:rPr>
        <w:t>场地局部区域存在孤石、岩层起伏不均现象，地下空间开挖需进行大量岩石爆破作业，不仅会破坏山地原生地质结构，还会引发周边土体扰动，威胁上部建筑及场地生态稳定性。</w:t>
      </w:r>
    </w:p>
    <w:p w14:paraId="7E798A38">
      <w:pPr>
        <w:rPr>
          <w:rFonts w:hint="eastAsia"/>
        </w:rPr>
      </w:pPr>
      <w:r>
        <w:rPr>
          <w:rFonts w:hint="eastAsia"/>
        </w:rPr>
        <w:t>综上，场地复杂的地质特征决定了地下空间开发存在难以规避的工程安全隐患，不符合建筑工程安全设计的基本要求。</w:t>
      </w:r>
    </w:p>
    <w:p w14:paraId="2522ADD7">
      <w:pPr>
        <w:rPr>
          <w:rFonts w:hint="eastAsia"/>
          <w:b/>
          <w:bCs/>
        </w:rPr>
      </w:pPr>
      <w:r>
        <w:rPr>
          <w:rFonts w:hint="eastAsia"/>
          <w:b/>
          <w:bCs/>
        </w:rPr>
        <w:t>四、契合生态保护要求，最小化扰动场地原生生态环境</w:t>
      </w:r>
    </w:p>
    <w:p w14:paraId="34EC2C1E">
      <w:pPr>
        <w:ind w:firstLine="420" w:firstLineChars="200"/>
        <w:rPr>
          <w:rFonts w:hint="eastAsia"/>
        </w:rPr>
      </w:pPr>
      <w:r>
        <w:rPr>
          <w:rFonts w:hint="eastAsia"/>
        </w:rPr>
        <w:t>本项目地处武夷山风景名胜区边缘地带，属于生态敏感区域，场地内原生植被丰富、茶园肌理完整，且存在自然汇水、生物迁徙的生态廊道，项目设计核心要求 “最小化土方开挖、保护表土与原生植被、顺应山地自然肌理”。</w:t>
      </w:r>
    </w:p>
    <w:p w14:paraId="5E792D43">
      <w:pPr>
        <w:ind w:firstLine="420" w:firstLineChars="200"/>
        <w:rPr>
          <w:rFonts w:hint="eastAsia"/>
        </w:rPr>
      </w:pPr>
      <w:r>
        <w:rPr>
          <w:rFonts w:hint="eastAsia"/>
        </w:rPr>
        <w:t>若开发利用地下空间，需进行大规模基坑开挖、土方外运，将直接破坏场地表土层、铲除原生植被，破坏茶园梯田肌理及山地生态廊道；同时，开挖作业产生的建筑垃圾、施工扬尘、噪音会污染周边生态环境，影响武夷山风景名胜区的生态完整性，违背《武夷山风景名胜区总体规划》及项目生态保护的核心设计准则。从生态保护角度，开发地下空间与场地生态敏感属性及项目设计理念严重冲突，不适宜实施。</w:t>
      </w:r>
    </w:p>
    <w:p w14:paraId="6036BCAD">
      <w:pPr>
        <w:rPr>
          <w:rFonts w:hint="eastAsia"/>
          <w:b/>
          <w:bCs/>
        </w:rPr>
      </w:pPr>
      <w:r>
        <w:rPr>
          <w:rFonts w:hint="eastAsia"/>
          <w:b/>
          <w:bCs/>
        </w:rPr>
        <w:t>五、工程经济成本过高，开发地下空间不具备经济合理性</w:t>
      </w:r>
    </w:p>
    <w:p w14:paraId="3DD18B00">
      <w:pPr>
        <w:ind w:firstLine="420" w:firstLineChars="200"/>
        <w:rPr>
          <w:rFonts w:hint="eastAsia"/>
        </w:rPr>
      </w:pPr>
      <w:r>
        <w:rPr>
          <w:rFonts w:hint="eastAsia"/>
        </w:rPr>
        <w:t>结合场地地形、地质条件，若强行开发地下空间，将产生极高的工程成本，且投入与收益严重失衡，不具备经济合理性：</w:t>
      </w:r>
    </w:p>
    <w:p w14:paraId="7A360653">
      <w:pPr>
        <w:ind w:firstLine="420" w:firstLineChars="200"/>
        <w:rPr>
          <w:rFonts w:hint="eastAsia"/>
        </w:rPr>
      </w:pPr>
      <w:r>
        <w:rPr>
          <w:rFonts w:hint="eastAsia"/>
        </w:rPr>
        <w:t>前期需投入高额的地质勘察、基坑支护、边坡加固、地下水降排等工程费用，仅基坑支护及边坡处理费用即占项目土建总造价的 30% 以上；</w:t>
      </w:r>
    </w:p>
    <w:p w14:paraId="4D2E9A3D">
      <w:pPr>
        <w:rPr>
          <w:rFonts w:hint="eastAsia"/>
        </w:rPr>
      </w:pPr>
      <w:r>
        <w:rPr>
          <w:rFonts w:hint="eastAsia"/>
        </w:rPr>
        <w:t>施工阶段需采用复杂的开挖工艺及安全防护措施，施工周期大幅延长，且存在较高的施工安全风险，增加施工管理成本；</w:t>
      </w:r>
    </w:p>
    <w:p w14:paraId="4687D83C">
      <w:pPr>
        <w:rPr>
          <w:rFonts w:hint="eastAsia"/>
        </w:rPr>
      </w:pPr>
      <w:r>
        <w:rPr>
          <w:rFonts w:hint="eastAsia"/>
        </w:rPr>
        <w:t>后期运营阶段，地下空间需投入持续的防水维护、排水系统运营、结构检测等费用，维护成本远高于地上空间；</w:t>
      </w:r>
    </w:p>
    <w:p w14:paraId="475AF602">
      <w:pPr>
        <w:ind w:firstLine="420" w:firstLineChars="200"/>
        <w:rPr>
          <w:rFonts w:hint="eastAsia"/>
        </w:rPr>
      </w:pPr>
      <w:r>
        <w:rPr>
          <w:rFonts w:hint="eastAsia"/>
        </w:rPr>
        <w:t>如前所述，场地条件决定地下空间碎片化、利用率极低，无法形成有效功能空间，投入高额工程成本后无相应的使用收益，完全违背绿色建筑 “经济、节约”的建设原则。</w:t>
      </w:r>
    </w:p>
    <w:p w14:paraId="0A0F9F81">
      <w:pPr>
        <w:rPr>
          <w:rFonts w:hint="eastAsia"/>
          <w:b/>
          <w:bCs/>
        </w:rPr>
      </w:pPr>
      <w:r>
        <w:rPr>
          <w:rFonts w:hint="eastAsia"/>
          <w:b/>
          <w:bCs/>
        </w:rPr>
        <w:t>六、项目功能与布局无需开发地下空间，地上空间可完全满足使用需求</w:t>
      </w:r>
    </w:p>
    <w:p w14:paraId="40DA51F4">
      <w:pPr>
        <w:ind w:firstLine="420" w:firstLineChars="200"/>
        <w:rPr>
          <w:rFonts w:hint="eastAsia"/>
        </w:rPr>
      </w:pPr>
      <w:r>
        <w:rPr>
          <w:rFonts w:hint="eastAsia"/>
        </w:rPr>
        <w:t>本项目为集茶叶生产、文化展示、度假住宿于一体的山地低碳聚落，建筑功能以制茶工坊、文化展厅、品鉴区、旅居住宿为主，配套少量设备用房、储藏空间，且项目采用 **“中心公共 + 散点居住”** 的低层簇群布局，地上空间规划科学、集约，可完全满足所有功能使用需求：</w:t>
      </w:r>
    </w:p>
    <w:p w14:paraId="62DC02ED">
      <w:pPr>
        <w:ind w:firstLine="420" w:firstLineChars="200"/>
        <w:rPr>
          <w:rFonts w:hint="eastAsia"/>
        </w:rPr>
      </w:pPr>
      <w:r>
        <w:rPr>
          <w:rFonts w:hint="eastAsia"/>
        </w:rPr>
        <w:t>项目在山脚设置集中生态地面停车场，地面停车率仅 3.49%，远低于规范要求，无需开发地下停车场；</w:t>
      </w:r>
    </w:p>
    <w:p w14:paraId="6905DAC6">
      <w:pPr>
        <w:ind w:firstLine="420" w:firstLineChars="200"/>
        <w:rPr>
          <w:rFonts w:hint="eastAsia"/>
        </w:rPr>
      </w:pPr>
      <w:r>
        <w:rPr>
          <w:rFonts w:hint="eastAsia"/>
        </w:rPr>
        <w:t>各建筑单体均在地上规划了专用设备用房、储藏空间，结合装配式模数化设计，空间利用率高，无地下空间使用需求；</w:t>
      </w:r>
    </w:p>
    <w:p w14:paraId="56CD6C65">
      <w:pPr>
        <w:ind w:firstLine="420" w:firstLineChars="200"/>
        <w:rPr>
          <w:rFonts w:hint="eastAsia"/>
        </w:rPr>
      </w:pPr>
      <w:r>
        <w:rPr>
          <w:rFonts w:hint="eastAsia"/>
        </w:rPr>
        <w:t>项目公共区域、居住区域的功能布局均基于地上空间优化设计，与山地景观、自然采光通风深度融合，开发地下空间会破坏项目 “从茶园中生长而出” 的空间设计理念，降低建筑使用体验。</w:t>
      </w:r>
    </w:p>
    <w:p w14:paraId="0B680B1C">
      <w:pPr>
        <w:ind w:firstLine="420" w:firstLineChars="200"/>
        <w:rPr>
          <w:rFonts w:hint="eastAsia"/>
        </w:rPr>
      </w:pPr>
      <w:r>
        <w:rPr>
          <w:rFonts w:hint="eastAsia"/>
        </w:rPr>
        <w:t>综上，项目的功能定位与空间布局无需开发地下空间，地上空间已能实现功能的最优配置。</w:t>
      </w:r>
    </w:p>
    <w:p w14:paraId="1E3FC6B2">
      <w:pPr>
        <w:rPr>
          <w:rFonts w:hint="eastAsia"/>
          <w:b/>
          <w:bCs/>
        </w:rPr>
      </w:pPr>
      <w:r>
        <w:rPr>
          <w:rFonts w:hint="eastAsia"/>
          <w:b/>
          <w:bCs/>
        </w:rPr>
        <w:t>七、综合论证结论</w:t>
      </w:r>
    </w:p>
    <w:p w14:paraId="2BD2A01A">
      <w:pPr>
        <w:ind w:firstLine="420" w:firstLineChars="200"/>
        <w:rPr>
          <w:rFonts w:hint="eastAsia"/>
        </w:rPr>
      </w:pPr>
      <w:r>
        <w:rPr>
          <w:rFonts w:hint="eastAsia"/>
        </w:rPr>
        <w:t>本项目因场地地形起伏大、地质条件复杂且存在重大工程安全隐患、地处生态敏感区域需严格保护原生生态、开发成本过高无经济合理性，且项目功能与布局无需开发地下空间，同时开发地下空间与项目 “人地共生、零碳共生” 的核心设计理念及武夷山风景名胜区生态保护要求严重冲突。</w:t>
      </w:r>
    </w:p>
    <w:p w14:paraId="63081F70">
      <w:pPr>
        <w:ind w:firstLine="420" w:firstLineChars="200"/>
        <w:rPr>
          <w:rFonts w:hint="eastAsia"/>
        </w:rPr>
      </w:pPr>
      <w:r>
        <w:rPr>
          <w:rFonts w:hint="eastAsia"/>
        </w:rPr>
        <w:t>经多专业、多维度综合论证，判定本项目场地不适宜开发利用地下空间，且项目通过地上空间的科学规划与集约利用，可完全满足所有建筑功能、使用体验及绿色建筑的建设要求，无需开发地下空间。</w:t>
      </w:r>
    </w:p>
    <w:p w14:paraId="655B827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75EE"/>
    <w:rsid w:val="65F4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2026-03-23T12:06:00Z</dcterms:created>
  <dc:creator>W</dc:creator>
  <cp:lastModifiedBy>W</cp:lastModifiedBy>
  <dcterms:modified xsi:type="dcterms:W3CDTF">2026-03-23T12:09:10Z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9CB9B12EFE044B94BEEE7782C574EEF8_11</vt:lpwstr>
  </property>
  <property fmtid="{D5CDD505-2E9C-101B-9397-08002B2CF9AE}" pid="4" name="KSOTemplateDocerSaveRecord">
    <vt:lpwstr>eyJoZGlkIjoiOTJhNzYyOTExODZhYmYzMmIwNWVjZmQ0MTM3ODFkZDkiLCJ1c2VySWQiOiIzNzg4NTI0MjYifQ==</vt:lpwstr>
  </property>
</Properties>
</file>